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078F7" w14:textId="1B3C6582" w:rsidR="00CD5875" w:rsidRPr="00C4039B" w:rsidRDefault="00492E1D" w:rsidP="003D2111">
      <w:pPr>
        <w:jc w:val="center"/>
        <w:rPr>
          <w:noProof w:val="0"/>
        </w:rPr>
      </w:pPr>
      <w:r>
        <w:drawing>
          <wp:inline distT="0" distB="0" distL="0" distR="0" wp14:anchorId="55476A31" wp14:editId="11FFD052">
            <wp:extent cx="1831825" cy="72000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825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D5739" w14:textId="77777777" w:rsidR="00CD5875" w:rsidRPr="00C4039B" w:rsidRDefault="00CD5875" w:rsidP="002E3324">
      <w:pPr>
        <w:rPr>
          <w:noProof w:val="0"/>
        </w:rPr>
      </w:pPr>
    </w:p>
    <w:p w14:paraId="35180817" w14:textId="77777777" w:rsidR="00CD5875" w:rsidRPr="00C4039B" w:rsidRDefault="00CD5875" w:rsidP="002E3324">
      <w:pPr>
        <w:rPr>
          <w:noProof w:val="0"/>
        </w:rPr>
      </w:pPr>
    </w:p>
    <w:p w14:paraId="75FB20C9" w14:textId="77777777" w:rsidR="00CD5875" w:rsidRPr="00C4039B" w:rsidRDefault="00CD5875" w:rsidP="002E3324">
      <w:pPr>
        <w:rPr>
          <w:noProof w:val="0"/>
        </w:rPr>
      </w:pPr>
    </w:p>
    <w:p w14:paraId="3E25B555" w14:textId="77777777" w:rsidR="00CD5875" w:rsidRPr="00C4039B" w:rsidRDefault="00CD5875" w:rsidP="002E3324">
      <w:pPr>
        <w:rPr>
          <w:noProof w:val="0"/>
        </w:rPr>
      </w:pPr>
    </w:p>
    <w:p w14:paraId="47AA5086" w14:textId="77777777" w:rsidR="004B23B1" w:rsidRPr="00C4039B" w:rsidRDefault="004B23B1" w:rsidP="002E3324">
      <w:pPr>
        <w:rPr>
          <w:noProof w:val="0"/>
        </w:rPr>
      </w:pPr>
    </w:p>
    <w:p w14:paraId="6BE00BEE" w14:textId="77777777" w:rsidR="004221EC" w:rsidRPr="00C4039B" w:rsidRDefault="004221EC" w:rsidP="002E3324">
      <w:pPr>
        <w:rPr>
          <w:noProof w:val="0"/>
        </w:rPr>
      </w:pPr>
    </w:p>
    <w:p w14:paraId="0D368ED8" w14:textId="77777777" w:rsidR="00E771DE" w:rsidRPr="00C4039B" w:rsidRDefault="00E771DE" w:rsidP="002E3324">
      <w:pPr>
        <w:rPr>
          <w:noProof w:val="0"/>
        </w:rPr>
      </w:pPr>
    </w:p>
    <w:p w14:paraId="01129ECF" w14:textId="77777777" w:rsidR="004221EC" w:rsidRPr="00C4039B" w:rsidRDefault="004221EC" w:rsidP="002E3324">
      <w:pPr>
        <w:rPr>
          <w:noProof w:val="0"/>
        </w:rPr>
      </w:pPr>
    </w:p>
    <w:p w14:paraId="4263105D" w14:textId="77777777" w:rsidR="004221EC" w:rsidRPr="00C4039B" w:rsidRDefault="004221EC" w:rsidP="002E3324">
      <w:pPr>
        <w:rPr>
          <w:noProof w:val="0"/>
        </w:rPr>
      </w:pPr>
    </w:p>
    <w:p w14:paraId="6D779D38" w14:textId="77777777" w:rsidR="00CD5875" w:rsidRPr="00C4039B" w:rsidRDefault="00CD5875" w:rsidP="002E3324">
      <w:pPr>
        <w:rPr>
          <w:noProof w:val="0"/>
        </w:rPr>
      </w:pPr>
    </w:p>
    <w:p w14:paraId="20D7660E" w14:textId="77777777" w:rsidR="004221EC" w:rsidRPr="00C4039B" w:rsidRDefault="004221EC" w:rsidP="002E3324">
      <w:pPr>
        <w:rPr>
          <w:noProof w:val="0"/>
        </w:rPr>
      </w:pPr>
    </w:p>
    <w:p w14:paraId="0272F28B" w14:textId="77777777" w:rsidR="00EE06C5" w:rsidRPr="00C4039B" w:rsidRDefault="00EE06C5" w:rsidP="002E3324">
      <w:pPr>
        <w:rPr>
          <w:noProof w:val="0"/>
        </w:rPr>
      </w:pPr>
    </w:p>
    <w:p w14:paraId="0ECF6E9A" w14:textId="30439E1E" w:rsidR="00887EF0" w:rsidRPr="00507BB1" w:rsidRDefault="004221EC" w:rsidP="002E3324">
      <w:pPr>
        <w:pStyle w:val="Naslov"/>
        <w:rPr>
          <w:noProof w:val="0"/>
          <w:color w:val="548AB7" w:themeColor="accent1" w:themeShade="BF"/>
          <w:sz w:val="56"/>
          <w:szCs w:val="56"/>
        </w:rPr>
      </w:pPr>
      <w:bookmarkStart w:id="0" w:name="_Hlk516071430"/>
      <w:r w:rsidRPr="00507BB1">
        <w:rPr>
          <w:noProof w:val="0"/>
          <w:color w:val="548AB7" w:themeColor="accent1" w:themeShade="BF"/>
          <w:sz w:val="56"/>
          <w:szCs w:val="56"/>
        </w:rPr>
        <w:t xml:space="preserve">Izvještaj o </w:t>
      </w:r>
      <w:r w:rsidR="000C3FC8" w:rsidRPr="00507BB1">
        <w:rPr>
          <w:noProof w:val="0"/>
          <w:color w:val="548AB7" w:themeColor="accent1" w:themeShade="BF"/>
          <w:sz w:val="56"/>
          <w:szCs w:val="56"/>
        </w:rPr>
        <w:t>rad</w:t>
      </w:r>
      <w:r w:rsidR="00632362" w:rsidRPr="00507BB1">
        <w:rPr>
          <w:noProof w:val="0"/>
          <w:color w:val="548AB7" w:themeColor="accent1" w:themeShade="BF"/>
          <w:sz w:val="56"/>
          <w:szCs w:val="56"/>
        </w:rPr>
        <w:t xml:space="preserve">u </w:t>
      </w:r>
      <w:r w:rsidR="00AC21D7" w:rsidRPr="00507BB1">
        <w:rPr>
          <w:noProof w:val="0"/>
          <w:color w:val="548AB7" w:themeColor="accent1" w:themeShade="BF"/>
          <w:sz w:val="56"/>
          <w:szCs w:val="56"/>
        </w:rPr>
        <w:t xml:space="preserve">za </w:t>
      </w:r>
      <w:r w:rsidR="003C3CF6" w:rsidRPr="00507BB1">
        <w:rPr>
          <w:noProof w:val="0"/>
          <w:color w:val="548AB7" w:themeColor="accent1" w:themeShade="BF"/>
          <w:sz w:val="56"/>
          <w:szCs w:val="56"/>
        </w:rPr>
        <w:t>2</w:t>
      </w:r>
      <w:r w:rsidR="001761F6" w:rsidRPr="00507BB1">
        <w:rPr>
          <w:noProof w:val="0"/>
          <w:color w:val="548AB7" w:themeColor="accent1" w:themeShade="BF"/>
          <w:sz w:val="56"/>
          <w:szCs w:val="56"/>
        </w:rPr>
        <w:t>0</w:t>
      </w:r>
      <w:r w:rsidR="00940649" w:rsidRPr="00507BB1">
        <w:rPr>
          <w:noProof w:val="0"/>
          <w:color w:val="548AB7" w:themeColor="accent1" w:themeShade="BF"/>
          <w:sz w:val="56"/>
          <w:szCs w:val="56"/>
        </w:rPr>
        <w:t>2</w:t>
      </w:r>
      <w:r w:rsidR="00345BBF" w:rsidRPr="00507BB1">
        <w:rPr>
          <w:noProof w:val="0"/>
          <w:color w:val="548AB7" w:themeColor="accent1" w:themeShade="BF"/>
          <w:sz w:val="56"/>
          <w:szCs w:val="56"/>
        </w:rPr>
        <w:t>4</w:t>
      </w:r>
      <w:r w:rsidR="00030900" w:rsidRPr="00507BB1">
        <w:rPr>
          <w:noProof w:val="0"/>
          <w:color w:val="548AB7" w:themeColor="accent1" w:themeShade="BF"/>
          <w:sz w:val="56"/>
          <w:szCs w:val="56"/>
        </w:rPr>
        <w:t>. godin</w:t>
      </w:r>
      <w:r w:rsidR="00507BB1" w:rsidRPr="00507BB1">
        <w:rPr>
          <w:noProof w:val="0"/>
          <w:color w:val="548AB7" w:themeColor="accent1" w:themeShade="BF"/>
          <w:sz w:val="56"/>
          <w:szCs w:val="56"/>
        </w:rPr>
        <w:t>u</w:t>
      </w:r>
    </w:p>
    <w:bookmarkEnd w:id="0"/>
    <w:p w14:paraId="46D2D4F3" w14:textId="77777777" w:rsidR="00CD5875" w:rsidRPr="00C4039B" w:rsidRDefault="00CD5875" w:rsidP="002E3324">
      <w:pPr>
        <w:rPr>
          <w:noProof w:val="0"/>
        </w:rPr>
      </w:pPr>
    </w:p>
    <w:p w14:paraId="2140584E" w14:textId="77777777" w:rsidR="001C5C56" w:rsidRPr="00C4039B" w:rsidRDefault="001C5C56" w:rsidP="002E3324">
      <w:pPr>
        <w:rPr>
          <w:noProof w:val="0"/>
        </w:rPr>
      </w:pPr>
    </w:p>
    <w:p w14:paraId="3C885CA3" w14:textId="77777777" w:rsidR="00CD5875" w:rsidRPr="00C4039B" w:rsidRDefault="00CD5875" w:rsidP="002E3324">
      <w:pPr>
        <w:rPr>
          <w:noProof w:val="0"/>
        </w:rPr>
      </w:pPr>
    </w:p>
    <w:p w14:paraId="5656AAD0" w14:textId="77777777" w:rsidR="00CD5875" w:rsidRPr="00C4039B" w:rsidRDefault="00CD5875" w:rsidP="002E3324">
      <w:pPr>
        <w:rPr>
          <w:noProof w:val="0"/>
        </w:rPr>
      </w:pPr>
    </w:p>
    <w:p w14:paraId="55E3BFFC" w14:textId="77777777" w:rsidR="00CD5875" w:rsidRPr="00C4039B" w:rsidRDefault="00CD5875" w:rsidP="002E3324">
      <w:pPr>
        <w:rPr>
          <w:noProof w:val="0"/>
        </w:rPr>
      </w:pPr>
    </w:p>
    <w:p w14:paraId="1D48F8E5" w14:textId="77777777" w:rsidR="001735BD" w:rsidRPr="00C4039B" w:rsidRDefault="001735BD" w:rsidP="002E3324">
      <w:pPr>
        <w:rPr>
          <w:noProof w:val="0"/>
        </w:rPr>
      </w:pPr>
    </w:p>
    <w:p w14:paraId="13813493" w14:textId="77777777" w:rsidR="00CD5875" w:rsidRPr="00C4039B" w:rsidRDefault="00CD5875" w:rsidP="002E3324">
      <w:pPr>
        <w:rPr>
          <w:noProof w:val="0"/>
        </w:rPr>
      </w:pPr>
    </w:p>
    <w:p w14:paraId="5ECA9489" w14:textId="77777777" w:rsidR="004221EC" w:rsidRPr="00C4039B" w:rsidRDefault="004221EC" w:rsidP="002E3324">
      <w:pPr>
        <w:rPr>
          <w:noProof w:val="0"/>
        </w:rPr>
      </w:pPr>
    </w:p>
    <w:p w14:paraId="5721539F" w14:textId="77777777" w:rsidR="004221EC" w:rsidRPr="00C4039B" w:rsidRDefault="004221EC" w:rsidP="002E3324">
      <w:pPr>
        <w:rPr>
          <w:noProof w:val="0"/>
        </w:rPr>
      </w:pPr>
    </w:p>
    <w:p w14:paraId="3491E204" w14:textId="77777777" w:rsidR="00CD5875" w:rsidRPr="00C4039B" w:rsidRDefault="00CD5875" w:rsidP="002E3324">
      <w:pPr>
        <w:rPr>
          <w:noProof w:val="0"/>
        </w:rPr>
      </w:pPr>
    </w:p>
    <w:p w14:paraId="5B987277" w14:textId="77777777" w:rsidR="00CD5875" w:rsidRPr="00C4039B" w:rsidRDefault="00CD5875" w:rsidP="002E3324">
      <w:pPr>
        <w:rPr>
          <w:noProof w:val="0"/>
        </w:rPr>
      </w:pPr>
    </w:p>
    <w:p w14:paraId="026C3638" w14:textId="669B13AE" w:rsidR="008624D6" w:rsidRPr="000E55C8" w:rsidRDefault="00EA72F1" w:rsidP="003D2111">
      <w:pPr>
        <w:jc w:val="center"/>
        <w:rPr>
          <w:noProof w:val="0"/>
          <w:color w:val="548AB7" w:themeColor="accent1" w:themeShade="BF"/>
        </w:rPr>
        <w:sectPr w:rsidR="008624D6" w:rsidRPr="000E55C8" w:rsidSect="00B45878">
          <w:footerReference w:type="even" r:id="rId9"/>
          <w:pgSz w:w="11906" w:h="16838"/>
          <w:pgMar w:top="1474" w:right="1531" w:bottom="1474" w:left="1531" w:header="709" w:footer="709" w:gutter="0"/>
          <w:cols w:space="708"/>
          <w:titlePg/>
          <w:docGrid w:linePitch="360"/>
        </w:sectPr>
      </w:pPr>
      <w:r w:rsidRPr="000E55C8">
        <w:rPr>
          <w:noProof w:val="0"/>
          <w:color w:val="548AB7" w:themeColor="accent1" w:themeShade="BF"/>
        </w:rPr>
        <w:t>Zagreb, 20</w:t>
      </w:r>
      <w:r w:rsidR="0009755E">
        <w:rPr>
          <w:noProof w:val="0"/>
          <w:color w:val="548AB7" w:themeColor="accent1" w:themeShade="BF"/>
        </w:rPr>
        <w:t>2</w:t>
      </w:r>
      <w:r w:rsidR="00507BB1">
        <w:rPr>
          <w:noProof w:val="0"/>
          <w:color w:val="548AB7" w:themeColor="accent1" w:themeShade="BF"/>
        </w:rPr>
        <w:t>5</w:t>
      </w:r>
      <w:r w:rsidR="00CD5875" w:rsidRPr="000E55C8">
        <w:rPr>
          <w:noProof w:val="0"/>
          <w:color w:val="548AB7" w:themeColor="accent1" w:themeShade="BF"/>
        </w:rPr>
        <w:t>.</w:t>
      </w:r>
    </w:p>
    <w:p w14:paraId="0C68C6E8" w14:textId="77777777" w:rsidR="000A3A99" w:rsidRPr="00C4039B" w:rsidRDefault="000A3A99" w:rsidP="003D2111">
      <w:pPr>
        <w:jc w:val="center"/>
        <w:rPr>
          <w:noProof w:val="0"/>
        </w:rPr>
      </w:pPr>
      <w:bookmarkStart w:id="1" w:name="_Hlk131667295"/>
    </w:p>
    <w:p w14:paraId="2AA36D7B" w14:textId="30A7C54B" w:rsidR="000A3A99" w:rsidRDefault="000A3A99" w:rsidP="003D2111">
      <w:pPr>
        <w:jc w:val="center"/>
        <w:rPr>
          <w:noProof w:val="0"/>
        </w:rPr>
      </w:pPr>
    </w:p>
    <w:p w14:paraId="2F48AB75" w14:textId="11E67FD9" w:rsidR="00FB20E2" w:rsidRDefault="00FB20E2" w:rsidP="003D2111">
      <w:pPr>
        <w:jc w:val="center"/>
        <w:rPr>
          <w:noProof w:val="0"/>
        </w:rPr>
      </w:pPr>
    </w:p>
    <w:p w14:paraId="50911958" w14:textId="77777777" w:rsidR="00FB20E2" w:rsidRPr="00C4039B" w:rsidRDefault="00FB20E2" w:rsidP="003D2111">
      <w:pPr>
        <w:jc w:val="center"/>
        <w:rPr>
          <w:noProof w:val="0"/>
        </w:rPr>
      </w:pPr>
    </w:p>
    <w:p w14:paraId="0DB10D6A" w14:textId="77777777" w:rsidR="008624D6" w:rsidRPr="00C4039B" w:rsidRDefault="008624D6" w:rsidP="003D2111">
      <w:pPr>
        <w:jc w:val="center"/>
        <w:rPr>
          <w:noProof w:val="0"/>
        </w:rPr>
      </w:pPr>
    </w:p>
    <w:p w14:paraId="360D28EF" w14:textId="77777777" w:rsidR="00FB20E2" w:rsidRDefault="00FB20E2" w:rsidP="00FB20E2">
      <w:pPr>
        <w:jc w:val="center"/>
        <w:rPr>
          <w:i/>
          <w:noProof w:val="0"/>
        </w:rPr>
      </w:pPr>
      <w:r>
        <w:rPr>
          <w:i/>
          <w:noProof w:val="0"/>
        </w:rPr>
        <w:t>Pripremili</w:t>
      </w:r>
    </w:p>
    <w:p w14:paraId="31E83690" w14:textId="77777777" w:rsidR="00FB20E2" w:rsidRPr="00E9183E" w:rsidRDefault="00FB20E2" w:rsidP="00FB20E2">
      <w:pPr>
        <w:jc w:val="center"/>
        <w:rPr>
          <w:i/>
          <w:noProof w:val="0"/>
        </w:rPr>
      </w:pPr>
      <w:r>
        <w:rPr>
          <w:i/>
          <w:noProof w:val="0"/>
        </w:rPr>
        <w:t>(prema abecednom redoslijedu prezimena):</w:t>
      </w:r>
    </w:p>
    <w:p w14:paraId="3481EEB5" w14:textId="18820456" w:rsidR="00FB20E2" w:rsidRDefault="00FB20E2" w:rsidP="00FB20E2">
      <w:pPr>
        <w:jc w:val="center"/>
        <w:rPr>
          <w:noProof w:val="0"/>
        </w:rPr>
      </w:pPr>
    </w:p>
    <w:p w14:paraId="4EED0C37" w14:textId="77777777" w:rsidR="005179AC" w:rsidRDefault="005179AC" w:rsidP="00FB20E2">
      <w:pPr>
        <w:jc w:val="center"/>
        <w:rPr>
          <w:noProof w:val="0"/>
        </w:rPr>
      </w:pPr>
    </w:p>
    <w:p w14:paraId="1CE95377" w14:textId="6614885D" w:rsidR="00FB20E2" w:rsidRDefault="00775943" w:rsidP="00FB20E2">
      <w:pPr>
        <w:jc w:val="center"/>
        <w:rPr>
          <w:noProof w:val="0"/>
        </w:rPr>
      </w:pPr>
      <w:bookmarkStart w:id="2" w:name="_Hlk131583431"/>
      <w:r w:rsidRPr="00775943">
        <w:rPr>
          <w:noProof w:val="0"/>
        </w:rPr>
        <w:t>Izv.</w:t>
      </w:r>
      <w:r>
        <w:rPr>
          <w:noProof w:val="0"/>
        </w:rPr>
        <w:t xml:space="preserve"> </w:t>
      </w:r>
      <w:r w:rsidRPr="00775943">
        <w:rPr>
          <w:noProof w:val="0"/>
        </w:rPr>
        <w:t>prof.</w:t>
      </w:r>
      <w:r>
        <w:rPr>
          <w:noProof w:val="0"/>
        </w:rPr>
        <w:t xml:space="preserve"> </w:t>
      </w:r>
      <w:r w:rsidRPr="00775943">
        <w:rPr>
          <w:noProof w:val="0"/>
        </w:rPr>
        <w:t>dr.</w:t>
      </w:r>
      <w:r>
        <w:rPr>
          <w:noProof w:val="0"/>
        </w:rPr>
        <w:t xml:space="preserve"> </w:t>
      </w:r>
      <w:r w:rsidRPr="00775943">
        <w:rPr>
          <w:noProof w:val="0"/>
        </w:rPr>
        <w:t xml:space="preserve">sc. </w:t>
      </w:r>
      <w:r w:rsidR="00FB20E2">
        <w:rPr>
          <w:noProof w:val="0"/>
        </w:rPr>
        <w:t>Jasna Bošnir</w:t>
      </w:r>
      <w:r w:rsidR="00FB20E2" w:rsidRPr="00C4039B">
        <w:rPr>
          <w:noProof w:val="0"/>
        </w:rPr>
        <w:t xml:space="preserve">, dipl. </w:t>
      </w:r>
      <w:r w:rsidR="00403860">
        <w:rPr>
          <w:noProof w:val="0"/>
        </w:rPr>
        <w:t xml:space="preserve">san. </w:t>
      </w:r>
      <w:r w:rsidR="00FB20E2" w:rsidRPr="00C4039B">
        <w:rPr>
          <w:noProof w:val="0"/>
        </w:rPr>
        <w:t>ing.</w:t>
      </w:r>
      <w:r w:rsidR="00FB20E2">
        <w:rPr>
          <w:noProof w:val="0"/>
        </w:rPr>
        <w:t xml:space="preserve">, </w:t>
      </w:r>
      <w:r w:rsidRPr="00775943">
        <w:rPr>
          <w:noProof w:val="0"/>
        </w:rPr>
        <w:t>prof.</w:t>
      </w:r>
      <w:r>
        <w:rPr>
          <w:noProof w:val="0"/>
        </w:rPr>
        <w:t xml:space="preserve"> </w:t>
      </w:r>
      <w:proofErr w:type="spellStart"/>
      <w:r w:rsidRPr="00775943">
        <w:rPr>
          <w:noProof w:val="0"/>
        </w:rPr>
        <w:t>struč</w:t>
      </w:r>
      <w:proofErr w:type="spellEnd"/>
      <w:r w:rsidRPr="00775943">
        <w:rPr>
          <w:noProof w:val="0"/>
        </w:rPr>
        <w:t>.</w:t>
      </w:r>
      <w:r>
        <w:rPr>
          <w:noProof w:val="0"/>
        </w:rPr>
        <w:t xml:space="preserve"> </w:t>
      </w:r>
      <w:proofErr w:type="spellStart"/>
      <w:r w:rsidRPr="00775943">
        <w:rPr>
          <w:noProof w:val="0"/>
        </w:rPr>
        <w:t>stud</w:t>
      </w:r>
      <w:proofErr w:type="spellEnd"/>
      <w:r w:rsidRPr="00775943">
        <w:rPr>
          <w:noProof w:val="0"/>
        </w:rPr>
        <w:t>.</w:t>
      </w:r>
    </w:p>
    <w:p w14:paraId="2135C42A" w14:textId="12F4E3E5" w:rsidR="004D7C62" w:rsidRPr="00C4039B" w:rsidRDefault="004D7C62" w:rsidP="00FB20E2">
      <w:pPr>
        <w:jc w:val="center"/>
        <w:rPr>
          <w:noProof w:val="0"/>
        </w:rPr>
      </w:pPr>
      <w:r>
        <w:rPr>
          <w:noProof w:val="0"/>
        </w:rPr>
        <w:t>D</w:t>
      </w:r>
      <w:r w:rsidRPr="004D7C62">
        <w:rPr>
          <w:noProof w:val="0"/>
        </w:rPr>
        <w:t>r. sc. Bruno Cvetković, dipl. san. ing.</w:t>
      </w:r>
    </w:p>
    <w:p w14:paraId="3E33D0AD" w14:textId="57D782EF" w:rsidR="00FB20E2" w:rsidRDefault="00FB20E2" w:rsidP="00FB20E2">
      <w:pPr>
        <w:jc w:val="center"/>
        <w:rPr>
          <w:noProof w:val="0"/>
        </w:rPr>
      </w:pPr>
      <w:r>
        <w:rPr>
          <w:noProof w:val="0"/>
        </w:rPr>
        <w:t xml:space="preserve">Tanja Ćorić, </w:t>
      </w:r>
      <w:r w:rsidR="009313C4" w:rsidRPr="009313C4">
        <w:rPr>
          <w:noProof w:val="0"/>
        </w:rPr>
        <w:t>dr. med.</w:t>
      </w:r>
      <w:r w:rsidR="00E769EA">
        <w:rPr>
          <w:noProof w:val="0"/>
        </w:rPr>
        <w:t>,</w:t>
      </w:r>
      <w:r w:rsidR="009313C4" w:rsidRPr="009313C4">
        <w:rPr>
          <w:noProof w:val="0"/>
        </w:rPr>
        <w:t xml:space="preserve"> </w:t>
      </w:r>
      <w:proofErr w:type="spellStart"/>
      <w:r w:rsidR="009313C4" w:rsidRPr="009313C4">
        <w:rPr>
          <w:noProof w:val="0"/>
        </w:rPr>
        <w:t>spec</w:t>
      </w:r>
      <w:proofErr w:type="spellEnd"/>
      <w:r w:rsidR="009313C4" w:rsidRPr="009313C4">
        <w:rPr>
          <w:noProof w:val="0"/>
        </w:rPr>
        <w:t xml:space="preserve">. </w:t>
      </w:r>
      <w:proofErr w:type="spellStart"/>
      <w:r w:rsidR="009313C4" w:rsidRPr="009313C4">
        <w:rPr>
          <w:noProof w:val="0"/>
        </w:rPr>
        <w:t>epid</w:t>
      </w:r>
      <w:proofErr w:type="spellEnd"/>
      <w:r w:rsidR="009313C4" w:rsidRPr="009313C4">
        <w:rPr>
          <w:noProof w:val="0"/>
        </w:rPr>
        <w:t>.</w:t>
      </w:r>
    </w:p>
    <w:p w14:paraId="03D6A4F2" w14:textId="01C6F441" w:rsidR="003B1F2C" w:rsidRDefault="003B1F2C" w:rsidP="00FB20E2">
      <w:pPr>
        <w:jc w:val="center"/>
        <w:rPr>
          <w:noProof w:val="0"/>
        </w:rPr>
      </w:pPr>
      <w:r w:rsidRPr="00C4039B">
        <w:rPr>
          <w:noProof w:val="0"/>
        </w:rPr>
        <w:t xml:space="preserve">Antonija Galić, </w:t>
      </w:r>
      <w:proofErr w:type="spellStart"/>
      <w:r>
        <w:rPr>
          <w:noProof w:val="0"/>
        </w:rPr>
        <w:t>u</w:t>
      </w:r>
      <w:r w:rsidRPr="00824F21">
        <w:rPr>
          <w:noProof w:val="0"/>
        </w:rPr>
        <w:t>niv</w:t>
      </w:r>
      <w:proofErr w:type="spellEnd"/>
      <w:r w:rsidRPr="00824F21">
        <w:rPr>
          <w:noProof w:val="0"/>
        </w:rPr>
        <w:t>.</w:t>
      </w:r>
      <w:r>
        <w:rPr>
          <w:noProof w:val="0"/>
        </w:rPr>
        <w:t xml:space="preserve"> </w:t>
      </w:r>
      <w:proofErr w:type="spellStart"/>
      <w:r w:rsidRPr="00824F21">
        <w:rPr>
          <w:noProof w:val="0"/>
        </w:rPr>
        <w:t>spec</w:t>
      </w:r>
      <w:proofErr w:type="spellEnd"/>
      <w:r w:rsidRPr="00824F21">
        <w:rPr>
          <w:noProof w:val="0"/>
        </w:rPr>
        <w:t>.</w:t>
      </w:r>
      <w:r>
        <w:rPr>
          <w:noProof w:val="0"/>
        </w:rPr>
        <w:t xml:space="preserve"> </w:t>
      </w:r>
      <w:proofErr w:type="spellStart"/>
      <w:r w:rsidRPr="00824F21">
        <w:rPr>
          <w:noProof w:val="0"/>
        </w:rPr>
        <w:t>oecoing</w:t>
      </w:r>
      <w:proofErr w:type="spellEnd"/>
      <w:r w:rsidRPr="00824F21">
        <w:rPr>
          <w:noProof w:val="0"/>
        </w:rPr>
        <w:t>.</w:t>
      </w:r>
      <w:r w:rsidR="00E769EA">
        <w:rPr>
          <w:noProof w:val="0"/>
        </w:rPr>
        <w:t>,</w:t>
      </w:r>
      <w:r w:rsidRPr="00824F21">
        <w:rPr>
          <w:noProof w:val="0"/>
        </w:rPr>
        <w:t xml:space="preserve"> dipl.</w:t>
      </w:r>
      <w:r>
        <w:rPr>
          <w:noProof w:val="0"/>
        </w:rPr>
        <w:t xml:space="preserve"> </w:t>
      </w:r>
      <w:r w:rsidRPr="00824F21">
        <w:rPr>
          <w:noProof w:val="0"/>
        </w:rPr>
        <w:t>ing.</w:t>
      </w:r>
    </w:p>
    <w:p w14:paraId="3C6F1F71" w14:textId="48950488" w:rsidR="009313C4" w:rsidRDefault="009313C4" w:rsidP="00FB20E2">
      <w:pPr>
        <w:jc w:val="center"/>
        <w:rPr>
          <w:noProof w:val="0"/>
        </w:rPr>
      </w:pPr>
      <w:r w:rsidRPr="009313C4">
        <w:rPr>
          <w:noProof w:val="0"/>
        </w:rPr>
        <w:t>Prim. Melita Jelavić, dr. med.</w:t>
      </w:r>
      <w:r w:rsidR="00E769EA">
        <w:rPr>
          <w:noProof w:val="0"/>
        </w:rPr>
        <w:t>,</w:t>
      </w:r>
      <w:r w:rsidRPr="009313C4">
        <w:rPr>
          <w:noProof w:val="0"/>
        </w:rPr>
        <w:t xml:space="preserve"> </w:t>
      </w:r>
      <w:proofErr w:type="spellStart"/>
      <w:r w:rsidRPr="009313C4">
        <w:rPr>
          <w:noProof w:val="0"/>
        </w:rPr>
        <w:t>spec</w:t>
      </w:r>
      <w:proofErr w:type="spellEnd"/>
      <w:r w:rsidRPr="009313C4">
        <w:rPr>
          <w:noProof w:val="0"/>
        </w:rPr>
        <w:t xml:space="preserve">. </w:t>
      </w:r>
      <w:proofErr w:type="spellStart"/>
      <w:r>
        <w:rPr>
          <w:noProof w:val="0"/>
        </w:rPr>
        <w:t>e</w:t>
      </w:r>
      <w:r w:rsidRPr="009313C4">
        <w:rPr>
          <w:noProof w:val="0"/>
        </w:rPr>
        <w:t>pid</w:t>
      </w:r>
      <w:proofErr w:type="spellEnd"/>
      <w:r>
        <w:rPr>
          <w:noProof w:val="0"/>
        </w:rPr>
        <w:t>.</w:t>
      </w:r>
    </w:p>
    <w:p w14:paraId="7F3322E0" w14:textId="17DBA19D" w:rsidR="00FB20E2" w:rsidRDefault="00FB20E2" w:rsidP="00FB20E2">
      <w:pPr>
        <w:jc w:val="center"/>
        <w:rPr>
          <w:noProof w:val="0"/>
        </w:rPr>
      </w:pPr>
      <w:r>
        <w:rPr>
          <w:noProof w:val="0"/>
        </w:rPr>
        <w:t>P</w:t>
      </w:r>
      <w:r w:rsidRPr="00C4039B">
        <w:rPr>
          <w:noProof w:val="0"/>
        </w:rPr>
        <w:t xml:space="preserve">rof. </w:t>
      </w:r>
      <w:r w:rsidR="00394F76">
        <w:rPr>
          <w:noProof w:val="0"/>
        </w:rPr>
        <w:t xml:space="preserve">prim. </w:t>
      </w:r>
      <w:r w:rsidRPr="00C4039B">
        <w:rPr>
          <w:noProof w:val="0"/>
        </w:rPr>
        <w:t xml:space="preserve">dr. sc. </w:t>
      </w:r>
      <w:r w:rsidR="00E14AFC">
        <w:rPr>
          <w:noProof w:val="0"/>
        </w:rPr>
        <w:t xml:space="preserve">prim. </w:t>
      </w:r>
      <w:r w:rsidRPr="00C4039B">
        <w:rPr>
          <w:noProof w:val="0"/>
        </w:rPr>
        <w:t>Branko Kolarić, dr. med.</w:t>
      </w:r>
      <w:r w:rsidR="00E769EA">
        <w:rPr>
          <w:noProof w:val="0"/>
        </w:rPr>
        <w:t>,</w:t>
      </w:r>
      <w:r w:rsidR="001E77CD">
        <w:rPr>
          <w:noProof w:val="0"/>
        </w:rPr>
        <w:t xml:space="preserve"> </w:t>
      </w:r>
      <w:proofErr w:type="spellStart"/>
      <w:r w:rsidR="001E77CD">
        <w:rPr>
          <w:noProof w:val="0"/>
        </w:rPr>
        <w:t>spec</w:t>
      </w:r>
      <w:proofErr w:type="spellEnd"/>
      <w:r w:rsidR="001E77CD">
        <w:rPr>
          <w:noProof w:val="0"/>
        </w:rPr>
        <w:t xml:space="preserve">. </w:t>
      </w:r>
      <w:proofErr w:type="spellStart"/>
      <w:r w:rsidR="001E77CD">
        <w:rPr>
          <w:noProof w:val="0"/>
        </w:rPr>
        <w:t>epid</w:t>
      </w:r>
      <w:proofErr w:type="spellEnd"/>
      <w:r w:rsidR="00367D4C">
        <w:rPr>
          <w:noProof w:val="0"/>
        </w:rPr>
        <w:t>.</w:t>
      </w:r>
    </w:p>
    <w:p w14:paraId="432E654C" w14:textId="5FD3C419" w:rsidR="008F2C44" w:rsidRDefault="008F2C44" w:rsidP="008F2C44">
      <w:pPr>
        <w:jc w:val="center"/>
        <w:rPr>
          <w:noProof w:val="0"/>
        </w:rPr>
      </w:pPr>
      <w:r w:rsidRPr="00E16B13">
        <w:rPr>
          <w:noProof w:val="0"/>
        </w:rPr>
        <w:t xml:space="preserve">Prof. dr. sc. Ivana </w:t>
      </w:r>
      <w:proofErr w:type="spellStart"/>
      <w:r w:rsidRPr="00E16B13">
        <w:rPr>
          <w:noProof w:val="0"/>
        </w:rPr>
        <w:t>Kolčić</w:t>
      </w:r>
      <w:proofErr w:type="spellEnd"/>
      <w:r w:rsidRPr="00E16B13">
        <w:rPr>
          <w:noProof w:val="0"/>
        </w:rPr>
        <w:t xml:space="preserve">, </w:t>
      </w:r>
      <w:r>
        <w:rPr>
          <w:noProof w:val="0"/>
        </w:rPr>
        <w:t>dr. med.</w:t>
      </w:r>
      <w:r w:rsidR="00E769EA">
        <w:rPr>
          <w:noProof w:val="0"/>
        </w:rPr>
        <w:t>,</w:t>
      </w:r>
      <w:r>
        <w:rPr>
          <w:noProof w:val="0"/>
        </w:rPr>
        <w:t xml:space="preserve"> </w:t>
      </w:r>
      <w:proofErr w:type="spellStart"/>
      <w:r w:rsidRPr="00E16B13">
        <w:rPr>
          <w:noProof w:val="0"/>
        </w:rPr>
        <w:t>spec</w:t>
      </w:r>
      <w:proofErr w:type="spellEnd"/>
      <w:r w:rsidRPr="00E16B13">
        <w:rPr>
          <w:noProof w:val="0"/>
        </w:rPr>
        <w:t xml:space="preserve">. </w:t>
      </w:r>
      <w:proofErr w:type="spellStart"/>
      <w:r w:rsidRPr="00E16B13">
        <w:rPr>
          <w:noProof w:val="0"/>
        </w:rPr>
        <w:t>epid</w:t>
      </w:r>
      <w:proofErr w:type="spellEnd"/>
      <w:r>
        <w:rPr>
          <w:noProof w:val="0"/>
        </w:rPr>
        <w:t>.</w:t>
      </w:r>
    </w:p>
    <w:p w14:paraId="67CDEB5A" w14:textId="5A16D889" w:rsidR="00FB20E2" w:rsidRPr="00C4039B" w:rsidRDefault="00FB20E2" w:rsidP="00FB20E2">
      <w:pPr>
        <w:jc w:val="center"/>
        <w:rPr>
          <w:noProof w:val="0"/>
        </w:rPr>
      </w:pPr>
      <w:r>
        <w:rPr>
          <w:noProof w:val="0"/>
        </w:rPr>
        <w:t xml:space="preserve">Dr. sc. </w:t>
      </w:r>
      <w:r w:rsidR="00403860">
        <w:rPr>
          <w:noProof w:val="0"/>
        </w:rPr>
        <w:t xml:space="preserve">prim. </w:t>
      </w:r>
      <w:r>
        <w:rPr>
          <w:noProof w:val="0"/>
        </w:rPr>
        <w:t>Marija Kušan Jukić</w:t>
      </w:r>
      <w:r w:rsidRPr="00B472A6">
        <w:rPr>
          <w:noProof w:val="0"/>
        </w:rPr>
        <w:t>, dr. med.</w:t>
      </w:r>
      <w:r w:rsidR="00E769EA">
        <w:rPr>
          <w:noProof w:val="0"/>
        </w:rPr>
        <w:t>,</w:t>
      </w:r>
      <w:r w:rsidR="00403860">
        <w:rPr>
          <w:noProof w:val="0"/>
        </w:rPr>
        <w:t xml:space="preserve"> </w:t>
      </w:r>
      <w:proofErr w:type="spellStart"/>
      <w:r w:rsidR="00403860">
        <w:rPr>
          <w:noProof w:val="0"/>
        </w:rPr>
        <w:t>spec</w:t>
      </w:r>
      <w:proofErr w:type="spellEnd"/>
      <w:r w:rsidR="00403860">
        <w:rPr>
          <w:noProof w:val="0"/>
        </w:rPr>
        <w:t xml:space="preserve">. </w:t>
      </w:r>
      <w:proofErr w:type="spellStart"/>
      <w:r w:rsidR="00403860">
        <w:rPr>
          <w:noProof w:val="0"/>
        </w:rPr>
        <w:t>psih</w:t>
      </w:r>
      <w:proofErr w:type="spellEnd"/>
      <w:r w:rsidR="00403860">
        <w:rPr>
          <w:noProof w:val="0"/>
        </w:rPr>
        <w:t>.</w:t>
      </w:r>
    </w:p>
    <w:p w14:paraId="61CABED3" w14:textId="77777777" w:rsidR="00FB20E2" w:rsidRPr="00C4039B" w:rsidRDefault="00FB20E2" w:rsidP="00FB20E2">
      <w:pPr>
        <w:jc w:val="center"/>
        <w:rPr>
          <w:noProof w:val="0"/>
        </w:rPr>
      </w:pPr>
      <w:r>
        <w:rPr>
          <w:noProof w:val="0"/>
        </w:rPr>
        <w:t xml:space="preserve">Dr. sc. </w:t>
      </w:r>
      <w:r w:rsidRPr="00C4039B">
        <w:rPr>
          <w:noProof w:val="0"/>
        </w:rPr>
        <w:t>Krunoslav Peter</w:t>
      </w:r>
      <w:r>
        <w:rPr>
          <w:noProof w:val="0"/>
        </w:rPr>
        <w:t xml:space="preserve">, dipl. </w:t>
      </w:r>
      <w:proofErr w:type="spellStart"/>
      <w:r>
        <w:rPr>
          <w:noProof w:val="0"/>
        </w:rPr>
        <w:t>oec</w:t>
      </w:r>
      <w:proofErr w:type="spellEnd"/>
      <w:r>
        <w:rPr>
          <w:noProof w:val="0"/>
        </w:rPr>
        <w:t>. (</w:t>
      </w:r>
      <w:r w:rsidRPr="008C7540">
        <w:rPr>
          <w:i/>
          <w:iCs/>
          <w:noProof w:val="0"/>
        </w:rPr>
        <w:t>uređivanje</w:t>
      </w:r>
      <w:r>
        <w:rPr>
          <w:noProof w:val="0"/>
        </w:rPr>
        <w:t>)</w:t>
      </w:r>
    </w:p>
    <w:p w14:paraId="3A078A68" w14:textId="397DD75D" w:rsidR="00FB20E2" w:rsidRPr="00C4039B" w:rsidRDefault="00FB20E2" w:rsidP="00FB20E2">
      <w:pPr>
        <w:jc w:val="center"/>
        <w:rPr>
          <w:noProof w:val="0"/>
        </w:rPr>
      </w:pPr>
      <w:r w:rsidRPr="00C4039B">
        <w:rPr>
          <w:noProof w:val="0"/>
        </w:rPr>
        <w:t>Tatjana Petričević</w:t>
      </w:r>
      <w:r>
        <w:rPr>
          <w:noProof w:val="0"/>
        </w:rPr>
        <w:t xml:space="preserve"> </w:t>
      </w:r>
      <w:r w:rsidRPr="00C4039B">
        <w:rPr>
          <w:noProof w:val="0"/>
        </w:rPr>
        <w:t>Vidović, dr. med.</w:t>
      </w:r>
      <w:r w:rsidR="00E769EA">
        <w:rPr>
          <w:noProof w:val="0"/>
        </w:rPr>
        <w:t>,</w:t>
      </w:r>
      <w:r w:rsidR="00403860">
        <w:rPr>
          <w:noProof w:val="0"/>
        </w:rPr>
        <w:t xml:space="preserve"> </w:t>
      </w:r>
      <w:proofErr w:type="spellStart"/>
      <w:r w:rsidR="00403860" w:rsidRPr="00403860">
        <w:rPr>
          <w:noProof w:val="0"/>
        </w:rPr>
        <w:t>spec</w:t>
      </w:r>
      <w:proofErr w:type="spellEnd"/>
      <w:r w:rsidR="00403860" w:rsidRPr="00403860">
        <w:rPr>
          <w:noProof w:val="0"/>
        </w:rPr>
        <w:t>. šk</w:t>
      </w:r>
      <w:r w:rsidR="00403860">
        <w:rPr>
          <w:noProof w:val="0"/>
        </w:rPr>
        <w:t>.</w:t>
      </w:r>
      <w:r w:rsidR="00403860" w:rsidRPr="00403860">
        <w:rPr>
          <w:noProof w:val="0"/>
        </w:rPr>
        <w:t xml:space="preserve"> </w:t>
      </w:r>
      <w:r w:rsidR="00403860">
        <w:rPr>
          <w:noProof w:val="0"/>
        </w:rPr>
        <w:t>m</w:t>
      </w:r>
      <w:r w:rsidR="00403860" w:rsidRPr="00403860">
        <w:rPr>
          <w:noProof w:val="0"/>
        </w:rPr>
        <w:t>ed</w:t>
      </w:r>
      <w:r w:rsidR="00403860">
        <w:rPr>
          <w:noProof w:val="0"/>
        </w:rPr>
        <w:t>.</w:t>
      </w:r>
    </w:p>
    <w:p w14:paraId="4E5584E2" w14:textId="2BBBCB3A" w:rsidR="00FB20E2" w:rsidRDefault="00403860" w:rsidP="00FB20E2">
      <w:pPr>
        <w:jc w:val="center"/>
        <w:rPr>
          <w:noProof w:val="0"/>
        </w:rPr>
      </w:pPr>
      <w:r>
        <w:rPr>
          <w:noProof w:val="0"/>
        </w:rPr>
        <w:t xml:space="preserve">Prim. </w:t>
      </w:r>
      <w:r w:rsidR="00FB20E2">
        <w:rPr>
          <w:noProof w:val="0"/>
        </w:rPr>
        <w:t>Marija Posavec, dr. med.</w:t>
      </w:r>
      <w:r w:rsidR="00E769EA">
        <w:rPr>
          <w:noProof w:val="0"/>
        </w:rPr>
        <w:t>,</w:t>
      </w:r>
      <w:r w:rsidR="001E77CD">
        <w:rPr>
          <w:noProof w:val="0"/>
        </w:rPr>
        <w:t xml:space="preserve"> </w:t>
      </w:r>
      <w:proofErr w:type="spellStart"/>
      <w:r w:rsidR="001E77CD">
        <w:rPr>
          <w:noProof w:val="0"/>
        </w:rPr>
        <w:t>spec</w:t>
      </w:r>
      <w:proofErr w:type="spellEnd"/>
      <w:r w:rsidR="001E77CD">
        <w:rPr>
          <w:noProof w:val="0"/>
        </w:rPr>
        <w:t>. šk. med.</w:t>
      </w:r>
    </w:p>
    <w:p w14:paraId="41D7A86B" w14:textId="5E702BA3" w:rsidR="00FB20E2" w:rsidRPr="00C4039B" w:rsidRDefault="00FB20E2" w:rsidP="00FB20E2">
      <w:pPr>
        <w:jc w:val="center"/>
        <w:rPr>
          <w:noProof w:val="0"/>
        </w:rPr>
      </w:pPr>
      <w:r>
        <w:rPr>
          <w:noProof w:val="0"/>
        </w:rPr>
        <w:t>Ana Puljak</w:t>
      </w:r>
      <w:r w:rsidRPr="00C4039B">
        <w:rPr>
          <w:noProof w:val="0"/>
        </w:rPr>
        <w:t>, dr. med.</w:t>
      </w:r>
      <w:r w:rsidR="00E769EA">
        <w:rPr>
          <w:noProof w:val="0"/>
        </w:rPr>
        <w:t>,</w:t>
      </w:r>
      <w:r w:rsidR="00403860">
        <w:rPr>
          <w:noProof w:val="0"/>
        </w:rPr>
        <w:t xml:space="preserve"> </w:t>
      </w:r>
      <w:proofErr w:type="spellStart"/>
      <w:r w:rsidR="00403860" w:rsidRPr="00403860">
        <w:rPr>
          <w:noProof w:val="0"/>
        </w:rPr>
        <w:t>spec</w:t>
      </w:r>
      <w:proofErr w:type="spellEnd"/>
      <w:r w:rsidR="00403860" w:rsidRPr="00403860">
        <w:rPr>
          <w:noProof w:val="0"/>
        </w:rPr>
        <w:t xml:space="preserve">. </w:t>
      </w:r>
      <w:proofErr w:type="spellStart"/>
      <w:r w:rsidR="00403860" w:rsidRPr="00403860">
        <w:rPr>
          <w:noProof w:val="0"/>
        </w:rPr>
        <w:t>jav</w:t>
      </w:r>
      <w:proofErr w:type="spellEnd"/>
      <w:r w:rsidR="00403860">
        <w:rPr>
          <w:noProof w:val="0"/>
        </w:rPr>
        <w:t>.</w:t>
      </w:r>
      <w:r w:rsidR="00403860" w:rsidRPr="00403860">
        <w:rPr>
          <w:noProof w:val="0"/>
        </w:rPr>
        <w:t xml:space="preserve"> </w:t>
      </w:r>
      <w:proofErr w:type="spellStart"/>
      <w:r w:rsidR="00403860">
        <w:rPr>
          <w:noProof w:val="0"/>
        </w:rPr>
        <w:t>z</w:t>
      </w:r>
      <w:r w:rsidR="00403860" w:rsidRPr="00403860">
        <w:rPr>
          <w:noProof w:val="0"/>
        </w:rPr>
        <w:t>dr</w:t>
      </w:r>
      <w:proofErr w:type="spellEnd"/>
      <w:r w:rsidR="00403860">
        <w:rPr>
          <w:noProof w:val="0"/>
        </w:rPr>
        <w:t>.</w:t>
      </w:r>
    </w:p>
    <w:p w14:paraId="00FD093D" w14:textId="26313347" w:rsidR="00FB20E2" w:rsidRPr="00C4039B" w:rsidRDefault="00B51836" w:rsidP="00FB20E2">
      <w:pPr>
        <w:jc w:val="center"/>
        <w:rPr>
          <w:noProof w:val="0"/>
        </w:rPr>
      </w:pPr>
      <w:bookmarkStart w:id="3" w:name="_Hlk512434636"/>
      <w:r>
        <w:rPr>
          <w:noProof w:val="0"/>
        </w:rPr>
        <w:t>P</w:t>
      </w:r>
      <w:r w:rsidR="00FB20E2">
        <w:rPr>
          <w:noProof w:val="0"/>
        </w:rPr>
        <w:t>rof.</w:t>
      </w:r>
      <w:r w:rsidR="00FB20E2" w:rsidRPr="00C4039B">
        <w:rPr>
          <w:noProof w:val="0"/>
        </w:rPr>
        <w:t xml:space="preserve"> </w:t>
      </w:r>
      <w:r w:rsidR="000F2A68">
        <w:rPr>
          <w:noProof w:val="0"/>
        </w:rPr>
        <w:t xml:space="preserve">prim. </w:t>
      </w:r>
      <w:r w:rsidR="00FB20E2" w:rsidRPr="00C4039B">
        <w:rPr>
          <w:noProof w:val="0"/>
        </w:rPr>
        <w:t>dr. sc. Vanja Tešić, dr. med.</w:t>
      </w:r>
      <w:r w:rsidR="00E769EA">
        <w:rPr>
          <w:noProof w:val="0"/>
        </w:rPr>
        <w:t>,</w:t>
      </w:r>
      <w:r w:rsidR="001E77CD">
        <w:rPr>
          <w:noProof w:val="0"/>
        </w:rPr>
        <w:t xml:space="preserve"> </w:t>
      </w:r>
      <w:proofErr w:type="spellStart"/>
      <w:r w:rsidR="001E77CD">
        <w:rPr>
          <w:noProof w:val="0"/>
        </w:rPr>
        <w:t>spec</w:t>
      </w:r>
      <w:proofErr w:type="spellEnd"/>
      <w:r w:rsidR="001E77CD">
        <w:rPr>
          <w:noProof w:val="0"/>
        </w:rPr>
        <w:t xml:space="preserve">. </w:t>
      </w:r>
      <w:proofErr w:type="spellStart"/>
      <w:r w:rsidR="001E77CD">
        <w:rPr>
          <w:noProof w:val="0"/>
        </w:rPr>
        <w:t>epid</w:t>
      </w:r>
      <w:proofErr w:type="spellEnd"/>
      <w:r w:rsidR="001E77CD">
        <w:rPr>
          <w:noProof w:val="0"/>
        </w:rPr>
        <w:t>.</w:t>
      </w:r>
    </w:p>
    <w:p w14:paraId="065825C8" w14:textId="0D477DFE" w:rsidR="00FB20E2" w:rsidRPr="00C4039B" w:rsidRDefault="00FB20E2" w:rsidP="00FB20E2">
      <w:pPr>
        <w:jc w:val="center"/>
        <w:rPr>
          <w:noProof w:val="0"/>
        </w:rPr>
      </w:pPr>
      <w:r w:rsidRPr="00C4039B">
        <w:rPr>
          <w:noProof w:val="0"/>
        </w:rPr>
        <w:t xml:space="preserve">Prof. </w:t>
      </w:r>
      <w:r w:rsidR="000F2A68">
        <w:rPr>
          <w:noProof w:val="0"/>
        </w:rPr>
        <w:t xml:space="preserve">prim. </w:t>
      </w:r>
      <w:r w:rsidRPr="00C4039B">
        <w:rPr>
          <w:noProof w:val="0"/>
        </w:rPr>
        <w:t>dr. sc. Jasmina Vraneš, dr. med.</w:t>
      </w:r>
      <w:bookmarkEnd w:id="2"/>
      <w:r w:rsidR="00E769EA">
        <w:rPr>
          <w:noProof w:val="0"/>
        </w:rPr>
        <w:t>,</w:t>
      </w:r>
      <w:r w:rsidR="001E77CD">
        <w:rPr>
          <w:noProof w:val="0"/>
        </w:rPr>
        <w:t xml:space="preserve"> </w:t>
      </w:r>
      <w:proofErr w:type="spellStart"/>
      <w:r w:rsidR="001E77CD">
        <w:rPr>
          <w:noProof w:val="0"/>
        </w:rPr>
        <w:t>spec</w:t>
      </w:r>
      <w:proofErr w:type="spellEnd"/>
      <w:r w:rsidR="001E77CD">
        <w:rPr>
          <w:noProof w:val="0"/>
        </w:rPr>
        <w:t>. klin. mikrob.</w:t>
      </w:r>
    </w:p>
    <w:bookmarkEnd w:id="3"/>
    <w:p w14:paraId="7EAE1B1B" w14:textId="77777777" w:rsidR="00FB20E2" w:rsidRDefault="00FB20E2" w:rsidP="00FB20E2">
      <w:pPr>
        <w:jc w:val="center"/>
        <w:rPr>
          <w:noProof w:val="0"/>
        </w:rPr>
      </w:pPr>
    </w:p>
    <w:bookmarkEnd w:id="1"/>
    <w:p w14:paraId="16D20AC1" w14:textId="325012B8" w:rsidR="006E7BF9" w:rsidRDefault="006E7BF9" w:rsidP="006E7B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415"/>
        </w:tabs>
        <w:jc w:val="left"/>
        <w:rPr>
          <w:noProof w:val="0"/>
        </w:rPr>
      </w:pPr>
    </w:p>
    <w:p w14:paraId="59FF1D02" w14:textId="44EAFBB4" w:rsidR="008624D6" w:rsidRPr="006E7BF9" w:rsidRDefault="008624D6" w:rsidP="006E7BF9">
      <w:pPr>
        <w:tabs>
          <w:tab w:val="center" w:pos="4536"/>
          <w:tab w:val="left" w:pos="5415"/>
        </w:tabs>
        <w:jc w:val="left"/>
        <w:sectPr w:rsidR="008624D6" w:rsidRPr="006E7BF9" w:rsidSect="00CB7EE0">
          <w:foot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2F35BF8" w14:textId="77777777" w:rsidR="00246A6F" w:rsidRDefault="00246A6F" w:rsidP="00246A6F"/>
    <w:p w14:paraId="1D1BE202" w14:textId="77777777" w:rsidR="00B3189F" w:rsidRPr="00C4039B" w:rsidRDefault="00B3189F" w:rsidP="002E3324">
      <w:pPr>
        <w:pStyle w:val="Naslov1"/>
        <w:rPr>
          <w:noProof w:val="0"/>
        </w:rPr>
      </w:pPr>
      <w:bookmarkStart w:id="4" w:name="_Toc187937926"/>
      <w:r w:rsidRPr="00C4039B">
        <w:rPr>
          <w:noProof w:val="0"/>
        </w:rPr>
        <w:t>Sadržaj</w:t>
      </w:r>
      <w:bookmarkEnd w:id="4"/>
    </w:p>
    <w:p w14:paraId="51BA20F2" w14:textId="77777777" w:rsidR="00B3189F" w:rsidRPr="00C4039B" w:rsidRDefault="00B3189F" w:rsidP="002E3324">
      <w:pPr>
        <w:rPr>
          <w:noProof w:val="0"/>
        </w:rPr>
      </w:pPr>
    </w:p>
    <w:p w14:paraId="5DC1854C" w14:textId="01D9C992" w:rsidR="00573ED6" w:rsidRDefault="00B3189F">
      <w:pPr>
        <w:pStyle w:val="Sadraj1"/>
        <w:rPr>
          <w:rFonts w:asciiTheme="minorHAnsi" w:eastAsiaTheme="minorEastAsia" w:hAnsiTheme="minorHAnsi" w:cstheme="minorBidi"/>
          <w:sz w:val="22"/>
        </w:rPr>
      </w:pPr>
      <w:r w:rsidRPr="00C4039B">
        <w:rPr>
          <w:noProof w:val="0"/>
        </w:rPr>
        <w:fldChar w:fldCharType="begin"/>
      </w:r>
      <w:r w:rsidRPr="00C4039B">
        <w:rPr>
          <w:noProof w:val="0"/>
        </w:rPr>
        <w:instrText xml:space="preserve"> TOC \o "1-3" \h \z \u </w:instrText>
      </w:r>
      <w:r w:rsidRPr="00C4039B">
        <w:rPr>
          <w:noProof w:val="0"/>
        </w:rPr>
        <w:fldChar w:fldCharType="separate"/>
      </w:r>
      <w:hyperlink w:anchor="_Toc187937926" w:history="1">
        <w:r w:rsidR="00573ED6" w:rsidRPr="0014643C">
          <w:rPr>
            <w:rStyle w:val="Hiperveza"/>
          </w:rPr>
          <w:t>Sadržaj</w:t>
        </w:r>
        <w:r w:rsidR="00573ED6">
          <w:rPr>
            <w:webHidden/>
          </w:rPr>
          <w:tab/>
        </w:r>
        <w:r w:rsidR="00573ED6">
          <w:rPr>
            <w:webHidden/>
          </w:rPr>
          <w:fldChar w:fldCharType="begin"/>
        </w:r>
        <w:r w:rsidR="00573ED6">
          <w:rPr>
            <w:webHidden/>
          </w:rPr>
          <w:instrText xml:space="preserve"> PAGEREF _Toc187937926 \h </w:instrText>
        </w:r>
        <w:r w:rsidR="00573ED6">
          <w:rPr>
            <w:webHidden/>
          </w:rPr>
        </w:r>
        <w:r w:rsidR="00573ED6">
          <w:rPr>
            <w:webHidden/>
          </w:rPr>
          <w:fldChar w:fldCharType="separate"/>
        </w:r>
        <w:r w:rsidR="00A127B5">
          <w:rPr>
            <w:webHidden/>
          </w:rPr>
          <w:t>I</w:t>
        </w:r>
        <w:r w:rsidR="00573ED6">
          <w:rPr>
            <w:webHidden/>
          </w:rPr>
          <w:fldChar w:fldCharType="end"/>
        </w:r>
      </w:hyperlink>
    </w:p>
    <w:p w14:paraId="64239B1C" w14:textId="429C5DE1" w:rsidR="00573ED6" w:rsidRDefault="00197D4B">
      <w:pPr>
        <w:pStyle w:val="Sadraj1"/>
        <w:rPr>
          <w:rFonts w:asciiTheme="minorHAnsi" w:eastAsiaTheme="minorEastAsia" w:hAnsiTheme="minorHAnsi" w:cstheme="minorBidi"/>
          <w:sz w:val="22"/>
        </w:rPr>
      </w:pPr>
      <w:hyperlink w:anchor="_Toc187937927" w:history="1">
        <w:r w:rsidR="00573ED6" w:rsidRPr="0014643C">
          <w:rPr>
            <w:rStyle w:val="Hiperveza"/>
          </w:rPr>
          <w:t>1. Služba za epidemiologiju</w:t>
        </w:r>
        <w:r w:rsidR="00573ED6">
          <w:rPr>
            <w:webHidden/>
          </w:rPr>
          <w:tab/>
        </w:r>
        <w:r w:rsidR="00573ED6">
          <w:rPr>
            <w:webHidden/>
          </w:rPr>
          <w:fldChar w:fldCharType="begin"/>
        </w:r>
        <w:r w:rsidR="00573ED6">
          <w:rPr>
            <w:webHidden/>
          </w:rPr>
          <w:instrText xml:space="preserve"> PAGEREF _Toc187937927 \h </w:instrText>
        </w:r>
        <w:r w:rsidR="00573ED6">
          <w:rPr>
            <w:webHidden/>
          </w:rPr>
        </w:r>
        <w:r w:rsidR="00573ED6">
          <w:rPr>
            <w:webHidden/>
          </w:rPr>
          <w:fldChar w:fldCharType="separate"/>
        </w:r>
        <w:r w:rsidR="00A127B5">
          <w:rPr>
            <w:webHidden/>
          </w:rPr>
          <w:t>1</w:t>
        </w:r>
        <w:r w:rsidR="00573ED6">
          <w:rPr>
            <w:webHidden/>
          </w:rPr>
          <w:fldChar w:fldCharType="end"/>
        </w:r>
      </w:hyperlink>
    </w:p>
    <w:p w14:paraId="45026D98" w14:textId="04C83407" w:rsidR="00573ED6" w:rsidRDefault="00197D4B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sz w:val="22"/>
        </w:rPr>
      </w:pPr>
      <w:hyperlink w:anchor="_Toc187937928" w:history="1">
        <w:r w:rsidR="00573ED6" w:rsidRPr="0014643C">
          <w:rPr>
            <w:rStyle w:val="Hiperveza"/>
          </w:rPr>
          <w:t>1.1. Uloga i temeljne zadaće</w:t>
        </w:r>
        <w:r w:rsidR="00573ED6">
          <w:rPr>
            <w:webHidden/>
          </w:rPr>
          <w:tab/>
        </w:r>
        <w:r w:rsidR="00573ED6">
          <w:rPr>
            <w:webHidden/>
          </w:rPr>
          <w:fldChar w:fldCharType="begin"/>
        </w:r>
        <w:r w:rsidR="00573ED6">
          <w:rPr>
            <w:webHidden/>
          </w:rPr>
          <w:instrText xml:space="preserve"> PAGEREF _Toc187937928 \h </w:instrText>
        </w:r>
        <w:r w:rsidR="00573ED6">
          <w:rPr>
            <w:webHidden/>
          </w:rPr>
        </w:r>
        <w:r w:rsidR="00573ED6">
          <w:rPr>
            <w:webHidden/>
          </w:rPr>
          <w:fldChar w:fldCharType="separate"/>
        </w:r>
        <w:r w:rsidR="00A127B5">
          <w:rPr>
            <w:webHidden/>
          </w:rPr>
          <w:t>1</w:t>
        </w:r>
        <w:r w:rsidR="00573ED6">
          <w:rPr>
            <w:webHidden/>
          </w:rPr>
          <w:fldChar w:fldCharType="end"/>
        </w:r>
      </w:hyperlink>
    </w:p>
    <w:p w14:paraId="093333B1" w14:textId="55EA5C6F" w:rsidR="00573ED6" w:rsidRDefault="00197D4B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sz w:val="22"/>
        </w:rPr>
      </w:pPr>
      <w:hyperlink w:anchor="_Toc187937929" w:history="1">
        <w:r w:rsidR="00573ED6" w:rsidRPr="0014643C">
          <w:rPr>
            <w:rStyle w:val="Hiperveza"/>
          </w:rPr>
          <w:t>1.2. Rezultati provedenih aktivnosti</w:t>
        </w:r>
        <w:r w:rsidR="00573ED6">
          <w:rPr>
            <w:webHidden/>
          </w:rPr>
          <w:tab/>
        </w:r>
        <w:r w:rsidR="00573ED6">
          <w:rPr>
            <w:webHidden/>
          </w:rPr>
          <w:fldChar w:fldCharType="begin"/>
        </w:r>
        <w:r w:rsidR="00573ED6">
          <w:rPr>
            <w:webHidden/>
          </w:rPr>
          <w:instrText xml:space="preserve"> PAGEREF _Toc187937929 \h </w:instrText>
        </w:r>
        <w:r w:rsidR="00573ED6">
          <w:rPr>
            <w:webHidden/>
          </w:rPr>
        </w:r>
        <w:r w:rsidR="00573ED6">
          <w:rPr>
            <w:webHidden/>
          </w:rPr>
          <w:fldChar w:fldCharType="separate"/>
        </w:r>
        <w:r w:rsidR="00A127B5">
          <w:rPr>
            <w:webHidden/>
          </w:rPr>
          <w:t>1</w:t>
        </w:r>
        <w:r w:rsidR="00573ED6">
          <w:rPr>
            <w:webHidden/>
          </w:rPr>
          <w:fldChar w:fldCharType="end"/>
        </w:r>
      </w:hyperlink>
    </w:p>
    <w:p w14:paraId="0C52CE1E" w14:textId="76D145E3" w:rsidR="00573ED6" w:rsidRDefault="00197D4B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sz w:val="22"/>
        </w:rPr>
      </w:pPr>
      <w:hyperlink w:anchor="_Toc187937930" w:history="1">
        <w:r w:rsidR="00573ED6" w:rsidRPr="0014643C">
          <w:rPr>
            <w:rStyle w:val="Hiperveza"/>
          </w:rPr>
          <w:t>1.3. Zadaci u sljedećem razdoblju</w:t>
        </w:r>
        <w:r w:rsidR="00573ED6">
          <w:rPr>
            <w:webHidden/>
          </w:rPr>
          <w:tab/>
        </w:r>
        <w:r w:rsidR="00573ED6">
          <w:rPr>
            <w:webHidden/>
          </w:rPr>
          <w:fldChar w:fldCharType="begin"/>
        </w:r>
        <w:r w:rsidR="00573ED6">
          <w:rPr>
            <w:webHidden/>
          </w:rPr>
          <w:instrText xml:space="preserve"> PAGEREF _Toc187937930 \h </w:instrText>
        </w:r>
        <w:r w:rsidR="00573ED6">
          <w:rPr>
            <w:webHidden/>
          </w:rPr>
        </w:r>
        <w:r w:rsidR="00573ED6">
          <w:rPr>
            <w:webHidden/>
          </w:rPr>
          <w:fldChar w:fldCharType="separate"/>
        </w:r>
        <w:r w:rsidR="00A127B5">
          <w:rPr>
            <w:webHidden/>
          </w:rPr>
          <w:t>3</w:t>
        </w:r>
        <w:r w:rsidR="00573ED6">
          <w:rPr>
            <w:webHidden/>
          </w:rPr>
          <w:fldChar w:fldCharType="end"/>
        </w:r>
      </w:hyperlink>
    </w:p>
    <w:p w14:paraId="5FBA0CF1" w14:textId="3C43C529" w:rsidR="00573ED6" w:rsidRDefault="00197D4B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sz w:val="22"/>
        </w:rPr>
      </w:pPr>
      <w:hyperlink w:anchor="_Toc187937931" w:history="1">
        <w:r w:rsidR="00573ED6" w:rsidRPr="0014643C">
          <w:rPr>
            <w:rStyle w:val="Hiperveza"/>
          </w:rPr>
          <w:t>1.4. Zaključci</w:t>
        </w:r>
        <w:r w:rsidR="00573ED6">
          <w:rPr>
            <w:webHidden/>
          </w:rPr>
          <w:tab/>
        </w:r>
        <w:r w:rsidR="00573ED6">
          <w:rPr>
            <w:webHidden/>
          </w:rPr>
          <w:fldChar w:fldCharType="begin"/>
        </w:r>
        <w:r w:rsidR="00573ED6">
          <w:rPr>
            <w:webHidden/>
          </w:rPr>
          <w:instrText xml:space="preserve"> PAGEREF _Toc187937931 \h </w:instrText>
        </w:r>
        <w:r w:rsidR="00573ED6">
          <w:rPr>
            <w:webHidden/>
          </w:rPr>
        </w:r>
        <w:r w:rsidR="00573ED6">
          <w:rPr>
            <w:webHidden/>
          </w:rPr>
          <w:fldChar w:fldCharType="separate"/>
        </w:r>
        <w:r w:rsidR="00A127B5">
          <w:rPr>
            <w:webHidden/>
          </w:rPr>
          <w:t>3</w:t>
        </w:r>
        <w:r w:rsidR="00573ED6">
          <w:rPr>
            <w:webHidden/>
          </w:rPr>
          <w:fldChar w:fldCharType="end"/>
        </w:r>
      </w:hyperlink>
    </w:p>
    <w:p w14:paraId="7F8F74A8" w14:textId="162ADF54" w:rsidR="00573ED6" w:rsidRDefault="00197D4B">
      <w:pPr>
        <w:pStyle w:val="Sadraj1"/>
        <w:rPr>
          <w:rFonts w:asciiTheme="minorHAnsi" w:eastAsiaTheme="minorEastAsia" w:hAnsiTheme="minorHAnsi" w:cstheme="minorBidi"/>
          <w:sz w:val="22"/>
        </w:rPr>
      </w:pPr>
      <w:hyperlink w:anchor="_Toc187937932" w:history="1">
        <w:r w:rsidR="00573ED6" w:rsidRPr="0014643C">
          <w:rPr>
            <w:rStyle w:val="Hiperveza"/>
          </w:rPr>
          <w:t>2. Služba za kliničku mikrobiologiju</w:t>
        </w:r>
        <w:r w:rsidR="00573ED6">
          <w:rPr>
            <w:webHidden/>
          </w:rPr>
          <w:tab/>
        </w:r>
        <w:r w:rsidR="00573ED6">
          <w:rPr>
            <w:webHidden/>
          </w:rPr>
          <w:fldChar w:fldCharType="begin"/>
        </w:r>
        <w:r w:rsidR="00573ED6">
          <w:rPr>
            <w:webHidden/>
          </w:rPr>
          <w:instrText xml:space="preserve"> PAGEREF _Toc187937932 \h </w:instrText>
        </w:r>
        <w:r w:rsidR="00573ED6">
          <w:rPr>
            <w:webHidden/>
          </w:rPr>
        </w:r>
        <w:r w:rsidR="00573ED6">
          <w:rPr>
            <w:webHidden/>
          </w:rPr>
          <w:fldChar w:fldCharType="separate"/>
        </w:r>
        <w:r w:rsidR="00A127B5">
          <w:rPr>
            <w:webHidden/>
          </w:rPr>
          <w:t>5</w:t>
        </w:r>
        <w:r w:rsidR="00573ED6">
          <w:rPr>
            <w:webHidden/>
          </w:rPr>
          <w:fldChar w:fldCharType="end"/>
        </w:r>
      </w:hyperlink>
    </w:p>
    <w:p w14:paraId="3D7B3B94" w14:textId="230323C4" w:rsidR="00573ED6" w:rsidRDefault="00197D4B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sz w:val="22"/>
        </w:rPr>
      </w:pPr>
      <w:hyperlink w:anchor="_Toc187937933" w:history="1">
        <w:r w:rsidR="00573ED6" w:rsidRPr="0014643C">
          <w:rPr>
            <w:rStyle w:val="Hiperveza"/>
          </w:rPr>
          <w:t>2.1. Uloga i temeljne zadaće</w:t>
        </w:r>
        <w:r w:rsidR="00573ED6">
          <w:rPr>
            <w:webHidden/>
          </w:rPr>
          <w:tab/>
        </w:r>
        <w:r w:rsidR="00573ED6">
          <w:rPr>
            <w:webHidden/>
          </w:rPr>
          <w:fldChar w:fldCharType="begin"/>
        </w:r>
        <w:r w:rsidR="00573ED6">
          <w:rPr>
            <w:webHidden/>
          </w:rPr>
          <w:instrText xml:space="preserve"> PAGEREF _Toc187937933 \h </w:instrText>
        </w:r>
        <w:r w:rsidR="00573ED6">
          <w:rPr>
            <w:webHidden/>
          </w:rPr>
        </w:r>
        <w:r w:rsidR="00573ED6">
          <w:rPr>
            <w:webHidden/>
          </w:rPr>
          <w:fldChar w:fldCharType="separate"/>
        </w:r>
        <w:r w:rsidR="00A127B5">
          <w:rPr>
            <w:webHidden/>
          </w:rPr>
          <w:t>5</w:t>
        </w:r>
        <w:r w:rsidR="00573ED6">
          <w:rPr>
            <w:webHidden/>
          </w:rPr>
          <w:fldChar w:fldCharType="end"/>
        </w:r>
      </w:hyperlink>
    </w:p>
    <w:p w14:paraId="3BA981FF" w14:textId="28231370" w:rsidR="00573ED6" w:rsidRDefault="00197D4B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sz w:val="22"/>
        </w:rPr>
      </w:pPr>
      <w:hyperlink w:anchor="_Toc187937934" w:history="1">
        <w:r w:rsidR="00573ED6" w:rsidRPr="0014643C">
          <w:rPr>
            <w:rStyle w:val="Hiperveza"/>
          </w:rPr>
          <w:t>2.2. Rezultati provedenih aktivnosti</w:t>
        </w:r>
        <w:r w:rsidR="00573ED6">
          <w:rPr>
            <w:webHidden/>
          </w:rPr>
          <w:tab/>
        </w:r>
        <w:r w:rsidR="00573ED6">
          <w:rPr>
            <w:webHidden/>
          </w:rPr>
          <w:fldChar w:fldCharType="begin"/>
        </w:r>
        <w:r w:rsidR="00573ED6">
          <w:rPr>
            <w:webHidden/>
          </w:rPr>
          <w:instrText xml:space="preserve"> PAGEREF _Toc187937934 \h </w:instrText>
        </w:r>
        <w:r w:rsidR="00573ED6">
          <w:rPr>
            <w:webHidden/>
          </w:rPr>
        </w:r>
        <w:r w:rsidR="00573ED6">
          <w:rPr>
            <w:webHidden/>
          </w:rPr>
          <w:fldChar w:fldCharType="separate"/>
        </w:r>
        <w:r w:rsidR="00A127B5">
          <w:rPr>
            <w:webHidden/>
          </w:rPr>
          <w:t>5</w:t>
        </w:r>
        <w:r w:rsidR="00573ED6">
          <w:rPr>
            <w:webHidden/>
          </w:rPr>
          <w:fldChar w:fldCharType="end"/>
        </w:r>
      </w:hyperlink>
    </w:p>
    <w:p w14:paraId="70ECD652" w14:textId="6F26015C" w:rsidR="00573ED6" w:rsidRDefault="00197D4B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sz w:val="22"/>
        </w:rPr>
      </w:pPr>
      <w:hyperlink w:anchor="_Toc187937935" w:history="1">
        <w:r w:rsidR="00573ED6" w:rsidRPr="0014643C">
          <w:rPr>
            <w:rStyle w:val="Hiperveza"/>
          </w:rPr>
          <w:t>2.3. Zadaci u sljedećem razdoblju</w:t>
        </w:r>
        <w:r w:rsidR="00573ED6">
          <w:rPr>
            <w:webHidden/>
          </w:rPr>
          <w:tab/>
        </w:r>
        <w:r w:rsidR="00573ED6">
          <w:rPr>
            <w:webHidden/>
          </w:rPr>
          <w:fldChar w:fldCharType="begin"/>
        </w:r>
        <w:r w:rsidR="00573ED6">
          <w:rPr>
            <w:webHidden/>
          </w:rPr>
          <w:instrText xml:space="preserve"> PAGEREF _Toc187937935 \h </w:instrText>
        </w:r>
        <w:r w:rsidR="00573ED6">
          <w:rPr>
            <w:webHidden/>
          </w:rPr>
        </w:r>
        <w:r w:rsidR="00573ED6">
          <w:rPr>
            <w:webHidden/>
          </w:rPr>
          <w:fldChar w:fldCharType="separate"/>
        </w:r>
        <w:r w:rsidR="00A127B5">
          <w:rPr>
            <w:webHidden/>
          </w:rPr>
          <w:t>11</w:t>
        </w:r>
        <w:r w:rsidR="00573ED6">
          <w:rPr>
            <w:webHidden/>
          </w:rPr>
          <w:fldChar w:fldCharType="end"/>
        </w:r>
      </w:hyperlink>
    </w:p>
    <w:p w14:paraId="48E6FAF4" w14:textId="00357AB5" w:rsidR="00573ED6" w:rsidRDefault="00197D4B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sz w:val="22"/>
        </w:rPr>
      </w:pPr>
      <w:hyperlink w:anchor="_Toc187937936" w:history="1">
        <w:r w:rsidR="00573ED6" w:rsidRPr="0014643C">
          <w:rPr>
            <w:rStyle w:val="Hiperveza"/>
          </w:rPr>
          <w:t>2.4. Zaključci</w:t>
        </w:r>
        <w:r w:rsidR="00573ED6">
          <w:rPr>
            <w:webHidden/>
          </w:rPr>
          <w:tab/>
        </w:r>
        <w:r w:rsidR="00573ED6">
          <w:rPr>
            <w:webHidden/>
          </w:rPr>
          <w:fldChar w:fldCharType="begin"/>
        </w:r>
        <w:r w:rsidR="00573ED6">
          <w:rPr>
            <w:webHidden/>
          </w:rPr>
          <w:instrText xml:space="preserve"> PAGEREF _Toc187937936 \h </w:instrText>
        </w:r>
        <w:r w:rsidR="00573ED6">
          <w:rPr>
            <w:webHidden/>
          </w:rPr>
        </w:r>
        <w:r w:rsidR="00573ED6">
          <w:rPr>
            <w:webHidden/>
          </w:rPr>
          <w:fldChar w:fldCharType="separate"/>
        </w:r>
        <w:r w:rsidR="00A127B5">
          <w:rPr>
            <w:webHidden/>
          </w:rPr>
          <w:t>11</w:t>
        </w:r>
        <w:r w:rsidR="00573ED6">
          <w:rPr>
            <w:webHidden/>
          </w:rPr>
          <w:fldChar w:fldCharType="end"/>
        </w:r>
      </w:hyperlink>
    </w:p>
    <w:p w14:paraId="60364385" w14:textId="0B6FCB50" w:rsidR="00573ED6" w:rsidRDefault="00197D4B">
      <w:pPr>
        <w:pStyle w:val="Sadraj1"/>
        <w:rPr>
          <w:rFonts w:asciiTheme="minorHAnsi" w:eastAsiaTheme="minorEastAsia" w:hAnsiTheme="minorHAnsi" w:cstheme="minorBidi"/>
          <w:sz w:val="22"/>
        </w:rPr>
      </w:pPr>
      <w:hyperlink w:anchor="_Toc187937937" w:history="1">
        <w:r w:rsidR="00573ED6" w:rsidRPr="0014643C">
          <w:rPr>
            <w:rStyle w:val="Hiperveza"/>
          </w:rPr>
          <w:t>3. Služba za zdravstvenu ekologiju</w:t>
        </w:r>
        <w:r w:rsidR="00573ED6">
          <w:rPr>
            <w:webHidden/>
          </w:rPr>
          <w:tab/>
        </w:r>
        <w:r w:rsidR="00573ED6">
          <w:rPr>
            <w:webHidden/>
          </w:rPr>
          <w:fldChar w:fldCharType="begin"/>
        </w:r>
        <w:r w:rsidR="00573ED6">
          <w:rPr>
            <w:webHidden/>
          </w:rPr>
          <w:instrText xml:space="preserve"> PAGEREF _Toc187937937 \h </w:instrText>
        </w:r>
        <w:r w:rsidR="00573ED6">
          <w:rPr>
            <w:webHidden/>
          </w:rPr>
        </w:r>
        <w:r w:rsidR="00573ED6">
          <w:rPr>
            <w:webHidden/>
          </w:rPr>
          <w:fldChar w:fldCharType="separate"/>
        </w:r>
        <w:r w:rsidR="00A127B5">
          <w:rPr>
            <w:webHidden/>
          </w:rPr>
          <w:t>12</w:t>
        </w:r>
        <w:r w:rsidR="00573ED6">
          <w:rPr>
            <w:webHidden/>
          </w:rPr>
          <w:fldChar w:fldCharType="end"/>
        </w:r>
      </w:hyperlink>
    </w:p>
    <w:p w14:paraId="1CC94034" w14:textId="13DC49F5" w:rsidR="00573ED6" w:rsidRDefault="00197D4B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sz w:val="22"/>
        </w:rPr>
      </w:pPr>
      <w:hyperlink w:anchor="_Toc187937938" w:history="1">
        <w:r w:rsidR="00573ED6" w:rsidRPr="0014643C">
          <w:rPr>
            <w:rStyle w:val="Hiperveza"/>
          </w:rPr>
          <w:t>3.1. Uloga i temeljne zadaće</w:t>
        </w:r>
        <w:r w:rsidR="00573ED6">
          <w:rPr>
            <w:webHidden/>
          </w:rPr>
          <w:tab/>
        </w:r>
        <w:r w:rsidR="00573ED6">
          <w:rPr>
            <w:webHidden/>
          </w:rPr>
          <w:fldChar w:fldCharType="begin"/>
        </w:r>
        <w:r w:rsidR="00573ED6">
          <w:rPr>
            <w:webHidden/>
          </w:rPr>
          <w:instrText xml:space="preserve"> PAGEREF _Toc187937938 \h </w:instrText>
        </w:r>
        <w:r w:rsidR="00573ED6">
          <w:rPr>
            <w:webHidden/>
          </w:rPr>
        </w:r>
        <w:r w:rsidR="00573ED6">
          <w:rPr>
            <w:webHidden/>
          </w:rPr>
          <w:fldChar w:fldCharType="separate"/>
        </w:r>
        <w:r w:rsidR="00A127B5">
          <w:rPr>
            <w:webHidden/>
          </w:rPr>
          <w:t>12</w:t>
        </w:r>
        <w:r w:rsidR="00573ED6">
          <w:rPr>
            <w:webHidden/>
          </w:rPr>
          <w:fldChar w:fldCharType="end"/>
        </w:r>
      </w:hyperlink>
    </w:p>
    <w:p w14:paraId="6FB0BA2B" w14:textId="03E82501" w:rsidR="00573ED6" w:rsidRDefault="00197D4B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sz w:val="22"/>
        </w:rPr>
      </w:pPr>
      <w:hyperlink w:anchor="_Toc187937939" w:history="1">
        <w:r w:rsidR="00573ED6" w:rsidRPr="0014643C">
          <w:rPr>
            <w:rStyle w:val="Hiperveza"/>
          </w:rPr>
          <w:t>3.2. Rezultati provedenih aktivnosti</w:t>
        </w:r>
        <w:r w:rsidR="00573ED6">
          <w:rPr>
            <w:webHidden/>
          </w:rPr>
          <w:tab/>
        </w:r>
        <w:r w:rsidR="00573ED6">
          <w:rPr>
            <w:webHidden/>
          </w:rPr>
          <w:fldChar w:fldCharType="begin"/>
        </w:r>
        <w:r w:rsidR="00573ED6">
          <w:rPr>
            <w:webHidden/>
          </w:rPr>
          <w:instrText xml:space="preserve"> PAGEREF _Toc187937939 \h </w:instrText>
        </w:r>
        <w:r w:rsidR="00573ED6">
          <w:rPr>
            <w:webHidden/>
          </w:rPr>
        </w:r>
        <w:r w:rsidR="00573ED6">
          <w:rPr>
            <w:webHidden/>
          </w:rPr>
          <w:fldChar w:fldCharType="separate"/>
        </w:r>
        <w:r w:rsidR="00A127B5">
          <w:rPr>
            <w:webHidden/>
          </w:rPr>
          <w:t>12</w:t>
        </w:r>
        <w:r w:rsidR="00573ED6">
          <w:rPr>
            <w:webHidden/>
          </w:rPr>
          <w:fldChar w:fldCharType="end"/>
        </w:r>
      </w:hyperlink>
    </w:p>
    <w:p w14:paraId="69E2F50F" w14:textId="6702C782" w:rsidR="00573ED6" w:rsidRDefault="00197D4B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sz w:val="22"/>
        </w:rPr>
      </w:pPr>
      <w:hyperlink w:anchor="_Toc187937940" w:history="1">
        <w:r w:rsidR="00573ED6" w:rsidRPr="0014643C">
          <w:rPr>
            <w:rStyle w:val="Hiperveza"/>
          </w:rPr>
          <w:t>3.3. Zadaci u sljedećem razdoblju</w:t>
        </w:r>
        <w:r w:rsidR="00573ED6">
          <w:rPr>
            <w:webHidden/>
          </w:rPr>
          <w:tab/>
        </w:r>
        <w:r w:rsidR="00573ED6">
          <w:rPr>
            <w:webHidden/>
          </w:rPr>
          <w:fldChar w:fldCharType="begin"/>
        </w:r>
        <w:r w:rsidR="00573ED6">
          <w:rPr>
            <w:webHidden/>
          </w:rPr>
          <w:instrText xml:space="preserve"> PAGEREF _Toc187937940 \h </w:instrText>
        </w:r>
        <w:r w:rsidR="00573ED6">
          <w:rPr>
            <w:webHidden/>
          </w:rPr>
        </w:r>
        <w:r w:rsidR="00573ED6">
          <w:rPr>
            <w:webHidden/>
          </w:rPr>
          <w:fldChar w:fldCharType="separate"/>
        </w:r>
        <w:r w:rsidR="00A127B5">
          <w:rPr>
            <w:webHidden/>
          </w:rPr>
          <w:t>21</w:t>
        </w:r>
        <w:r w:rsidR="00573ED6">
          <w:rPr>
            <w:webHidden/>
          </w:rPr>
          <w:fldChar w:fldCharType="end"/>
        </w:r>
      </w:hyperlink>
    </w:p>
    <w:p w14:paraId="42E040F4" w14:textId="2C14E05D" w:rsidR="00573ED6" w:rsidRDefault="00197D4B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sz w:val="22"/>
        </w:rPr>
      </w:pPr>
      <w:hyperlink w:anchor="_Toc187937941" w:history="1">
        <w:r w:rsidR="00573ED6" w:rsidRPr="0014643C">
          <w:rPr>
            <w:rStyle w:val="Hiperveza"/>
          </w:rPr>
          <w:t>3.4. Zaključci</w:t>
        </w:r>
        <w:r w:rsidR="00573ED6">
          <w:rPr>
            <w:webHidden/>
          </w:rPr>
          <w:tab/>
        </w:r>
        <w:r w:rsidR="00573ED6">
          <w:rPr>
            <w:webHidden/>
          </w:rPr>
          <w:fldChar w:fldCharType="begin"/>
        </w:r>
        <w:r w:rsidR="00573ED6">
          <w:rPr>
            <w:webHidden/>
          </w:rPr>
          <w:instrText xml:space="preserve"> PAGEREF _Toc187937941 \h </w:instrText>
        </w:r>
        <w:r w:rsidR="00573ED6">
          <w:rPr>
            <w:webHidden/>
          </w:rPr>
        </w:r>
        <w:r w:rsidR="00573ED6">
          <w:rPr>
            <w:webHidden/>
          </w:rPr>
          <w:fldChar w:fldCharType="separate"/>
        </w:r>
        <w:r w:rsidR="00A127B5">
          <w:rPr>
            <w:webHidden/>
          </w:rPr>
          <w:t>22</w:t>
        </w:r>
        <w:r w:rsidR="00573ED6">
          <w:rPr>
            <w:webHidden/>
          </w:rPr>
          <w:fldChar w:fldCharType="end"/>
        </w:r>
      </w:hyperlink>
    </w:p>
    <w:p w14:paraId="302897D3" w14:textId="1099D1E8" w:rsidR="00573ED6" w:rsidRDefault="00197D4B">
      <w:pPr>
        <w:pStyle w:val="Sadraj1"/>
        <w:rPr>
          <w:rFonts w:asciiTheme="minorHAnsi" w:eastAsiaTheme="minorEastAsia" w:hAnsiTheme="minorHAnsi" w:cstheme="minorBidi"/>
          <w:sz w:val="22"/>
        </w:rPr>
      </w:pPr>
      <w:hyperlink w:anchor="_Toc187937942" w:history="1">
        <w:r w:rsidR="00573ED6" w:rsidRPr="0014643C">
          <w:rPr>
            <w:rStyle w:val="Hiperveza"/>
          </w:rPr>
          <w:t>4. Služba za javno zdravstvo</w:t>
        </w:r>
        <w:r w:rsidR="00573ED6">
          <w:rPr>
            <w:webHidden/>
          </w:rPr>
          <w:tab/>
        </w:r>
        <w:r w:rsidR="00573ED6">
          <w:rPr>
            <w:webHidden/>
          </w:rPr>
          <w:fldChar w:fldCharType="begin"/>
        </w:r>
        <w:r w:rsidR="00573ED6">
          <w:rPr>
            <w:webHidden/>
          </w:rPr>
          <w:instrText xml:space="preserve"> PAGEREF _Toc187937942 \h </w:instrText>
        </w:r>
        <w:r w:rsidR="00573ED6">
          <w:rPr>
            <w:webHidden/>
          </w:rPr>
        </w:r>
        <w:r w:rsidR="00573ED6">
          <w:rPr>
            <w:webHidden/>
          </w:rPr>
          <w:fldChar w:fldCharType="separate"/>
        </w:r>
        <w:r w:rsidR="00A127B5">
          <w:rPr>
            <w:webHidden/>
          </w:rPr>
          <w:t>23</w:t>
        </w:r>
        <w:r w:rsidR="00573ED6">
          <w:rPr>
            <w:webHidden/>
          </w:rPr>
          <w:fldChar w:fldCharType="end"/>
        </w:r>
      </w:hyperlink>
    </w:p>
    <w:p w14:paraId="2055428F" w14:textId="10F2D7D2" w:rsidR="00573ED6" w:rsidRDefault="00197D4B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sz w:val="22"/>
        </w:rPr>
      </w:pPr>
      <w:hyperlink w:anchor="_Toc187937943" w:history="1">
        <w:r w:rsidR="00573ED6" w:rsidRPr="0014643C">
          <w:rPr>
            <w:rStyle w:val="Hiperveza"/>
          </w:rPr>
          <w:t>4.1. Uloga i temeljne zadaće</w:t>
        </w:r>
        <w:r w:rsidR="00573ED6">
          <w:rPr>
            <w:webHidden/>
          </w:rPr>
          <w:tab/>
        </w:r>
        <w:r w:rsidR="00573ED6">
          <w:rPr>
            <w:webHidden/>
          </w:rPr>
          <w:fldChar w:fldCharType="begin"/>
        </w:r>
        <w:r w:rsidR="00573ED6">
          <w:rPr>
            <w:webHidden/>
          </w:rPr>
          <w:instrText xml:space="preserve"> PAGEREF _Toc187937943 \h </w:instrText>
        </w:r>
        <w:r w:rsidR="00573ED6">
          <w:rPr>
            <w:webHidden/>
          </w:rPr>
        </w:r>
        <w:r w:rsidR="00573ED6">
          <w:rPr>
            <w:webHidden/>
          </w:rPr>
          <w:fldChar w:fldCharType="separate"/>
        </w:r>
        <w:r w:rsidR="00A127B5">
          <w:rPr>
            <w:webHidden/>
          </w:rPr>
          <w:t>23</w:t>
        </w:r>
        <w:r w:rsidR="00573ED6">
          <w:rPr>
            <w:webHidden/>
          </w:rPr>
          <w:fldChar w:fldCharType="end"/>
        </w:r>
      </w:hyperlink>
    </w:p>
    <w:p w14:paraId="01E737AD" w14:textId="09C11616" w:rsidR="00573ED6" w:rsidRDefault="00197D4B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sz w:val="22"/>
        </w:rPr>
      </w:pPr>
      <w:hyperlink w:anchor="_Toc187937944" w:history="1">
        <w:r w:rsidR="00573ED6" w:rsidRPr="0014643C">
          <w:rPr>
            <w:rStyle w:val="Hiperveza"/>
          </w:rPr>
          <w:t>4.2. Rezultati provedenih aktivnosti</w:t>
        </w:r>
        <w:r w:rsidR="00573ED6">
          <w:rPr>
            <w:webHidden/>
          </w:rPr>
          <w:tab/>
        </w:r>
        <w:r w:rsidR="00573ED6">
          <w:rPr>
            <w:webHidden/>
          </w:rPr>
          <w:fldChar w:fldCharType="begin"/>
        </w:r>
        <w:r w:rsidR="00573ED6">
          <w:rPr>
            <w:webHidden/>
          </w:rPr>
          <w:instrText xml:space="preserve"> PAGEREF _Toc187937944 \h </w:instrText>
        </w:r>
        <w:r w:rsidR="00573ED6">
          <w:rPr>
            <w:webHidden/>
          </w:rPr>
        </w:r>
        <w:r w:rsidR="00573ED6">
          <w:rPr>
            <w:webHidden/>
          </w:rPr>
          <w:fldChar w:fldCharType="separate"/>
        </w:r>
        <w:r w:rsidR="00A127B5">
          <w:rPr>
            <w:webHidden/>
          </w:rPr>
          <w:t>23</w:t>
        </w:r>
        <w:r w:rsidR="00573ED6">
          <w:rPr>
            <w:webHidden/>
          </w:rPr>
          <w:fldChar w:fldCharType="end"/>
        </w:r>
      </w:hyperlink>
    </w:p>
    <w:p w14:paraId="1E4FA584" w14:textId="6DCF0B37" w:rsidR="00573ED6" w:rsidRDefault="00197D4B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sz w:val="22"/>
        </w:rPr>
      </w:pPr>
      <w:hyperlink w:anchor="_Toc187937945" w:history="1">
        <w:r w:rsidR="00573ED6" w:rsidRPr="0014643C">
          <w:rPr>
            <w:rStyle w:val="Hiperveza"/>
          </w:rPr>
          <w:t>4.3. Zadaci u sljedećem razdoblju</w:t>
        </w:r>
        <w:r w:rsidR="00573ED6">
          <w:rPr>
            <w:webHidden/>
          </w:rPr>
          <w:tab/>
        </w:r>
        <w:r w:rsidR="00573ED6">
          <w:rPr>
            <w:webHidden/>
          </w:rPr>
          <w:fldChar w:fldCharType="begin"/>
        </w:r>
        <w:r w:rsidR="00573ED6">
          <w:rPr>
            <w:webHidden/>
          </w:rPr>
          <w:instrText xml:space="preserve"> PAGEREF _Toc187937945 \h </w:instrText>
        </w:r>
        <w:r w:rsidR="00573ED6">
          <w:rPr>
            <w:webHidden/>
          </w:rPr>
        </w:r>
        <w:r w:rsidR="00573ED6">
          <w:rPr>
            <w:webHidden/>
          </w:rPr>
          <w:fldChar w:fldCharType="separate"/>
        </w:r>
        <w:r w:rsidR="00A127B5">
          <w:rPr>
            <w:webHidden/>
          </w:rPr>
          <w:t>26</w:t>
        </w:r>
        <w:r w:rsidR="00573ED6">
          <w:rPr>
            <w:webHidden/>
          </w:rPr>
          <w:fldChar w:fldCharType="end"/>
        </w:r>
      </w:hyperlink>
    </w:p>
    <w:p w14:paraId="708D7F3C" w14:textId="5D2D2E2B" w:rsidR="00573ED6" w:rsidRDefault="00197D4B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sz w:val="22"/>
        </w:rPr>
      </w:pPr>
      <w:hyperlink w:anchor="_Toc187937946" w:history="1">
        <w:r w:rsidR="00573ED6" w:rsidRPr="0014643C">
          <w:rPr>
            <w:rStyle w:val="Hiperveza"/>
          </w:rPr>
          <w:t>4.4. Zaključci</w:t>
        </w:r>
        <w:r w:rsidR="00573ED6">
          <w:rPr>
            <w:webHidden/>
          </w:rPr>
          <w:tab/>
        </w:r>
        <w:r w:rsidR="00573ED6">
          <w:rPr>
            <w:webHidden/>
          </w:rPr>
          <w:fldChar w:fldCharType="begin"/>
        </w:r>
        <w:r w:rsidR="00573ED6">
          <w:rPr>
            <w:webHidden/>
          </w:rPr>
          <w:instrText xml:space="preserve"> PAGEREF _Toc187937946 \h </w:instrText>
        </w:r>
        <w:r w:rsidR="00573ED6">
          <w:rPr>
            <w:webHidden/>
          </w:rPr>
        </w:r>
        <w:r w:rsidR="00573ED6">
          <w:rPr>
            <w:webHidden/>
          </w:rPr>
          <w:fldChar w:fldCharType="separate"/>
        </w:r>
        <w:r w:rsidR="00A127B5">
          <w:rPr>
            <w:webHidden/>
          </w:rPr>
          <w:t>26</w:t>
        </w:r>
        <w:r w:rsidR="00573ED6">
          <w:rPr>
            <w:webHidden/>
          </w:rPr>
          <w:fldChar w:fldCharType="end"/>
        </w:r>
      </w:hyperlink>
    </w:p>
    <w:p w14:paraId="7F57202C" w14:textId="27A2D026" w:rsidR="00573ED6" w:rsidRDefault="00197D4B">
      <w:pPr>
        <w:pStyle w:val="Sadraj1"/>
        <w:rPr>
          <w:rFonts w:asciiTheme="minorHAnsi" w:eastAsiaTheme="minorEastAsia" w:hAnsiTheme="minorHAnsi" w:cstheme="minorBidi"/>
          <w:sz w:val="22"/>
        </w:rPr>
      </w:pPr>
      <w:hyperlink w:anchor="_Toc187937947" w:history="1">
        <w:r w:rsidR="00573ED6" w:rsidRPr="0014643C">
          <w:rPr>
            <w:rStyle w:val="Hiperveza"/>
          </w:rPr>
          <w:t>5. Služba za školsku i adolescentnu medicinu</w:t>
        </w:r>
        <w:r w:rsidR="00573ED6">
          <w:rPr>
            <w:webHidden/>
          </w:rPr>
          <w:tab/>
        </w:r>
        <w:r w:rsidR="00573ED6">
          <w:rPr>
            <w:webHidden/>
          </w:rPr>
          <w:fldChar w:fldCharType="begin"/>
        </w:r>
        <w:r w:rsidR="00573ED6">
          <w:rPr>
            <w:webHidden/>
          </w:rPr>
          <w:instrText xml:space="preserve"> PAGEREF _Toc187937947 \h </w:instrText>
        </w:r>
        <w:r w:rsidR="00573ED6">
          <w:rPr>
            <w:webHidden/>
          </w:rPr>
        </w:r>
        <w:r w:rsidR="00573ED6">
          <w:rPr>
            <w:webHidden/>
          </w:rPr>
          <w:fldChar w:fldCharType="separate"/>
        </w:r>
        <w:r w:rsidR="00A127B5">
          <w:rPr>
            <w:webHidden/>
          </w:rPr>
          <w:t>27</w:t>
        </w:r>
        <w:r w:rsidR="00573ED6">
          <w:rPr>
            <w:webHidden/>
          </w:rPr>
          <w:fldChar w:fldCharType="end"/>
        </w:r>
      </w:hyperlink>
    </w:p>
    <w:p w14:paraId="4C7A3018" w14:textId="2FCA6A14" w:rsidR="00573ED6" w:rsidRDefault="00197D4B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sz w:val="22"/>
        </w:rPr>
      </w:pPr>
      <w:hyperlink w:anchor="_Toc187937948" w:history="1">
        <w:r w:rsidR="00573ED6" w:rsidRPr="0014643C">
          <w:rPr>
            <w:rStyle w:val="Hiperveza"/>
          </w:rPr>
          <w:t>5.1. Uloga i temeljne zadaće</w:t>
        </w:r>
        <w:r w:rsidR="00573ED6">
          <w:rPr>
            <w:webHidden/>
          </w:rPr>
          <w:tab/>
        </w:r>
        <w:r w:rsidR="00573ED6">
          <w:rPr>
            <w:webHidden/>
          </w:rPr>
          <w:fldChar w:fldCharType="begin"/>
        </w:r>
        <w:r w:rsidR="00573ED6">
          <w:rPr>
            <w:webHidden/>
          </w:rPr>
          <w:instrText xml:space="preserve"> PAGEREF _Toc187937948 \h </w:instrText>
        </w:r>
        <w:r w:rsidR="00573ED6">
          <w:rPr>
            <w:webHidden/>
          </w:rPr>
        </w:r>
        <w:r w:rsidR="00573ED6">
          <w:rPr>
            <w:webHidden/>
          </w:rPr>
          <w:fldChar w:fldCharType="separate"/>
        </w:r>
        <w:r w:rsidR="00A127B5">
          <w:rPr>
            <w:webHidden/>
          </w:rPr>
          <w:t>27</w:t>
        </w:r>
        <w:r w:rsidR="00573ED6">
          <w:rPr>
            <w:webHidden/>
          </w:rPr>
          <w:fldChar w:fldCharType="end"/>
        </w:r>
      </w:hyperlink>
    </w:p>
    <w:p w14:paraId="0693E928" w14:textId="52D6B368" w:rsidR="00573ED6" w:rsidRDefault="00197D4B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sz w:val="22"/>
        </w:rPr>
      </w:pPr>
      <w:hyperlink w:anchor="_Toc187937949" w:history="1">
        <w:r w:rsidR="00573ED6" w:rsidRPr="0014643C">
          <w:rPr>
            <w:rStyle w:val="Hiperveza"/>
          </w:rPr>
          <w:t>5.2. Rezultati provedenih aktivnosti</w:t>
        </w:r>
        <w:r w:rsidR="00573ED6">
          <w:rPr>
            <w:webHidden/>
          </w:rPr>
          <w:tab/>
        </w:r>
        <w:r w:rsidR="00573ED6">
          <w:rPr>
            <w:webHidden/>
          </w:rPr>
          <w:fldChar w:fldCharType="begin"/>
        </w:r>
        <w:r w:rsidR="00573ED6">
          <w:rPr>
            <w:webHidden/>
          </w:rPr>
          <w:instrText xml:space="preserve"> PAGEREF _Toc187937949 \h </w:instrText>
        </w:r>
        <w:r w:rsidR="00573ED6">
          <w:rPr>
            <w:webHidden/>
          </w:rPr>
        </w:r>
        <w:r w:rsidR="00573ED6">
          <w:rPr>
            <w:webHidden/>
          </w:rPr>
          <w:fldChar w:fldCharType="separate"/>
        </w:r>
        <w:r w:rsidR="00A127B5">
          <w:rPr>
            <w:webHidden/>
          </w:rPr>
          <w:t>27</w:t>
        </w:r>
        <w:r w:rsidR="00573ED6">
          <w:rPr>
            <w:webHidden/>
          </w:rPr>
          <w:fldChar w:fldCharType="end"/>
        </w:r>
      </w:hyperlink>
    </w:p>
    <w:p w14:paraId="73644E3D" w14:textId="4886E519" w:rsidR="00573ED6" w:rsidRDefault="00197D4B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sz w:val="22"/>
        </w:rPr>
      </w:pPr>
      <w:hyperlink w:anchor="_Toc187937950" w:history="1">
        <w:r w:rsidR="00573ED6" w:rsidRPr="0014643C">
          <w:rPr>
            <w:rStyle w:val="Hiperveza"/>
          </w:rPr>
          <w:t>5.3. Zadaci u sljedećem razdoblju</w:t>
        </w:r>
        <w:r w:rsidR="00573ED6">
          <w:rPr>
            <w:webHidden/>
          </w:rPr>
          <w:tab/>
        </w:r>
        <w:r w:rsidR="00573ED6">
          <w:rPr>
            <w:webHidden/>
          </w:rPr>
          <w:fldChar w:fldCharType="begin"/>
        </w:r>
        <w:r w:rsidR="00573ED6">
          <w:rPr>
            <w:webHidden/>
          </w:rPr>
          <w:instrText xml:space="preserve"> PAGEREF _Toc187937950 \h </w:instrText>
        </w:r>
        <w:r w:rsidR="00573ED6">
          <w:rPr>
            <w:webHidden/>
          </w:rPr>
        </w:r>
        <w:r w:rsidR="00573ED6">
          <w:rPr>
            <w:webHidden/>
          </w:rPr>
          <w:fldChar w:fldCharType="separate"/>
        </w:r>
        <w:r w:rsidR="00A127B5">
          <w:rPr>
            <w:webHidden/>
          </w:rPr>
          <w:t>30</w:t>
        </w:r>
        <w:r w:rsidR="00573ED6">
          <w:rPr>
            <w:webHidden/>
          </w:rPr>
          <w:fldChar w:fldCharType="end"/>
        </w:r>
      </w:hyperlink>
    </w:p>
    <w:p w14:paraId="6A1A6887" w14:textId="4AEA7298" w:rsidR="00573ED6" w:rsidRDefault="00197D4B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sz w:val="22"/>
        </w:rPr>
      </w:pPr>
      <w:hyperlink w:anchor="_Toc187937951" w:history="1">
        <w:r w:rsidR="00573ED6" w:rsidRPr="0014643C">
          <w:rPr>
            <w:rStyle w:val="Hiperveza"/>
          </w:rPr>
          <w:t>5.4. Zaključci</w:t>
        </w:r>
        <w:r w:rsidR="00573ED6">
          <w:rPr>
            <w:webHidden/>
          </w:rPr>
          <w:tab/>
        </w:r>
        <w:r w:rsidR="00573ED6">
          <w:rPr>
            <w:webHidden/>
          </w:rPr>
          <w:fldChar w:fldCharType="begin"/>
        </w:r>
        <w:r w:rsidR="00573ED6">
          <w:rPr>
            <w:webHidden/>
          </w:rPr>
          <w:instrText xml:space="preserve"> PAGEREF _Toc187937951 \h </w:instrText>
        </w:r>
        <w:r w:rsidR="00573ED6">
          <w:rPr>
            <w:webHidden/>
          </w:rPr>
        </w:r>
        <w:r w:rsidR="00573ED6">
          <w:rPr>
            <w:webHidden/>
          </w:rPr>
          <w:fldChar w:fldCharType="separate"/>
        </w:r>
        <w:r w:rsidR="00A127B5">
          <w:rPr>
            <w:webHidden/>
          </w:rPr>
          <w:t>30</w:t>
        </w:r>
        <w:r w:rsidR="00573ED6">
          <w:rPr>
            <w:webHidden/>
          </w:rPr>
          <w:fldChar w:fldCharType="end"/>
        </w:r>
      </w:hyperlink>
    </w:p>
    <w:p w14:paraId="1228F251" w14:textId="39ECF00D" w:rsidR="00573ED6" w:rsidRDefault="00197D4B">
      <w:pPr>
        <w:pStyle w:val="Sadraj1"/>
        <w:rPr>
          <w:rFonts w:asciiTheme="minorHAnsi" w:eastAsiaTheme="minorEastAsia" w:hAnsiTheme="minorHAnsi" w:cstheme="minorBidi"/>
          <w:sz w:val="22"/>
        </w:rPr>
      </w:pPr>
      <w:hyperlink w:anchor="_Toc187937952" w:history="1">
        <w:r w:rsidR="00573ED6" w:rsidRPr="0014643C">
          <w:rPr>
            <w:rStyle w:val="Hiperveza"/>
          </w:rPr>
          <w:t>6. Služba za javnozdravstvenu gerontologiju</w:t>
        </w:r>
        <w:r w:rsidR="00573ED6">
          <w:rPr>
            <w:webHidden/>
          </w:rPr>
          <w:tab/>
        </w:r>
        <w:r w:rsidR="00573ED6">
          <w:rPr>
            <w:webHidden/>
          </w:rPr>
          <w:fldChar w:fldCharType="begin"/>
        </w:r>
        <w:r w:rsidR="00573ED6">
          <w:rPr>
            <w:webHidden/>
          </w:rPr>
          <w:instrText xml:space="preserve"> PAGEREF _Toc187937952 \h </w:instrText>
        </w:r>
        <w:r w:rsidR="00573ED6">
          <w:rPr>
            <w:webHidden/>
          </w:rPr>
        </w:r>
        <w:r w:rsidR="00573ED6">
          <w:rPr>
            <w:webHidden/>
          </w:rPr>
          <w:fldChar w:fldCharType="separate"/>
        </w:r>
        <w:r w:rsidR="00A127B5">
          <w:rPr>
            <w:webHidden/>
          </w:rPr>
          <w:t>32</w:t>
        </w:r>
        <w:r w:rsidR="00573ED6">
          <w:rPr>
            <w:webHidden/>
          </w:rPr>
          <w:fldChar w:fldCharType="end"/>
        </w:r>
      </w:hyperlink>
    </w:p>
    <w:p w14:paraId="47E4B6C9" w14:textId="1642DD2F" w:rsidR="00573ED6" w:rsidRDefault="00197D4B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sz w:val="22"/>
        </w:rPr>
      </w:pPr>
      <w:hyperlink w:anchor="_Toc187937953" w:history="1">
        <w:r w:rsidR="00573ED6" w:rsidRPr="0014643C">
          <w:rPr>
            <w:rStyle w:val="Hiperveza"/>
          </w:rPr>
          <w:t>6.1. Uloga i temeljne zadaće</w:t>
        </w:r>
        <w:r w:rsidR="00573ED6">
          <w:rPr>
            <w:webHidden/>
          </w:rPr>
          <w:tab/>
        </w:r>
        <w:r w:rsidR="00573ED6">
          <w:rPr>
            <w:webHidden/>
          </w:rPr>
          <w:fldChar w:fldCharType="begin"/>
        </w:r>
        <w:r w:rsidR="00573ED6">
          <w:rPr>
            <w:webHidden/>
          </w:rPr>
          <w:instrText xml:space="preserve"> PAGEREF _Toc187937953 \h </w:instrText>
        </w:r>
        <w:r w:rsidR="00573ED6">
          <w:rPr>
            <w:webHidden/>
          </w:rPr>
        </w:r>
        <w:r w:rsidR="00573ED6">
          <w:rPr>
            <w:webHidden/>
          </w:rPr>
          <w:fldChar w:fldCharType="separate"/>
        </w:r>
        <w:r w:rsidR="00A127B5">
          <w:rPr>
            <w:webHidden/>
          </w:rPr>
          <w:t>32</w:t>
        </w:r>
        <w:r w:rsidR="00573ED6">
          <w:rPr>
            <w:webHidden/>
          </w:rPr>
          <w:fldChar w:fldCharType="end"/>
        </w:r>
      </w:hyperlink>
    </w:p>
    <w:p w14:paraId="2C45210D" w14:textId="196706B1" w:rsidR="00573ED6" w:rsidRDefault="00197D4B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sz w:val="22"/>
        </w:rPr>
      </w:pPr>
      <w:hyperlink w:anchor="_Toc187937954" w:history="1">
        <w:r w:rsidR="00573ED6" w:rsidRPr="0014643C">
          <w:rPr>
            <w:rStyle w:val="Hiperveza"/>
          </w:rPr>
          <w:t>6.2. Rezultati provedenih aktivnosti</w:t>
        </w:r>
        <w:r w:rsidR="00573ED6">
          <w:rPr>
            <w:webHidden/>
          </w:rPr>
          <w:tab/>
        </w:r>
        <w:r w:rsidR="00573ED6">
          <w:rPr>
            <w:webHidden/>
          </w:rPr>
          <w:fldChar w:fldCharType="begin"/>
        </w:r>
        <w:r w:rsidR="00573ED6">
          <w:rPr>
            <w:webHidden/>
          </w:rPr>
          <w:instrText xml:space="preserve"> PAGEREF _Toc187937954 \h </w:instrText>
        </w:r>
        <w:r w:rsidR="00573ED6">
          <w:rPr>
            <w:webHidden/>
          </w:rPr>
        </w:r>
        <w:r w:rsidR="00573ED6">
          <w:rPr>
            <w:webHidden/>
          </w:rPr>
          <w:fldChar w:fldCharType="separate"/>
        </w:r>
        <w:r w:rsidR="00A127B5">
          <w:rPr>
            <w:webHidden/>
          </w:rPr>
          <w:t>32</w:t>
        </w:r>
        <w:r w:rsidR="00573ED6">
          <w:rPr>
            <w:webHidden/>
          </w:rPr>
          <w:fldChar w:fldCharType="end"/>
        </w:r>
      </w:hyperlink>
    </w:p>
    <w:p w14:paraId="7311B601" w14:textId="47E13B91" w:rsidR="00573ED6" w:rsidRDefault="00197D4B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sz w:val="22"/>
        </w:rPr>
      </w:pPr>
      <w:hyperlink w:anchor="_Toc187937955" w:history="1">
        <w:r w:rsidR="00573ED6" w:rsidRPr="0014643C">
          <w:rPr>
            <w:rStyle w:val="Hiperveza"/>
            <w:rFonts w:asciiTheme="majorHAnsi" w:hAnsiTheme="majorHAnsi" w:cstheme="majorHAnsi"/>
          </w:rPr>
          <w:t>6.3. Zadaci u sljedećem razdoblju</w:t>
        </w:r>
        <w:r w:rsidR="00573ED6">
          <w:rPr>
            <w:webHidden/>
          </w:rPr>
          <w:tab/>
        </w:r>
        <w:r w:rsidR="00573ED6">
          <w:rPr>
            <w:webHidden/>
          </w:rPr>
          <w:fldChar w:fldCharType="begin"/>
        </w:r>
        <w:r w:rsidR="00573ED6">
          <w:rPr>
            <w:webHidden/>
          </w:rPr>
          <w:instrText xml:space="preserve"> PAGEREF _Toc187937955 \h </w:instrText>
        </w:r>
        <w:r w:rsidR="00573ED6">
          <w:rPr>
            <w:webHidden/>
          </w:rPr>
        </w:r>
        <w:r w:rsidR="00573ED6">
          <w:rPr>
            <w:webHidden/>
          </w:rPr>
          <w:fldChar w:fldCharType="separate"/>
        </w:r>
        <w:r w:rsidR="00A127B5">
          <w:rPr>
            <w:webHidden/>
          </w:rPr>
          <w:t>41</w:t>
        </w:r>
        <w:r w:rsidR="00573ED6">
          <w:rPr>
            <w:webHidden/>
          </w:rPr>
          <w:fldChar w:fldCharType="end"/>
        </w:r>
      </w:hyperlink>
    </w:p>
    <w:p w14:paraId="09802CBE" w14:textId="5556B8E7" w:rsidR="00573ED6" w:rsidRDefault="00197D4B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sz w:val="22"/>
        </w:rPr>
      </w:pPr>
      <w:hyperlink w:anchor="_Toc187937956" w:history="1">
        <w:r w:rsidR="00573ED6" w:rsidRPr="0014643C">
          <w:rPr>
            <w:rStyle w:val="Hiperveza"/>
            <w:rFonts w:asciiTheme="majorHAnsi" w:hAnsiTheme="majorHAnsi" w:cstheme="majorHAnsi"/>
          </w:rPr>
          <w:t>6.4. Zaključci</w:t>
        </w:r>
        <w:r w:rsidR="00573ED6">
          <w:rPr>
            <w:webHidden/>
          </w:rPr>
          <w:tab/>
        </w:r>
        <w:r w:rsidR="00573ED6">
          <w:rPr>
            <w:webHidden/>
          </w:rPr>
          <w:fldChar w:fldCharType="begin"/>
        </w:r>
        <w:r w:rsidR="00573ED6">
          <w:rPr>
            <w:webHidden/>
          </w:rPr>
          <w:instrText xml:space="preserve"> PAGEREF _Toc187937956 \h </w:instrText>
        </w:r>
        <w:r w:rsidR="00573ED6">
          <w:rPr>
            <w:webHidden/>
          </w:rPr>
        </w:r>
        <w:r w:rsidR="00573ED6">
          <w:rPr>
            <w:webHidden/>
          </w:rPr>
          <w:fldChar w:fldCharType="separate"/>
        </w:r>
        <w:r w:rsidR="00A127B5">
          <w:rPr>
            <w:webHidden/>
          </w:rPr>
          <w:t>41</w:t>
        </w:r>
        <w:r w:rsidR="00573ED6">
          <w:rPr>
            <w:webHidden/>
          </w:rPr>
          <w:fldChar w:fldCharType="end"/>
        </w:r>
      </w:hyperlink>
    </w:p>
    <w:p w14:paraId="1541298D" w14:textId="55376033" w:rsidR="00573ED6" w:rsidRDefault="00197D4B">
      <w:pPr>
        <w:pStyle w:val="Sadraj1"/>
        <w:rPr>
          <w:rFonts w:asciiTheme="minorHAnsi" w:eastAsiaTheme="minorEastAsia" w:hAnsiTheme="minorHAnsi" w:cstheme="minorBidi"/>
          <w:sz w:val="22"/>
        </w:rPr>
      </w:pPr>
      <w:hyperlink w:anchor="_Toc187937957" w:history="1">
        <w:r w:rsidR="00573ED6" w:rsidRPr="0014643C">
          <w:rPr>
            <w:rStyle w:val="Hiperveza"/>
          </w:rPr>
          <w:t>7. Služba za mentalno zdravlje i prevenciju ovisnosti</w:t>
        </w:r>
        <w:r w:rsidR="00573ED6">
          <w:rPr>
            <w:webHidden/>
          </w:rPr>
          <w:tab/>
        </w:r>
        <w:r w:rsidR="00573ED6">
          <w:rPr>
            <w:webHidden/>
          </w:rPr>
          <w:fldChar w:fldCharType="begin"/>
        </w:r>
        <w:r w:rsidR="00573ED6">
          <w:rPr>
            <w:webHidden/>
          </w:rPr>
          <w:instrText xml:space="preserve"> PAGEREF _Toc187937957 \h </w:instrText>
        </w:r>
        <w:r w:rsidR="00573ED6">
          <w:rPr>
            <w:webHidden/>
          </w:rPr>
        </w:r>
        <w:r w:rsidR="00573ED6">
          <w:rPr>
            <w:webHidden/>
          </w:rPr>
          <w:fldChar w:fldCharType="separate"/>
        </w:r>
        <w:r w:rsidR="00A127B5">
          <w:rPr>
            <w:webHidden/>
          </w:rPr>
          <w:t>43</w:t>
        </w:r>
        <w:r w:rsidR="00573ED6">
          <w:rPr>
            <w:webHidden/>
          </w:rPr>
          <w:fldChar w:fldCharType="end"/>
        </w:r>
      </w:hyperlink>
    </w:p>
    <w:p w14:paraId="7FE3C65C" w14:textId="69866C31" w:rsidR="00573ED6" w:rsidRDefault="00197D4B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sz w:val="22"/>
        </w:rPr>
      </w:pPr>
      <w:hyperlink w:anchor="_Toc187937958" w:history="1">
        <w:r w:rsidR="00573ED6" w:rsidRPr="0014643C">
          <w:rPr>
            <w:rStyle w:val="Hiperveza"/>
          </w:rPr>
          <w:t>7.1. Uloga i temeljne zadaće</w:t>
        </w:r>
        <w:r w:rsidR="00573ED6">
          <w:rPr>
            <w:webHidden/>
          </w:rPr>
          <w:tab/>
        </w:r>
        <w:r w:rsidR="00573ED6">
          <w:rPr>
            <w:webHidden/>
          </w:rPr>
          <w:fldChar w:fldCharType="begin"/>
        </w:r>
        <w:r w:rsidR="00573ED6">
          <w:rPr>
            <w:webHidden/>
          </w:rPr>
          <w:instrText xml:space="preserve"> PAGEREF _Toc187937958 \h </w:instrText>
        </w:r>
        <w:r w:rsidR="00573ED6">
          <w:rPr>
            <w:webHidden/>
          </w:rPr>
        </w:r>
        <w:r w:rsidR="00573ED6">
          <w:rPr>
            <w:webHidden/>
          </w:rPr>
          <w:fldChar w:fldCharType="separate"/>
        </w:r>
        <w:r w:rsidR="00A127B5">
          <w:rPr>
            <w:webHidden/>
          </w:rPr>
          <w:t>43</w:t>
        </w:r>
        <w:r w:rsidR="00573ED6">
          <w:rPr>
            <w:webHidden/>
          </w:rPr>
          <w:fldChar w:fldCharType="end"/>
        </w:r>
      </w:hyperlink>
    </w:p>
    <w:p w14:paraId="603DA3D7" w14:textId="231DF828" w:rsidR="00573ED6" w:rsidRDefault="00197D4B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sz w:val="22"/>
        </w:rPr>
      </w:pPr>
      <w:hyperlink w:anchor="_Toc187937959" w:history="1">
        <w:r w:rsidR="00573ED6" w:rsidRPr="0014643C">
          <w:rPr>
            <w:rStyle w:val="Hiperveza"/>
          </w:rPr>
          <w:t>7.2. Rezultati provedenih aktivnosti</w:t>
        </w:r>
        <w:r w:rsidR="00573ED6">
          <w:rPr>
            <w:webHidden/>
          </w:rPr>
          <w:tab/>
        </w:r>
        <w:r w:rsidR="00573ED6">
          <w:rPr>
            <w:webHidden/>
          </w:rPr>
          <w:fldChar w:fldCharType="begin"/>
        </w:r>
        <w:r w:rsidR="00573ED6">
          <w:rPr>
            <w:webHidden/>
          </w:rPr>
          <w:instrText xml:space="preserve"> PAGEREF _Toc187937959 \h </w:instrText>
        </w:r>
        <w:r w:rsidR="00573ED6">
          <w:rPr>
            <w:webHidden/>
          </w:rPr>
        </w:r>
        <w:r w:rsidR="00573ED6">
          <w:rPr>
            <w:webHidden/>
          </w:rPr>
          <w:fldChar w:fldCharType="separate"/>
        </w:r>
        <w:r w:rsidR="00A127B5">
          <w:rPr>
            <w:webHidden/>
          </w:rPr>
          <w:t>43</w:t>
        </w:r>
        <w:r w:rsidR="00573ED6">
          <w:rPr>
            <w:webHidden/>
          </w:rPr>
          <w:fldChar w:fldCharType="end"/>
        </w:r>
      </w:hyperlink>
    </w:p>
    <w:p w14:paraId="37C36904" w14:textId="764A4DB3" w:rsidR="00573ED6" w:rsidRDefault="00197D4B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sz w:val="22"/>
        </w:rPr>
      </w:pPr>
      <w:hyperlink w:anchor="_Toc187937960" w:history="1">
        <w:r w:rsidR="00573ED6" w:rsidRPr="0014643C">
          <w:rPr>
            <w:rStyle w:val="Hiperveza"/>
          </w:rPr>
          <w:t>7.3. Zadaci u sljedećem razdoblju</w:t>
        </w:r>
        <w:r w:rsidR="00573ED6">
          <w:rPr>
            <w:webHidden/>
          </w:rPr>
          <w:tab/>
        </w:r>
        <w:r w:rsidR="00573ED6">
          <w:rPr>
            <w:webHidden/>
          </w:rPr>
          <w:fldChar w:fldCharType="begin"/>
        </w:r>
        <w:r w:rsidR="00573ED6">
          <w:rPr>
            <w:webHidden/>
          </w:rPr>
          <w:instrText xml:space="preserve"> PAGEREF _Toc187937960 \h </w:instrText>
        </w:r>
        <w:r w:rsidR="00573ED6">
          <w:rPr>
            <w:webHidden/>
          </w:rPr>
        </w:r>
        <w:r w:rsidR="00573ED6">
          <w:rPr>
            <w:webHidden/>
          </w:rPr>
          <w:fldChar w:fldCharType="separate"/>
        </w:r>
        <w:r w:rsidR="00A127B5">
          <w:rPr>
            <w:webHidden/>
          </w:rPr>
          <w:t>50</w:t>
        </w:r>
        <w:r w:rsidR="00573ED6">
          <w:rPr>
            <w:webHidden/>
          </w:rPr>
          <w:fldChar w:fldCharType="end"/>
        </w:r>
      </w:hyperlink>
    </w:p>
    <w:p w14:paraId="5EA0863C" w14:textId="0F5C8D34" w:rsidR="00573ED6" w:rsidRDefault="00197D4B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sz w:val="22"/>
        </w:rPr>
      </w:pPr>
      <w:hyperlink w:anchor="_Toc187937961" w:history="1">
        <w:r w:rsidR="00573ED6" w:rsidRPr="0014643C">
          <w:rPr>
            <w:rStyle w:val="Hiperveza"/>
          </w:rPr>
          <w:t>7.4. Zaključci</w:t>
        </w:r>
        <w:r w:rsidR="00573ED6">
          <w:rPr>
            <w:webHidden/>
          </w:rPr>
          <w:tab/>
        </w:r>
        <w:r w:rsidR="00573ED6">
          <w:rPr>
            <w:webHidden/>
          </w:rPr>
          <w:fldChar w:fldCharType="begin"/>
        </w:r>
        <w:r w:rsidR="00573ED6">
          <w:rPr>
            <w:webHidden/>
          </w:rPr>
          <w:instrText xml:space="preserve"> PAGEREF _Toc187937961 \h </w:instrText>
        </w:r>
        <w:r w:rsidR="00573ED6">
          <w:rPr>
            <w:webHidden/>
          </w:rPr>
        </w:r>
        <w:r w:rsidR="00573ED6">
          <w:rPr>
            <w:webHidden/>
          </w:rPr>
          <w:fldChar w:fldCharType="separate"/>
        </w:r>
        <w:r w:rsidR="00A127B5">
          <w:rPr>
            <w:webHidden/>
          </w:rPr>
          <w:t>50</w:t>
        </w:r>
        <w:r w:rsidR="00573ED6">
          <w:rPr>
            <w:webHidden/>
          </w:rPr>
          <w:fldChar w:fldCharType="end"/>
        </w:r>
      </w:hyperlink>
    </w:p>
    <w:p w14:paraId="4F4A8616" w14:textId="120A4E13" w:rsidR="00573ED6" w:rsidRDefault="00197D4B">
      <w:pPr>
        <w:pStyle w:val="Sadraj1"/>
        <w:rPr>
          <w:rFonts w:asciiTheme="minorHAnsi" w:eastAsiaTheme="minorEastAsia" w:hAnsiTheme="minorHAnsi" w:cstheme="minorBidi"/>
          <w:sz w:val="22"/>
        </w:rPr>
      </w:pPr>
      <w:hyperlink w:anchor="_Toc187937962" w:history="1">
        <w:r w:rsidR="00573ED6" w:rsidRPr="0014643C">
          <w:rPr>
            <w:rStyle w:val="Hiperveza"/>
          </w:rPr>
          <w:t>8. Služba za znanost i nastavu</w:t>
        </w:r>
        <w:r w:rsidR="00573ED6">
          <w:rPr>
            <w:webHidden/>
          </w:rPr>
          <w:tab/>
        </w:r>
        <w:r w:rsidR="00573ED6">
          <w:rPr>
            <w:webHidden/>
          </w:rPr>
          <w:fldChar w:fldCharType="begin"/>
        </w:r>
        <w:r w:rsidR="00573ED6">
          <w:rPr>
            <w:webHidden/>
          </w:rPr>
          <w:instrText xml:space="preserve"> PAGEREF _Toc187937962 \h </w:instrText>
        </w:r>
        <w:r w:rsidR="00573ED6">
          <w:rPr>
            <w:webHidden/>
          </w:rPr>
        </w:r>
        <w:r w:rsidR="00573ED6">
          <w:rPr>
            <w:webHidden/>
          </w:rPr>
          <w:fldChar w:fldCharType="separate"/>
        </w:r>
        <w:r w:rsidR="00A127B5">
          <w:rPr>
            <w:webHidden/>
          </w:rPr>
          <w:t>53</w:t>
        </w:r>
        <w:r w:rsidR="00573ED6">
          <w:rPr>
            <w:webHidden/>
          </w:rPr>
          <w:fldChar w:fldCharType="end"/>
        </w:r>
      </w:hyperlink>
    </w:p>
    <w:p w14:paraId="7906CF1C" w14:textId="3824DEAB" w:rsidR="00573ED6" w:rsidRDefault="00197D4B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sz w:val="22"/>
        </w:rPr>
      </w:pPr>
      <w:hyperlink w:anchor="_Toc187937963" w:history="1">
        <w:r w:rsidR="00573ED6" w:rsidRPr="0014643C">
          <w:rPr>
            <w:rStyle w:val="Hiperveza"/>
          </w:rPr>
          <w:t>8.1. Uloga i temeljne zadaće</w:t>
        </w:r>
        <w:r w:rsidR="00573ED6">
          <w:rPr>
            <w:webHidden/>
          </w:rPr>
          <w:tab/>
        </w:r>
        <w:r w:rsidR="00573ED6">
          <w:rPr>
            <w:webHidden/>
          </w:rPr>
          <w:fldChar w:fldCharType="begin"/>
        </w:r>
        <w:r w:rsidR="00573ED6">
          <w:rPr>
            <w:webHidden/>
          </w:rPr>
          <w:instrText xml:space="preserve"> PAGEREF _Toc187937963 \h </w:instrText>
        </w:r>
        <w:r w:rsidR="00573ED6">
          <w:rPr>
            <w:webHidden/>
          </w:rPr>
        </w:r>
        <w:r w:rsidR="00573ED6">
          <w:rPr>
            <w:webHidden/>
          </w:rPr>
          <w:fldChar w:fldCharType="separate"/>
        </w:r>
        <w:r w:rsidR="00A127B5">
          <w:rPr>
            <w:webHidden/>
          </w:rPr>
          <w:t>53</w:t>
        </w:r>
        <w:r w:rsidR="00573ED6">
          <w:rPr>
            <w:webHidden/>
          </w:rPr>
          <w:fldChar w:fldCharType="end"/>
        </w:r>
      </w:hyperlink>
    </w:p>
    <w:p w14:paraId="15444C34" w14:textId="1A2B5260" w:rsidR="00573ED6" w:rsidRDefault="00197D4B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sz w:val="22"/>
        </w:rPr>
      </w:pPr>
      <w:hyperlink w:anchor="_Toc187937964" w:history="1">
        <w:r w:rsidR="00573ED6" w:rsidRPr="0014643C">
          <w:rPr>
            <w:rStyle w:val="Hiperveza"/>
          </w:rPr>
          <w:t>8.2. Rezultati provedenih aktivnosti</w:t>
        </w:r>
        <w:r w:rsidR="00573ED6">
          <w:rPr>
            <w:webHidden/>
          </w:rPr>
          <w:tab/>
        </w:r>
        <w:r w:rsidR="00573ED6">
          <w:rPr>
            <w:webHidden/>
          </w:rPr>
          <w:fldChar w:fldCharType="begin"/>
        </w:r>
        <w:r w:rsidR="00573ED6">
          <w:rPr>
            <w:webHidden/>
          </w:rPr>
          <w:instrText xml:space="preserve"> PAGEREF _Toc187937964 \h </w:instrText>
        </w:r>
        <w:r w:rsidR="00573ED6">
          <w:rPr>
            <w:webHidden/>
          </w:rPr>
        </w:r>
        <w:r w:rsidR="00573ED6">
          <w:rPr>
            <w:webHidden/>
          </w:rPr>
          <w:fldChar w:fldCharType="separate"/>
        </w:r>
        <w:r w:rsidR="00A127B5">
          <w:rPr>
            <w:webHidden/>
          </w:rPr>
          <w:t>54</w:t>
        </w:r>
        <w:r w:rsidR="00573ED6">
          <w:rPr>
            <w:webHidden/>
          </w:rPr>
          <w:fldChar w:fldCharType="end"/>
        </w:r>
      </w:hyperlink>
    </w:p>
    <w:p w14:paraId="782C1112" w14:textId="2DDCB8B7" w:rsidR="00573ED6" w:rsidRDefault="00197D4B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sz w:val="22"/>
        </w:rPr>
      </w:pPr>
      <w:hyperlink w:anchor="_Toc187937965" w:history="1">
        <w:r w:rsidR="00573ED6" w:rsidRPr="0014643C">
          <w:rPr>
            <w:rStyle w:val="Hiperveza"/>
          </w:rPr>
          <w:t>8.3. Zadaci u sljedećem razdoblju</w:t>
        </w:r>
        <w:r w:rsidR="00573ED6">
          <w:rPr>
            <w:webHidden/>
          </w:rPr>
          <w:tab/>
        </w:r>
        <w:r w:rsidR="00573ED6">
          <w:rPr>
            <w:webHidden/>
          </w:rPr>
          <w:fldChar w:fldCharType="begin"/>
        </w:r>
        <w:r w:rsidR="00573ED6">
          <w:rPr>
            <w:webHidden/>
          </w:rPr>
          <w:instrText xml:space="preserve"> PAGEREF _Toc187937965 \h </w:instrText>
        </w:r>
        <w:r w:rsidR="00573ED6">
          <w:rPr>
            <w:webHidden/>
          </w:rPr>
        </w:r>
        <w:r w:rsidR="00573ED6">
          <w:rPr>
            <w:webHidden/>
          </w:rPr>
          <w:fldChar w:fldCharType="separate"/>
        </w:r>
        <w:r w:rsidR="00A127B5">
          <w:rPr>
            <w:webHidden/>
          </w:rPr>
          <w:t>64</w:t>
        </w:r>
        <w:r w:rsidR="00573ED6">
          <w:rPr>
            <w:webHidden/>
          </w:rPr>
          <w:fldChar w:fldCharType="end"/>
        </w:r>
      </w:hyperlink>
    </w:p>
    <w:p w14:paraId="4D97E9DB" w14:textId="2EDBDD23" w:rsidR="00573ED6" w:rsidRDefault="00197D4B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sz w:val="22"/>
        </w:rPr>
      </w:pPr>
      <w:hyperlink w:anchor="_Toc187937966" w:history="1">
        <w:r w:rsidR="00573ED6" w:rsidRPr="0014643C">
          <w:rPr>
            <w:rStyle w:val="Hiperveza"/>
          </w:rPr>
          <w:t>8.4. Zaključci</w:t>
        </w:r>
        <w:r w:rsidR="00573ED6">
          <w:rPr>
            <w:webHidden/>
          </w:rPr>
          <w:tab/>
        </w:r>
        <w:r w:rsidR="00573ED6">
          <w:rPr>
            <w:webHidden/>
          </w:rPr>
          <w:fldChar w:fldCharType="begin"/>
        </w:r>
        <w:r w:rsidR="00573ED6">
          <w:rPr>
            <w:webHidden/>
          </w:rPr>
          <w:instrText xml:space="preserve"> PAGEREF _Toc187937966 \h </w:instrText>
        </w:r>
        <w:r w:rsidR="00573ED6">
          <w:rPr>
            <w:webHidden/>
          </w:rPr>
        </w:r>
        <w:r w:rsidR="00573ED6">
          <w:rPr>
            <w:webHidden/>
          </w:rPr>
          <w:fldChar w:fldCharType="separate"/>
        </w:r>
        <w:r w:rsidR="00A127B5">
          <w:rPr>
            <w:webHidden/>
          </w:rPr>
          <w:t>65</w:t>
        </w:r>
        <w:r w:rsidR="00573ED6">
          <w:rPr>
            <w:webHidden/>
          </w:rPr>
          <w:fldChar w:fldCharType="end"/>
        </w:r>
      </w:hyperlink>
    </w:p>
    <w:p w14:paraId="57F35C63" w14:textId="1FEBD7D0" w:rsidR="00573ED6" w:rsidRDefault="00197D4B">
      <w:pPr>
        <w:pStyle w:val="Sadraj1"/>
        <w:rPr>
          <w:rFonts w:asciiTheme="minorHAnsi" w:eastAsiaTheme="minorEastAsia" w:hAnsiTheme="minorHAnsi" w:cstheme="minorBidi"/>
          <w:sz w:val="22"/>
        </w:rPr>
      </w:pPr>
      <w:hyperlink w:anchor="_Toc187937967" w:history="1">
        <w:r w:rsidR="00573ED6" w:rsidRPr="0014643C">
          <w:rPr>
            <w:rStyle w:val="Hiperveza"/>
          </w:rPr>
          <w:t>9. Kvaliteta – integrirani sustav upravljanja</w:t>
        </w:r>
        <w:r w:rsidR="00573ED6">
          <w:rPr>
            <w:webHidden/>
          </w:rPr>
          <w:tab/>
        </w:r>
        <w:r w:rsidR="00573ED6">
          <w:rPr>
            <w:webHidden/>
          </w:rPr>
          <w:fldChar w:fldCharType="begin"/>
        </w:r>
        <w:r w:rsidR="00573ED6">
          <w:rPr>
            <w:webHidden/>
          </w:rPr>
          <w:instrText xml:space="preserve"> PAGEREF _Toc187937967 \h </w:instrText>
        </w:r>
        <w:r w:rsidR="00573ED6">
          <w:rPr>
            <w:webHidden/>
          </w:rPr>
        </w:r>
        <w:r w:rsidR="00573ED6">
          <w:rPr>
            <w:webHidden/>
          </w:rPr>
          <w:fldChar w:fldCharType="separate"/>
        </w:r>
        <w:r w:rsidR="00A127B5">
          <w:rPr>
            <w:webHidden/>
          </w:rPr>
          <w:t>66</w:t>
        </w:r>
        <w:r w:rsidR="00573ED6">
          <w:rPr>
            <w:webHidden/>
          </w:rPr>
          <w:fldChar w:fldCharType="end"/>
        </w:r>
      </w:hyperlink>
    </w:p>
    <w:p w14:paraId="2E2C1609" w14:textId="159750F1" w:rsidR="00573ED6" w:rsidRDefault="00197D4B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sz w:val="22"/>
        </w:rPr>
      </w:pPr>
      <w:hyperlink w:anchor="_Toc187937968" w:history="1">
        <w:r w:rsidR="00573ED6" w:rsidRPr="0014643C">
          <w:rPr>
            <w:rStyle w:val="Hiperveza"/>
          </w:rPr>
          <w:t>9.1. Uloga i temeljne zadaće</w:t>
        </w:r>
        <w:r w:rsidR="00573ED6">
          <w:rPr>
            <w:webHidden/>
          </w:rPr>
          <w:tab/>
        </w:r>
        <w:r w:rsidR="00573ED6">
          <w:rPr>
            <w:webHidden/>
          </w:rPr>
          <w:fldChar w:fldCharType="begin"/>
        </w:r>
        <w:r w:rsidR="00573ED6">
          <w:rPr>
            <w:webHidden/>
          </w:rPr>
          <w:instrText xml:space="preserve"> PAGEREF _Toc187937968 \h </w:instrText>
        </w:r>
        <w:r w:rsidR="00573ED6">
          <w:rPr>
            <w:webHidden/>
          </w:rPr>
        </w:r>
        <w:r w:rsidR="00573ED6">
          <w:rPr>
            <w:webHidden/>
          </w:rPr>
          <w:fldChar w:fldCharType="separate"/>
        </w:r>
        <w:r w:rsidR="00A127B5">
          <w:rPr>
            <w:webHidden/>
          </w:rPr>
          <w:t>66</w:t>
        </w:r>
        <w:r w:rsidR="00573ED6">
          <w:rPr>
            <w:webHidden/>
          </w:rPr>
          <w:fldChar w:fldCharType="end"/>
        </w:r>
      </w:hyperlink>
    </w:p>
    <w:p w14:paraId="6C562977" w14:textId="18E66A97" w:rsidR="00573ED6" w:rsidRDefault="00197D4B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sz w:val="22"/>
        </w:rPr>
      </w:pPr>
      <w:hyperlink w:anchor="_Toc187937969" w:history="1">
        <w:r w:rsidR="00573ED6" w:rsidRPr="0014643C">
          <w:rPr>
            <w:rStyle w:val="Hiperveza"/>
          </w:rPr>
          <w:t>9.2. Rezultati provedenih aktivnosti</w:t>
        </w:r>
        <w:r w:rsidR="00573ED6">
          <w:rPr>
            <w:webHidden/>
          </w:rPr>
          <w:tab/>
        </w:r>
        <w:r w:rsidR="00573ED6">
          <w:rPr>
            <w:webHidden/>
          </w:rPr>
          <w:fldChar w:fldCharType="begin"/>
        </w:r>
        <w:r w:rsidR="00573ED6">
          <w:rPr>
            <w:webHidden/>
          </w:rPr>
          <w:instrText xml:space="preserve"> PAGEREF _Toc187937969 \h </w:instrText>
        </w:r>
        <w:r w:rsidR="00573ED6">
          <w:rPr>
            <w:webHidden/>
          </w:rPr>
        </w:r>
        <w:r w:rsidR="00573ED6">
          <w:rPr>
            <w:webHidden/>
          </w:rPr>
          <w:fldChar w:fldCharType="separate"/>
        </w:r>
        <w:r w:rsidR="00A127B5">
          <w:rPr>
            <w:webHidden/>
          </w:rPr>
          <w:t>66</w:t>
        </w:r>
        <w:r w:rsidR="00573ED6">
          <w:rPr>
            <w:webHidden/>
          </w:rPr>
          <w:fldChar w:fldCharType="end"/>
        </w:r>
      </w:hyperlink>
    </w:p>
    <w:p w14:paraId="40819E09" w14:textId="7801E4F9" w:rsidR="00573ED6" w:rsidRDefault="00197D4B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sz w:val="22"/>
        </w:rPr>
      </w:pPr>
      <w:hyperlink w:anchor="_Toc187937970" w:history="1">
        <w:r w:rsidR="00573ED6" w:rsidRPr="0014643C">
          <w:rPr>
            <w:rStyle w:val="Hiperveza"/>
          </w:rPr>
          <w:t>9.3. Zadaci u sljedećem razdoblju</w:t>
        </w:r>
        <w:r w:rsidR="00573ED6">
          <w:rPr>
            <w:webHidden/>
          </w:rPr>
          <w:tab/>
        </w:r>
        <w:r w:rsidR="00573ED6">
          <w:rPr>
            <w:webHidden/>
          </w:rPr>
          <w:fldChar w:fldCharType="begin"/>
        </w:r>
        <w:r w:rsidR="00573ED6">
          <w:rPr>
            <w:webHidden/>
          </w:rPr>
          <w:instrText xml:space="preserve"> PAGEREF _Toc187937970 \h </w:instrText>
        </w:r>
        <w:r w:rsidR="00573ED6">
          <w:rPr>
            <w:webHidden/>
          </w:rPr>
        </w:r>
        <w:r w:rsidR="00573ED6">
          <w:rPr>
            <w:webHidden/>
          </w:rPr>
          <w:fldChar w:fldCharType="separate"/>
        </w:r>
        <w:r w:rsidR="00A127B5">
          <w:rPr>
            <w:webHidden/>
          </w:rPr>
          <w:t>75</w:t>
        </w:r>
        <w:r w:rsidR="00573ED6">
          <w:rPr>
            <w:webHidden/>
          </w:rPr>
          <w:fldChar w:fldCharType="end"/>
        </w:r>
      </w:hyperlink>
    </w:p>
    <w:p w14:paraId="47989703" w14:textId="2FC9B162" w:rsidR="00573ED6" w:rsidRDefault="00197D4B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sz w:val="22"/>
        </w:rPr>
      </w:pPr>
      <w:hyperlink w:anchor="_Toc187937971" w:history="1">
        <w:r w:rsidR="00573ED6" w:rsidRPr="0014643C">
          <w:rPr>
            <w:rStyle w:val="Hiperveza"/>
          </w:rPr>
          <w:t>9.4. Zaključci</w:t>
        </w:r>
        <w:r w:rsidR="00573ED6">
          <w:rPr>
            <w:webHidden/>
          </w:rPr>
          <w:tab/>
        </w:r>
        <w:r w:rsidR="00573ED6">
          <w:rPr>
            <w:webHidden/>
          </w:rPr>
          <w:fldChar w:fldCharType="begin"/>
        </w:r>
        <w:r w:rsidR="00573ED6">
          <w:rPr>
            <w:webHidden/>
          </w:rPr>
          <w:instrText xml:space="preserve"> PAGEREF _Toc187937971 \h </w:instrText>
        </w:r>
        <w:r w:rsidR="00573ED6">
          <w:rPr>
            <w:webHidden/>
          </w:rPr>
        </w:r>
        <w:r w:rsidR="00573ED6">
          <w:rPr>
            <w:webHidden/>
          </w:rPr>
          <w:fldChar w:fldCharType="separate"/>
        </w:r>
        <w:r w:rsidR="00A127B5">
          <w:rPr>
            <w:webHidden/>
          </w:rPr>
          <w:t>76</w:t>
        </w:r>
        <w:r w:rsidR="00573ED6">
          <w:rPr>
            <w:webHidden/>
          </w:rPr>
          <w:fldChar w:fldCharType="end"/>
        </w:r>
      </w:hyperlink>
    </w:p>
    <w:p w14:paraId="43E61C77" w14:textId="04EB10D5" w:rsidR="00573ED6" w:rsidRDefault="00197D4B">
      <w:pPr>
        <w:pStyle w:val="Sadraj1"/>
        <w:rPr>
          <w:rFonts w:asciiTheme="minorHAnsi" w:eastAsiaTheme="minorEastAsia" w:hAnsiTheme="minorHAnsi" w:cstheme="minorBidi"/>
          <w:sz w:val="22"/>
        </w:rPr>
      </w:pPr>
      <w:hyperlink w:anchor="_Toc187937972" w:history="1">
        <w:r w:rsidR="00573ED6" w:rsidRPr="0014643C">
          <w:rPr>
            <w:rStyle w:val="Hiperveza"/>
          </w:rPr>
          <w:t>Dodatak</w:t>
        </w:r>
        <w:r w:rsidR="00573ED6">
          <w:rPr>
            <w:webHidden/>
          </w:rPr>
          <w:tab/>
        </w:r>
        <w:r w:rsidR="00573ED6">
          <w:rPr>
            <w:webHidden/>
          </w:rPr>
          <w:fldChar w:fldCharType="begin"/>
        </w:r>
        <w:r w:rsidR="00573ED6">
          <w:rPr>
            <w:webHidden/>
          </w:rPr>
          <w:instrText xml:space="preserve"> PAGEREF _Toc187937972 \h </w:instrText>
        </w:r>
        <w:r w:rsidR="00573ED6">
          <w:rPr>
            <w:webHidden/>
          </w:rPr>
        </w:r>
        <w:r w:rsidR="00573ED6">
          <w:rPr>
            <w:webHidden/>
          </w:rPr>
          <w:fldChar w:fldCharType="separate"/>
        </w:r>
        <w:r w:rsidR="00A127B5">
          <w:rPr>
            <w:webHidden/>
          </w:rPr>
          <w:t>77</w:t>
        </w:r>
        <w:r w:rsidR="00573ED6">
          <w:rPr>
            <w:webHidden/>
          </w:rPr>
          <w:fldChar w:fldCharType="end"/>
        </w:r>
      </w:hyperlink>
    </w:p>
    <w:p w14:paraId="6DDEDAEB" w14:textId="715ED76B" w:rsidR="00573ED6" w:rsidRDefault="00197D4B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sz w:val="22"/>
        </w:rPr>
      </w:pPr>
      <w:hyperlink w:anchor="_Toc187937973" w:history="1">
        <w:r w:rsidR="00573ED6" w:rsidRPr="0014643C">
          <w:rPr>
            <w:rStyle w:val="Hiperveza"/>
          </w:rPr>
          <w:t>D.1. Izvještaji referentnih centara</w:t>
        </w:r>
        <w:r w:rsidR="00573ED6">
          <w:rPr>
            <w:webHidden/>
          </w:rPr>
          <w:tab/>
        </w:r>
        <w:r w:rsidR="00573ED6">
          <w:rPr>
            <w:webHidden/>
          </w:rPr>
          <w:fldChar w:fldCharType="begin"/>
        </w:r>
        <w:r w:rsidR="00573ED6">
          <w:rPr>
            <w:webHidden/>
          </w:rPr>
          <w:instrText xml:space="preserve"> PAGEREF _Toc187937973 \h </w:instrText>
        </w:r>
        <w:r w:rsidR="00573ED6">
          <w:rPr>
            <w:webHidden/>
          </w:rPr>
        </w:r>
        <w:r w:rsidR="00573ED6">
          <w:rPr>
            <w:webHidden/>
          </w:rPr>
          <w:fldChar w:fldCharType="separate"/>
        </w:r>
        <w:r w:rsidR="00A127B5">
          <w:rPr>
            <w:webHidden/>
          </w:rPr>
          <w:t>77</w:t>
        </w:r>
        <w:r w:rsidR="00573ED6">
          <w:rPr>
            <w:webHidden/>
          </w:rPr>
          <w:fldChar w:fldCharType="end"/>
        </w:r>
      </w:hyperlink>
    </w:p>
    <w:p w14:paraId="19815379" w14:textId="322CE0CB" w:rsidR="00573ED6" w:rsidRDefault="00197D4B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sz w:val="22"/>
        </w:rPr>
      </w:pPr>
      <w:hyperlink w:anchor="_Toc187937974" w:history="1">
        <w:r w:rsidR="00573ED6" w:rsidRPr="0014643C">
          <w:rPr>
            <w:rStyle w:val="Hiperveza"/>
          </w:rPr>
          <w:t>D.2. Izvještaji radnih grupa</w:t>
        </w:r>
        <w:r w:rsidR="00573ED6">
          <w:rPr>
            <w:webHidden/>
          </w:rPr>
          <w:tab/>
        </w:r>
        <w:r w:rsidR="00573ED6">
          <w:rPr>
            <w:webHidden/>
          </w:rPr>
          <w:fldChar w:fldCharType="begin"/>
        </w:r>
        <w:r w:rsidR="00573ED6">
          <w:rPr>
            <w:webHidden/>
          </w:rPr>
          <w:instrText xml:space="preserve"> PAGEREF _Toc187937974 \h </w:instrText>
        </w:r>
        <w:r w:rsidR="00573ED6">
          <w:rPr>
            <w:webHidden/>
          </w:rPr>
        </w:r>
        <w:r w:rsidR="00573ED6">
          <w:rPr>
            <w:webHidden/>
          </w:rPr>
          <w:fldChar w:fldCharType="separate"/>
        </w:r>
        <w:r w:rsidR="00A127B5">
          <w:rPr>
            <w:webHidden/>
          </w:rPr>
          <w:t>93</w:t>
        </w:r>
        <w:r w:rsidR="00573ED6">
          <w:rPr>
            <w:webHidden/>
          </w:rPr>
          <w:fldChar w:fldCharType="end"/>
        </w:r>
      </w:hyperlink>
    </w:p>
    <w:p w14:paraId="116C043A" w14:textId="0A007C56" w:rsidR="00573ED6" w:rsidRDefault="00197D4B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sz w:val="22"/>
        </w:rPr>
      </w:pPr>
      <w:hyperlink w:anchor="_Toc187937975" w:history="1">
        <w:r w:rsidR="00573ED6" w:rsidRPr="0014643C">
          <w:rPr>
            <w:rStyle w:val="Hiperveza"/>
          </w:rPr>
          <w:t>D.3. Izvještaji o pripravnosti</w:t>
        </w:r>
        <w:r w:rsidR="00573ED6">
          <w:rPr>
            <w:webHidden/>
          </w:rPr>
          <w:tab/>
        </w:r>
        <w:r w:rsidR="00573ED6">
          <w:rPr>
            <w:webHidden/>
          </w:rPr>
          <w:fldChar w:fldCharType="begin"/>
        </w:r>
        <w:r w:rsidR="00573ED6">
          <w:rPr>
            <w:webHidden/>
          </w:rPr>
          <w:instrText xml:space="preserve"> PAGEREF _Toc187937975 \h </w:instrText>
        </w:r>
        <w:r w:rsidR="00573ED6">
          <w:rPr>
            <w:webHidden/>
          </w:rPr>
        </w:r>
        <w:r w:rsidR="00573ED6">
          <w:rPr>
            <w:webHidden/>
          </w:rPr>
          <w:fldChar w:fldCharType="separate"/>
        </w:r>
        <w:r w:rsidR="00A127B5">
          <w:rPr>
            <w:webHidden/>
          </w:rPr>
          <w:t>96</w:t>
        </w:r>
        <w:r w:rsidR="00573ED6">
          <w:rPr>
            <w:webHidden/>
          </w:rPr>
          <w:fldChar w:fldCharType="end"/>
        </w:r>
      </w:hyperlink>
    </w:p>
    <w:p w14:paraId="77EAF28B" w14:textId="78F30688" w:rsidR="00573ED6" w:rsidRDefault="00197D4B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sz w:val="22"/>
        </w:rPr>
      </w:pPr>
      <w:hyperlink w:anchor="_Toc187937976" w:history="1">
        <w:r w:rsidR="00573ED6" w:rsidRPr="0014643C">
          <w:rPr>
            <w:rStyle w:val="Hiperveza"/>
          </w:rPr>
          <w:t>D.4. Ljudski potencijali</w:t>
        </w:r>
        <w:r w:rsidR="00573ED6">
          <w:rPr>
            <w:webHidden/>
          </w:rPr>
          <w:tab/>
        </w:r>
        <w:r w:rsidR="00573ED6">
          <w:rPr>
            <w:webHidden/>
          </w:rPr>
          <w:fldChar w:fldCharType="begin"/>
        </w:r>
        <w:r w:rsidR="00573ED6">
          <w:rPr>
            <w:webHidden/>
          </w:rPr>
          <w:instrText xml:space="preserve"> PAGEREF _Toc187937976 \h </w:instrText>
        </w:r>
        <w:r w:rsidR="00573ED6">
          <w:rPr>
            <w:webHidden/>
          </w:rPr>
        </w:r>
        <w:r w:rsidR="00573ED6">
          <w:rPr>
            <w:webHidden/>
          </w:rPr>
          <w:fldChar w:fldCharType="separate"/>
        </w:r>
        <w:r w:rsidR="00A127B5">
          <w:rPr>
            <w:webHidden/>
          </w:rPr>
          <w:t>98</w:t>
        </w:r>
        <w:r w:rsidR="00573ED6">
          <w:rPr>
            <w:webHidden/>
          </w:rPr>
          <w:fldChar w:fldCharType="end"/>
        </w:r>
      </w:hyperlink>
    </w:p>
    <w:p w14:paraId="0B67B7A9" w14:textId="44E2BCB3" w:rsidR="00573ED6" w:rsidRDefault="00197D4B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sz w:val="22"/>
        </w:rPr>
      </w:pPr>
      <w:hyperlink w:anchor="_Toc187937977" w:history="1">
        <w:r w:rsidR="00573ED6" w:rsidRPr="0014643C">
          <w:rPr>
            <w:rStyle w:val="Hiperveza"/>
          </w:rPr>
          <w:t>D.5. Pokroviteljstva, organizacija i suorganizacija događanja</w:t>
        </w:r>
        <w:r w:rsidR="00573ED6">
          <w:rPr>
            <w:webHidden/>
          </w:rPr>
          <w:tab/>
        </w:r>
        <w:r w:rsidR="00573ED6">
          <w:rPr>
            <w:webHidden/>
          </w:rPr>
          <w:fldChar w:fldCharType="begin"/>
        </w:r>
        <w:r w:rsidR="00573ED6">
          <w:rPr>
            <w:webHidden/>
          </w:rPr>
          <w:instrText xml:space="preserve"> PAGEREF _Toc187937977 \h </w:instrText>
        </w:r>
        <w:r w:rsidR="00573ED6">
          <w:rPr>
            <w:webHidden/>
          </w:rPr>
        </w:r>
        <w:r w:rsidR="00573ED6">
          <w:rPr>
            <w:webHidden/>
          </w:rPr>
          <w:fldChar w:fldCharType="separate"/>
        </w:r>
        <w:r w:rsidR="00A127B5">
          <w:rPr>
            <w:webHidden/>
          </w:rPr>
          <w:t>108</w:t>
        </w:r>
        <w:r w:rsidR="00573ED6">
          <w:rPr>
            <w:webHidden/>
          </w:rPr>
          <w:fldChar w:fldCharType="end"/>
        </w:r>
      </w:hyperlink>
    </w:p>
    <w:p w14:paraId="5929F146" w14:textId="24FD76EF" w:rsidR="001D2ED8" w:rsidRDefault="00B3189F" w:rsidP="002E3324">
      <w:pPr>
        <w:rPr>
          <w:noProof w:val="0"/>
        </w:rPr>
        <w:sectPr w:rsidR="001D2ED8" w:rsidSect="001D2ED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1417" w:right="1417" w:bottom="1417" w:left="1417" w:header="708" w:footer="397" w:gutter="0"/>
          <w:pgNumType w:fmt="upperRoman" w:start="1"/>
          <w:cols w:space="708"/>
          <w:docGrid w:linePitch="360"/>
        </w:sectPr>
      </w:pPr>
      <w:r w:rsidRPr="00C4039B">
        <w:rPr>
          <w:noProof w:val="0"/>
        </w:rPr>
        <w:fldChar w:fldCharType="end"/>
      </w:r>
    </w:p>
    <w:p w14:paraId="09DA2623" w14:textId="77777777" w:rsidR="00D50159" w:rsidRPr="00C4039B" w:rsidRDefault="00D50159" w:rsidP="00D50159">
      <w:pPr>
        <w:rPr>
          <w:noProof w:val="0"/>
        </w:rPr>
      </w:pPr>
    </w:p>
    <w:p w14:paraId="10F5CA3C" w14:textId="77777777" w:rsidR="00D50159" w:rsidRPr="00BF35B5" w:rsidRDefault="00D50159" w:rsidP="00D50159">
      <w:pPr>
        <w:pStyle w:val="Naslov1"/>
        <w:rPr>
          <w:noProof w:val="0"/>
        </w:rPr>
      </w:pPr>
      <w:bookmarkStart w:id="5" w:name="_Toc473726687"/>
      <w:bookmarkStart w:id="6" w:name="_Toc84862479"/>
      <w:bookmarkStart w:id="7" w:name="_Toc187937927"/>
      <w:r w:rsidRPr="00BF35B5">
        <w:rPr>
          <w:noProof w:val="0"/>
        </w:rPr>
        <w:t>1. Služba za epidemiologiju</w:t>
      </w:r>
      <w:bookmarkEnd w:id="5"/>
      <w:bookmarkEnd w:id="6"/>
      <w:bookmarkEnd w:id="7"/>
    </w:p>
    <w:p w14:paraId="405C1825" w14:textId="77777777" w:rsidR="00D50159" w:rsidRPr="00BF35B5" w:rsidRDefault="00D50159" w:rsidP="00D50159">
      <w:pPr>
        <w:rPr>
          <w:noProof w:val="0"/>
        </w:rPr>
      </w:pPr>
    </w:p>
    <w:p w14:paraId="28170DB2" w14:textId="77777777" w:rsidR="00D50159" w:rsidRPr="00BF35B5" w:rsidRDefault="00D50159" w:rsidP="00D50159">
      <w:pPr>
        <w:pStyle w:val="Naslov2"/>
        <w:rPr>
          <w:noProof w:val="0"/>
        </w:rPr>
      </w:pPr>
      <w:bookmarkStart w:id="8" w:name="_Toc84862480"/>
      <w:bookmarkStart w:id="9" w:name="_Toc187937928"/>
      <w:r w:rsidRPr="00BF35B5">
        <w:rPr>
          <w:noProof w:val="0"/>
        </w:rPr>
        <w:t>1.1. Uloga i temeljne zadaće</w:t>
      </w:r>
      <w:bookmarkEnd w:id="8"/>
      <w:bookmarkEnd w:id="9"/>
    </w:p>
    <w:p w14:paraId="17753FBB" w14:textId="77777777" w:rsidR="00D50159" w:rsidRPr="00BF35B5" w:rsidRDefault="00D50159" w:rsidP="00D50159">
      <w:pPr>
        <w:rPr>
          <w:noProof w:val="0"/>
        </w:rPr>
      </w:pPr>
    </w:p>
    <w:p w14:paraId="081AA927" w14:textId="6F6A7586" w:rsidR="00D50159" w:rsidRPr="00BF35B5" w:rsidRDefault="00D50159" w:rsidP="00D50159">
      <w:pPr>
        <w:rPr>
          <w:noProof w:val="0"/>
        </w:rPr>
      </w:pPr>
      <w:r w:rsidRPr="00BF35B5">
        <w:rPr>
          <w:noProof w:val="0"/>
        </w:rPr>
        <w:t>Služba izvodi poslove primarne i sekundarne prevencije zaraznih i kroničnih nezaraznih bolesti te u tu svrhu prikuplja podatke o kretanju zaraznih bolesti prema prijavama pojedinačnih oboljenja ili epidemija koje pristižu iz ordinacija primarne zdravstvene zaštite, bolnica i laboratorija, kao i podatke o kroničnim nezaraznim bolestima na temelju izvješća o kroničnim bolestima visokoga javnozdravstvenog prioriteta. Temeljem prikupljenih podataka Služba planira i obavlja poslove nadzora nad pojedincima i grupama kojima je izražen visok rizik obolijevanja od zaraznih i kroničnih nezaraznih bolesti. Sudjeluje u izradi i provedbi pojedinih programa od javnozdravstvenog interesa u redovnim i izvanrednim prilikama. Služba provodi stručna i znanstvena istraživanja iz domene epidemiologije i javnog</w:t>
      </w:r>
      <w:r w:rsidR="00740780">
        <w:rPr>
          <w:noProof w:val="0"/>
        </w:rPr>
        <w:t>a</w:t>
      </w:r>
      <w:r w:rsidRPr="00BF35B5">
        <w:rPr>
          <w:noProof w:val="0"/>
        </w:rPr>
        <w:t xml:space="preserve"> zdravstva. </w:t>
      </w:r>
      <w:r>
        <w:rPr>
          <w:noProof w:val="0"/>
        </w:rPr>
        <w:t>Z</w:t>
      </w:r>
      <w:r w:rsidRPr="00BF35B5">
        <w:rPr>
          <w:noProof w:val="0"/>
        </w:rPr>
        <w:t>dravstveno prosvjeć</w:t>
      </w:r>
      <w:r>
        <w:rPr>
          <w:noProof w:val="0"/>
        </w:rPr>
        <w:t>uje</w:t>
      </w:r>
      <w:r w:rsidRPr="00BF35B5">
        <w:rPr>
          <w:noProof w:val="0"/>
        </w:rPr>
        <w:t xml:space="preserve"> opć</w:t>
      </w:r>
      <w:r>
        <w:rPr>
          <w:noProof w:val="0"/>
        </w:rPr>
        <w:t>u</w:t>
      </w:r>
      <w:r w:rsidRPr="00BF35B5">
        <w:rPr>
          <w:noProof w:val="0"/>
        </w:rPr>
        <w:t xml:space="preserve"> populacij</w:t>
      </w:r>
      <w:r>
        <w:rPr>
          <w:noProof w:val="0"/>
        </w:rPr>
        <w:t>u</w:t>
      </w:r>
      <w:r w:rsidRPr="00BF35B5">
        <w:rPr>
          <w:noProof w:val="0"/>
        </w:rPr>
        <w:t xml:space="preserve"> i posebno ugrožen</w:t>
      </w:r>
      <w:r>
        <w:rPr>
          <w:noProof w:val="0"/>
        </w:rPr>
        <w:t>e</w:t>
      </w:r>
      <w:r w:rsidRPr="00BF35B5">
        <w:rPr>
          <w:noProof w:val="0"/>
        </w:rPr>
        <w:t xml:space="preserve"> skupin</w:t>
      </w:r>
      <w:r>
        <w:rPr>
          <w:noProof w:val="0"/>
        </w:rPr>
        <w:t>e</w:t>
      </w:r>
      <w:r w:rsidRPr="00BF35B5">
        <w:rPr>
          <w:noProof w:val="0"/>
        </w:rPr>
        <w:t>. U okviru nadležnosti predlaže operativne postupke u cilju zaštite zdravlja ljudi kod higijensko-epidemioloških indikacija sukladno Zakonu o zaštiti pučanstva od zaraznih bolesti i drugim propisima iz područja zaštite zdravlja ljudi i zaštite okoliša.</w:t>
      </w:r>
    </w:p>
    <w:p w14:paraId="01D7E3D6" w14:textId="77777777" w:rsidR="00D50159" w:rsidRPr="00BF35B5" w:rsidRDefault="00D50159" w:rsidP="00D50159">
      <w:pPr>
        <w:rPr>
          <w:noProof w:val="0"/>
        </w:rPr>
      </w:pPr>
    </w:p>
    <w:p w14:paraId="524C31BA" w14:textId="77777777" w:rsidR="00D50159" w:rsidRPr="00BF35B5" w:rsidRDefault="00D50159" w:rsidP="00D50159">
      <w:pPr>
        <w:pStyle w:val="Naslov2"/>
        <w:rPr>
          <w:noProof w:val="0"/>
        </w:rPr>
      </w:pPr>
      <w:bookmarkStart w:id="10" w:name="_Toc84862481"/>
      <w:bookmarkStart w:id="11" w:name="_Toc187937929"/>
      <w:r w:rsidRPr="00BF35B5">
        <w:rPr>
          <w:noProof w:val="0"/>
        </w:rPr>
        <w:t>1.2. Rezultati provedenih aktivnosti</w:t>
      </w:r>
      <w:bookmarkEnd w:id="10"/>
      <w:bookmarkEnd w:id="11"/>
    </w:p>
    <w:p w14:paraId="6610E5DB" w14:textId="3A4629DE" w:rsidR="007B1C87" w:rsidRDefault="007B1C87" w:rsidP="00323AFF">
      <w:pPr>
        <w:rPr>
          <w:noProof w:val="0"/>
        </w:rPr>
      </w:pPr>
    </w:p>
    <w:p w14:paraId="15DB8266" w14:textId="77777777" w:rsidR="009B7A2F" w:rsidRPr="009B7A2F" w:rsidRDefault="009B7A2F" w:rsidP="009B7A2F">
      <w:pPr>
        <w:pStyle w:val="Aktivnost"/>
        <w:rPr>
          <w:spacing w:val="-6"/>
        </w:rPr>
      </w:pPr>
      <w:r w:rsidRPr="009B7A2F">
        <w:rPr>
          <w:spacing w:val="-6"/>
        </w:rPr>
        <w:t>Epidemiološke mjere sprječavanja i suzbijanja zaraznih te kroničnih nezaraznih bolesti</w:t>
      </w:r>
    </w:p>
    <w:p w14:paraId="212646B8" w14:textId="77777777" w:rsidR="009B7A2F" w:rsidRDefault="009B7A2F" w:rsidP="009B7A2F">
      <w:r>
        <w:t xml:space="preserve">Kontinuirano se nastavlja odgovaranje na telefonske pozive i upite građana putem e-pošte. U pripravnosti je u razdoblju od 1. 1. do 31. 12. 2024. godine zaprimljen je 441 poziv, putem e-adrese </w:t>
      </w:r>
      <w:r w:rsidRPr="00EA626C">
        <w:rPr>
          <w:i/>
          <w:iCs/>
        </w:rPr>
        <w:t>epidemiologija@stampar.hr</w:t>
      </w:r>
      <w:r>
        <w:t xml:space="preserve"> odgovoreno je na </w:t>
      </w:r>
      <w:r w:rsidRPr="00D2475A">
        <w:t>4.173</w:t>
      </w:r>
      <w:r w:rsidRPr="00C97E01">
        <w:t xml:space="preserve"> </w:t>
      </w:r>
      <w:r>
        <w:t xml:space="preserve">upita, dok je s e-adrese </w:t>
      </w:r>
      <w:r w:rsidRPr="00EA626C">
        <w:rPr>
          <w:i/>
          <w:iCs/>
        </w:rPr>
        <w:t>nezarazne@stampar.hr</w:t>
      </w:r>
      <w:r>
        <w:t xml:space="preserve"> odgovoreno na </w:t>
      </w:r>
      <w:r w:rsidRPr="00787A71">
        <w:t>1.679</w:t>
      </w:r>
      <w:r>
        <w:rPr>
          <w:b/>
          <w:bCs/>
          <w:color w:val="FF0000"/>
        </w:rPr>
        <w:t xml:space="preserve"> </w:t>
      </w:r>
      <w:r>
        <w:t>upita.</w:t>
      </w:r>
    </w:p>
    <w:p w14:paraId="5473B525" w14:textId="77777777" w:rsidR="009B7A2F" w:rsidRDefault="009B7A2F" w:rsidP="009B7A2F">
      <w:r>
        <w:t>Djelatnici Službe kontinuirano sudjeluju u unapređenju procesa praćenja podataka o zaraznim bolestima na nacionalnoj razini redovitim izvještavanjem i suradnjom s Hrvatskim zavodom za javno zdravstvo, isto se odnosi i na djelatnost Odjela za epidemiologiju kroničnih nezaraznih bolesti.</w:t>
      </w:r>
    </w:p>
    <w:p w14:paraId="0BFE3110" w14:textId="6F112376" w:rsidR="009B7A2F" w:rsidRDefault="009B7A2F" w:rsidP="009B7A2F">
      <w:pPr>
        <w:rPr>
          <w:noProof w:val="0"/>
        </w:rPr>
      </w:pPr>
      <w:r>
        <w:t>Preventivne i protuepidemijske mjere dezinfekcije, dezinsekcije i deratizacije provode se kontinuirano.</w:t>
      </w:r>
      <w:r w:rsidRPr="00BF35B5">
        <w:rPr>
          <w:noProof w:val="0"/>
        </w:rPr>
        <w:br w:type="page"/>
      </w:r>
    </w:p>
    <w:p w14:paraId="7F8A4672" w14:textId="77777777" w:rsidR="00744000" w:rsidRDefault="00744000" w:rsidP="009B7A2F">
      <w:pPr>
        <w:rPr>
          <w:noProof w:val="0"/>
        </w:rPr>
      </w:pPr>
    </w:p>
    <w:p w14:paraId="7D371814" w14:textId="77777777" w:rsidR="00450397" w:rsidRDefault="00450397" w:rsidP="00450397">
      <w:pPr>
        <w:pStyle w:val="Aktivnost"/>
      </w:pPr>
      <w:r>
        <w:t>Epidemiološke aktivnosti</w:t>
      </w:r>
    </w:p>
    <w:p w14:paraId="45A3AC01" w14:textId="48119496" w:rsidR="00450397" w:rsidRDefault="00450397" w:rsidP="00450397">
      <w:r>
        <w:t>Rezultate aktivnosti tijekom 2024. godine prikazuje tablica 1.2.1.:</w:t>
      </w:r>
    </w:p>
    <w:p w14:paraId="657E1BDA" w14:textId="77777777" w:rsidR="00450397" w:rsidRDefault="00450397" w:rsidP="00450397"/>
    <w:p w14:paraId="330A7C34" w14:textId="77777777" w:rsidR="00450397" w:rsidRDefault="00450397" w:rsidP="00450397">
      <w:pPr>
        <w:rPr>
          <w:i/>
        </w:rPr>
      </w:pPr>
      <w:r>
        <w:rPr>
          <w:i/>
        </w:rPr>
        <w:t>Tablica 1.2.1. – Aktivnosti Službe tijekom 2024. godine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901"/>
        <w:gridCol w:w="3246"/>
        <w:gridCol w:w="1305"/>
        <w:gridCol w:w="1305"/>
        <w:gridCol w:w="1305"/>
      </w:tblGrid>
      <w:tr w:rsidR="00744000" w:rsidRPr="00744000" w14:paraId="1B455EAB" w14:textId="77777777" w:rsidTr="00744000">
        <w:trPr>
          <w:trHeight w:val="941"/>
          <w:tblHeader/>
          <w:jc w:val="center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8D14" w14:textId="77777777" w:rsidR="00744000" w:rsidRPr="00744000" w:rsidRDefault="00744000" w:rsidP="00744000">
            <w:pPr>
              <w:pStyle w:val="Redovitablice"/>
              <w:jc w:val="left"/>
              <w:rPr>
                <w:i/>
                <w:iCs w:val="0"/>
                <w:sz w:val="20"/>
                <w:szCs w:val="20"/>
              </w:rPr>
            </w:pPr>
            <w:r w:rsidRPr="00744000">
              <w:rPr>
                <w:i/>
                <w:iCs w:val="0"/>
                <w:sz w:val="20"/>
                <w:szCs w:val="20"/>
              </w:rPr>
              <w:t>Aktivnost</w:t>
            </w: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82A75" w14:textId="77777777" w:rsidR="00744000" w:rsidRPr="00744000" w:rsidRDefault="00744000" w:rsidP="00744000">
            <w:pPr>
              <w:pStyle w:val="Redovitablice"/>
              <w:jc w:val="left"/>
              <w:rPr>
                <w:i/>
                <w:iCs w:val="0"/>
                <w:sz w:val="20"/>
                <w:szCs w:val="20"/>
              </w:rPr>
            </w:pPr>
            <w:r w:rsidRPr="00744000">
              <w:rPr>
                <w:i/>
                <w:iCs w:val="0"/>
                <w:sz w:val="20"/>
                <w:szCs w:val="20"/>
              </w:rPr>
              <w:t>Usluga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19D74" w14:textId="77777777" w:rsidR="00744000" w:rsidRPr="00744000" w:rsidRDefault="00744000" w:rsidP="00744000">
            <w:pPr>
              <w:pStyle w:val="Redovitablice"/>
              <w:rPr>
                <w:i/>
                <w:iCs w:val="0"/>
                <w:sz w:val="20"/>
                <w:szCs w:val="20"/>
              </w:rPr>
            </w:pPr>
            <w:r w:rsidRPr="00744000">
              <w:rPr>
                <w:i/>
                <w:iCs w:val="0"/>
                <w:sz w:val="20"/>
                <w:szCs w:val="20"/>
              </w:rPr>
              <w:t>Planirano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218A" w14:textId="77777777" w:rsidR="00744000" w:rsidRPr="00744000" w:rsidRDefault="00744000" w:rsidP="00744000">
            <w:pPr>
              <w:pStyle w:val="Redovitablice"/>
              <w:rPr>
                <w:i/>
                <w:iCs w:val="0"/>
                <w:sz w:val="20"/>
                <w:szCs w:val="20"/>
              </w:rPr>
            </w:pPr>
            <w:r w:rsidRPr="00744000">
              <w:rPr>
                <w:i/>
                <w:iCs w:val="0"/>
                <w:sz w:val="20"/>
                <w:szCs w:val="20"/>
              </w:rPr>
              <w:t>Realizirano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D8007" w14:textId="77777777" w:rsidR="00744000" w:rsidRPr="00744000" w:rsidRDefault="00744000" w:rsidP="00744000">
            <w:pPr>
              <w:pStyle w:val="Redovitablice"/>
              <w:rPr>
                <w:i/>
                <w:iCs w:val="0"/>
                <w:spacing w:val="-8"/>
                <w:sz w:val="20"/>
                <w:szCs w:val="20"/>
              </w:rPr>
            </w:pPr>
            <w:r w:rsidRPr="00744000">
              <w:rPr>
                <w:i/>
                <w:iCs w:val="0"/>
                <w:spacing w:val="-8"/>
                <w:sz w:val="20"/>
                <w:szCs w:val="20"/>
              </w:rPr>
              <w:t>Realizirano (%)</w:t>
            </w:r>
          </w:p>
        </w:tc>
      </w:tr>
      <w:tr w:rsidR="00744000" w:rsidRPr="00744000" w14:paraId="7C5A57E7" w14:textId="77777777" w:rsidTr="00744000">
        <w:trPr>
          <w:trHeight w:val="397"/>
          <w:jc w:val="center"/>
        </w:trPr>
        <w:tc>
          <w:tcPr>
            <w:tcW w:w="1049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7C98" w14:textId="77777777" w:rsidR="00744000" w:rsidRPr="00744000" w:rsidRDefault="00744000" w:rsidP="00744000">
            <w:pPr>
              <w:pStyle w:val="Redovitablice"/>
              <w:jc w:val="left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Prijava zaraznih bolesti i epidemiološke intervencije</w:t>
            </w:r>
          </w:p>
        </w:tc>
        <w:tc>
          <w:tcPr>
            <w:tcW w:w="1791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1AF14" w14:textId="77777777" w:rsidR="00744000" w:rsidRPr="00744000" w:rsidRDefault="00744000" w:rsidP="00744000">
            <w:pPr>
              <w:pStyle w:val="Redovitablice"/>
              <w:jc w:val="left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Prijava zaraznih bolesti</w:t>
            </w:r>
          </w:p>
        </w:tc>
        <w:tc>
          <w:tcPr>
            <w:tcW w:w="720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686A1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20.000</w:t>
            </w:r>
          </w:p>
        </w:tc>
        <w:tc>
          <w:tcPr>
            <w:tcW w:w="720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ABB3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rFonts w:asciiTheme="majorHAnsi" w:hAnsiTheme="majorHAnsi" w:cstheme="majorHAnsi"/>
                <w:sz w:val="20"/>
                <w:szCs w:val="20"/>
              </w:rPr>
              <w:t>20.978</w:t>
            </w:r>
          </w:p>
        </w:tc>
        <w:tc>
          <w:tcPr>
            <w:tcW w:w="720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CA5E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rFonts w:asciiTheme="majorHAnsi" w:hAnsiTheme="majorHAnsi" w:cstheme="majorHAnsi"/>
                <w:sz w:val="20"/>
                <w:szCs w:val="20"/>
              </w:rPr>
              <w:t>105</w:t>
            </w:r>
          </w:p>
        </w:tc>
      </w:tr>
      <w:tr w:rsidR="00744000" w:rsidRPr="00744000" w14:paraId="7A884355" w14:textId="77777777" w:rsidTr="00744000">
        <w:trPr>
          <w:trHeight w:val="397"/>
          <w:jc w:val="center"/>
        </w:trPr>
        <w:tc>
          <w:tcPr>
            <w:tcW w:w="10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B3E84" w14:textId="77777777" w:rsidR="00744000" w:rsidRPr="00744000" w:rsidRDefault="00744000" w:rsidP="00744000">
            <w:pPr>
              <w:pStyle w:val="Redovitablice"/>
              <w:jc w:val="left"/>
              <w:rPr>
                <w:sz w:val="20"/>
                <w:szCs w:val="20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22B2" w14:textId="77777777" w:rsidR="00744000" w:rsidRPr="00744000" w:rsidRDefault="00744000" w:rsidP="00744000">
            <w:pPr>
              <w:pStyle w:val="Redovitablice"/>
              <w:jc w:val="left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Prijava epidemija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1F137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30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89B1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rFonts w:asciiTheme="majorHAnsi" w:hAnsiTheme="majorHAnsi" w:cstheme="majorHAnsi"/>
                <w:sz w:val="20"/>
                <w:szCs w:val="20"/>
              </w:rPr>
              <w:t>29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4CC7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rFonts w:asciiTheme="majorHAnsi" w:hAnsiTheme="majorHAnsi" w:cstheme="majorHAnsi"/>
                <w:sz w:val="20"/>
                <w:szCs w:val="20"/>
              </w:rPr>
              <w:t>97</w:t>
            </w:r>
          </w:p>
        </w:tc>
      </w:tr>
      <w:tr w:rsidR="00744000" w:rsidRPr="00744000" w14:paraId="377C385D" w14:textId="77777777" w:rsidTr="00744000">
        <w:trPr>
          <w:trHeight w:val="397"/>
          <w:jc w:val="center"/>
        </w:trPr>
        <w:tc>
          <w:tcPr>
            <w:tcW w:w="10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1A4D" w14:textId="77777777" w:rsidR="00744000" w:rsidRPr="00744000" w:rsidRDefault="00744000" w:rsidP="00744000">
            <w:pPr>
              <w:pStyle w:val="Redovitablice"/>
              <w:jc w:val="left"/>
              <w:rPr>
                <w:sz w:val="20"/>
                <w:szCs w:val="20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D0B8" w14:textId="77777777" w:rsidR="00744000" w:rsidRPr="00744000" w:rsidRDefault="00744000" w:rsidP="00744000">
            <w:pPr>
              <w:pStyle w:val="Redovitablice"/>
              <w:jc w:val="left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Epidemiološki izvid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8E707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500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DC9E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rFonts w:asciiTheme="majorHAnsi" w:hAnsiTheme="majorHAnsi" w:cstheme="majorHAnsi"/>
                <w:sz w:val="20"/>
                <w:szCs w:val="20"/>
              </w:rPr>
              <w:t>714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9AF2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rFonts w:asciiTheme="majorHAnsi" w:hAnsiTheme="majorHAnsi" w:cstheme="majorHAnsi"/>
                <w:sz w:val="20"/>
                <w:szCs w:val="20"/>
              </w:rPr>
              <w:t>143</w:t>
            </w:r>
          </w:p>
        </w:tc>
      </w:tr>
      <w:tr w:rsidR="00744000" w:rsidRPr="00744000" w14:paraId="2B9DE29C" w14:textId="77777777" w:rsidTr="00744000">
        <w:trPr>
          <w:trHeight w:val="397"/>
          <w:jc w:val="center"/>
        </w:trPr>
        <w:tc>
          <w:tcPr>
            <w:tcW w:w="10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B2AC4" w14:textId="77777777" w:rsidR="00744000" w:rsidRPr="00744000" w:rsidRDefault="00744000" w:rsidP="00744000">
            <w:pPr>
              <w:pStyle w:val="Redovitablice"/>
              <w:jc w:val="left"/>
              <w:rPr>
                <w:sz w:val="20"/>
                <w:szCs w:val="20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47904" w14:textId="77777777" w:rsidR="00744000" w:rsidRPr="00744000" w:rsidRDefault="00744000" w:rsidP="00744000">
            <w:pPr>
              <w:pStyle w:val="Redovitablice"/>
              <w:jc w:val="left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Epidemiološka anketa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38A29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10.000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81C89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rFonts w:asciiTheme="majorHAnsi" w:hAnsiTheme="majorHAnsi" w:cstheme="majorHAnsi"/>
                <w:sz w:val="20"/>
                <w:szCs w:val="20"/>
              </w:rPr>
              <w:t>10.698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A536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rFonts w:asciiTheme="majorHAnsi" w:hAnsiTheme="majorHAnsi" w:cstheme="majorHAnsi"/>
                <w:sz w:val="20"/>
                <w:szCs w:val="20"/>
              </w:rPr>
              <w:t>107</w:t>
            </w:r>
          </w:p>
        </w:tc>
      </w:tr>
      <w:tr w:rsidR="00744000" w:rsidRPr="00744000" w14:paraId="0F2FB5FC" w14:textId="77777777" w:rsidTr="00744000">
        <w:trPr>
          <w:trHeight w:val="397"/>
          <w:jc w:val="center"/>
        </w:trPr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B33EA" w14:textId="77777777" w:rsidR="00744000" w:rsidRPr="00744000" w:rsidRDefault="00744000" w:rsidP="00744000">
            <w:pPr>
              <w:pStyle w:val="Redovitablice"/>
              <w:jc w:val="left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Cijepljenje</w:t>
            </w: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8F85" w14:textId="77777777" w:rsidR="00744000" w:rsidRPr="00744000" w:rsidRDefault="00744000" w:rsidP="00744000">
            <w:pPr>
              <w:pStyle w:val="Redovitablice"/>
              <w:jc w:val="left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Distribucija obveznih cjepiva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5B04B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300.000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8F1F4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rFonts w:asciiTheme="majorHAnsi" w:hAnsiTheme="majorHAnsi" w:cstheme="majorHAnsi"/>
                <w:sz w:val="20"/>
                <w:szCs w:val="20"/>
              </w:rPr>
              <w:t>333.499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0D22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rFonts w:asciiTheme="majorHAnsi" w:hAnsiTheme="majorHAnsi" w:cstheme="majorHAnsi"/>
                <w:sz w:val="20"/>
                <w:szCs w:val="20"/>
              </w:rPr>
              <w:t>111</w:t>
            </w:r>
          </w:p>
        </w:tc>
      </w:tr>
      <w:tr w:rsidR="00744000" w:rsidRPr="00744000" w14:paraId="1AB3A646" w14:textId="77777777" w:rsidTr="00744000">
        <w:trPr>
          <w:trHeight w:val="397"/>
          <w:jc w:val="center"/>
        </w:trPr>
        <w:tc>
          <w:tcPr>
            <w:tcW w:w="10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535DA" w14:textId="77777777" w:rsidR="00744000" w:rsidRPr="00744000" w:rsidRDefault="00744000" w:rsidP="00744000">
            <w:pPr>
              <w:pStyle w:val="Redovitablice"/>
              <w:jc w:val="left"/>
              <w:rPr>
                <w:sz w:val="20"/>
                <w:szCs w:val="20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B39B" w14:textId="77777777" w:rsidR="00744000" w:rsidRPr="00744000" w:rsidRDefault="00744000" w:rsidP="00744000">
            <w:pPr>
              <w:pStyle w:val="Redovitablice"/>
              <w:jc w:val="left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Provođenje cijepljenja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9F8C2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9.000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EDD7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rFonts w:asciiTheme="majorHAnsi" w:hAnsiTheme="majorHAnsi" w:cstheme="majorHAnsi"/>
                <w:sz w:val="20"/>
                <w:szCs w:val="20"/>
              </w:rPr>
              <w:t>13.423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90FE4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rFonts w:asciiTheme="majorHAnsi" w:hAnsiTheme="majorHAnsi" w:cstheme="majorHAnsi"/>
                <w:sz w:val="20"/>
                <w:szCs w:val="20"/>
              </w:rPr>
              <w:t>149</w:t>
            </w:r>
          </w:p>
        </w:tc>
      </w:tr>
      <w:tr w:rsidR="00744000" w:rsidRPr="00744000" w14:paraId="5D3CCAEC" w14:textId="77777777" w:rsidTr="00744000">
        <w:trPr>
          <w:trHeight w:val="397"/>
          <w:jc w:val="center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9C6D" w14:textId="77777777" w:rsidR="00744000" w:rsidRPr="00744000" w:rsidRDefault="00744000" w:rsidP="00744000">
            <w:pPr>
              <w:pStyle w:val="Redovitablice"/>
              <w:jc w:val="left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Uzimanje uzoraka prema indikacijama</w:t>
            </w: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3E8FF" w14:textId="77777777" w:rsidR="00744000" w:rsidRPr="00744000" w:rsidRDefault="00744000" w:rsidP="00744000">
            <w:pPr>
              <w:pStyle w:val="Redovitablice"/>
              <w:jc w:val="left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Uzimanje uzoraka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E71F4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40.000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6606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rFonts w:asciiTheme="majorHAnsi" w:hAnsiTheme="majorHAnsi" w:cstheme="majorHAnsi"/>
                <w:sz w:val="20"/>
                <w:szCs w:val="20"/>
              </w:rPr>
              <w:t>61.244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B97E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rFonts w:asciiTheme="majorHAnsi" w:hAnsiTheme="majorHAnsi" w:cstheme="majorHAnsi"/>
                <w:sz w:val="20"/>
                <w:szCs w:val="20"/>
              </w:rPr>
              <w:t>153</w:t>
            </w:r>
          </w:p>
        </w:tc>
      </w:tr>
      <w:tr w:rsidR="00744000" w:rsidRPr="00744000" w14:paraId="352A3EA8" w14:textId="77777777" w:rsidTr="00744000">
        <w:trPr>
          <w:trHeight w:val="397"/>
          <w:jc w:val="center"/>
        </w:trPr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1A9C3" w14:textId="77777777" w:rsidR="00744000" w:rsidRPr="00744000" w:rsidRDefault="00744000" w:rsidP="00744000">
            <w:pPr>
              <w:pStyle w:val="Redovitablice"/>
              <w:jc w:val="left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Zdravstveni pregledi osoba pod zdravstvenim nadzorom</w:t>
            </w: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A5223" w14:textId="77777777" w:rsidR="00744000" w:rsidRPr="00744000" w:rsidRDefault="00744000" w:rsidP="00744000">
            <w:pPr>
              <w:pStyle w:val="Redovitablice"/>
              <w:jc w:val="left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Klinički pregled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E00AC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40.000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CDBB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rFonts w:asciiTheme="majorHAnsi" w:hAnsiTheme="majorHAnsi" w:cstheme="majorHAnsi"/>
                <w:sz w:val="20"/>
                <w:szCs w:val="20"/>
              </w:rPr>
              <w:t>42.376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5388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rFonts w:asciiTheme="majorHAnsi" w:hAnsiTheme="majorHAnsi" w:cstheme="majorHAnsi"/>
                <w:sz w:val="20"/>
                <w:szCs w:val="20"/>
              </w:rPr>
              <w:t>106</w:t>
            </w:r>
          </w:p>
        </w:tc>
      </w:tr>
      <w:tr w:rsidR="00744000" w:rsidRPr="00744000" w14:paraId="2C044708" w14:textId="77777777" w:rsidTr="00744000">
        <w:trPr>
          <w:trHeight w:val="397"/>
          <w:jc w:val="center"/>
        </w:trPr>
        <w:tc>
          <w:tcPr>
            <w:tcW w:w="10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279FD" w14:textId="77777777" w:rsidR="00744000" w:rsidRPr="00744000" w:rsidRDefault="00744000" w:rsidP="00744000">
            <w:pPr>
              <w:pStyle w:val="Redovitablice"/>
              <w:jc w:val="left"/>
              <w:rPr>
                <w:sz w:val="20"/>
                <w:szCs w:val="20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B946" w14:textId="77777777" w:rsidR="00744000" w:rsidRPr="00744000" w:rsidRDefault="00744000" w:rsidP="00744000">
            <w:pPr>
              <w:pStyle w:val="Redovitablice"/>
              <w:jc w:val="left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Uzimanje uzoraka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68E84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35.000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40DC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rFonts w:asciiTheme="majorHAnsi" w:hAnsiTheme="majorHAnsi" w:cstheme="majorHAnsi"/>
                <w:sz w:val="20"/>
                <w:szCs w:val="20"/>
              </w:rPr>
              <w:t>40.349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08C5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rFonts w:asciiTheme="majorHAnsi" w:hAnsiTheme="majorHAnsi" w:cstheme="majorHAnsi"/>
                <w:sz w:val="20"/>
                <w:szCs w:val="20"/>
              </w:rPr>
              <w:t>115</w:t>
            </w:r>
          </w:p>
        </w:tc>
      </w:tr>
      <w:tr w:rsidR="00744000" w:rsidRPr="00744000" w14:paraId="03E2C0A2" w14:textId="77777777" w:rsidTr="00744000">
        <w:trPr>
          <w:trHeight w:val="397"/>
          <w:jc w:val="center"/>
        </w:trPr>
        <w:tc>
          <w:tcPr>
            <w:tcW w:w="10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D31A" w14:textId="77777777" w:rsidR="00744000" w:rsidRPr="00744000" w:rsidRDefault="00744000" w:rsidP="00744000">
            <w:pPr>
              <w:pStyle w:val="Redovitablice"/>
              <w:jc w:val="left"/>
              <w:rPr>
                <w:sz w:val="20"/>
                <w:szCs w:val="20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5414" w14:textId="77777777" w:rsidR="00744000" w:rsidRPr="00744000" w:rsidRDefault="00744000" w:rsidP="00744000">
            <w:pPr>
              <w:pStyle w:val="Redovitablice"/>
              <w:jc w:val="left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Izdavanje sanitarnih knjižica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64F9E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40.000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93DC3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rFonts w:asciiTheme="majorHAnsi" w:hAnsiTheme="majorHAnsi" w:cstheme="majorHAnsi"/>
                <w:sz w:val="20"/>
                <w:szCs w:val="20"/>
              </w:rPr>
              <w:t>45.602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21C1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rFonts w:asciiTheme="majorHAnsi" w:hAnsiTheme="majorHAnsi" w:cstheme="majorHAnsi"/>
                <w:sz w:val="20"/>
                <w:szCs w:val="20"/>
              </w:rPr>
              <w:t>114</w:t>
            </w:r>
          </w:p>
        </w:tc>
      </w:tr>
      <w:tr w:rsidR="00744000" w:rsidRPr="00744000" w14:paraId="1C9F0D5D" w14:textId="77777777" w:rsidTr="00744000">
        <w:trPr>
          <w:trHeight w:val="397"/>
          <w:jc w:val="center"/>
        </w:trPr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C053" w14:textId="77777777" w:rsidR="00744000" w:rsidRPr="00744000" w:rsidRDefault="00744000" w:rsidP="00744000">
            <w:pPr>
              <w:pStyle w:val="Redovitablice"/>
              <w:jc w:val="left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 xml:space="preserve">Antirabična zaštita </w:t>
            </w: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EFD8" w14:textId="77777777" w:rsidR="00744000" w:rsidRPr="00744000" w:rsidRDefault="00744000" w:rsidP="00744000">
            <w:pPr>
              <w:pStyle w:val="Redovitablice"/>
              <w:jc w:val="left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Pregledi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7F414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500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8F76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rFonts w:asciiTheme="majorHAnsi" w:hAnsiTheme="majorHAnsi" w:cstheme="majorHAnsi"/>
                <w:sz w:val="20"/>
                <w:szCs w:val="20"/>
              </w:rPr>
              <w:t>381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86CC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rFonts w:asciiTheme="majorHAnsi" w:hAnsiTheme="majorHAnsi" w:cstheme="majorHAnsi"/>
                <w:sz w:val="20"/>
                <w:szCs w:val="20"/>
              </w:rPr>
              <w:t>76</w:t>
            </w:r>
          </w:p>
        </w:tc>
      </w:tr>
      <w:tr w:rsidR="00744000" w:rsidRPr="00744000" w14:paraId="19855F54" w14:textId="77777777" w:rsidTr="00744000">
        <w:trPr>
          <w:trHeight w:val="397"/>
          <w:jc w:val="center"/>
        </w:trPr>
        <w:tc>
          <w:tcPr>
            <w:tcW w:w="10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66AE" w14:textId="77777777" w:rsidR="00744000" w:rsidRPr="00744000" w:rsidRDefault="00744000" w:rsidP="00744000">
            <w:pPr>
              <w:pStyle w:val="Redovitablice"/>
              <w:jc w:val="left"/>
              <w:rPr>
                <w:sz w:val="20"/>
                <w:szCs w:val="20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D60A" w14:textId="77777777" w:rsidR="00744000" w:rsidRPr="00744000" w:rsidRDefault="00744000" w:rsidP="00744000">
            <w:pPr>
              <w:pStyle w:val="Redovitablice"/>
              <w:jc w:val="left"/>
              <w:rPr>
                <w:sz w:val="20"/>
                <w:szCs w:val="20"/>
              </w:rPr>
            </w:pPr>
            <w:r w:rsidRPr="00305842">
              <w:rPr>
                <w:sz w:val="20"/>
                <w:szCs w:val="20"/>
              </w:rPr>
              <w:t>Cijepljenja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2F348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200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ED19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rFonts w:asciiTheme="majorHAnsi" w:hAnsiTheme="majorHAnsi" w:cstheme="majorHAnsi"/>
                <w:sz w:val="20"/>
                <w:szCs w:val="20"/>
              </w:rPr>
              <w:t>105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9DB2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rFonts w:asciiTheme="majorHAnsi" w:hAnsiTheme="majorHAnsi" w:cstheme="majorHAnsi"/>
                <w:sz w:val="20"/>
                <w:szCs w:val="20"/>
              </w:rPr>
              <w:t>53</w:t>
            </w:r>
          </w:p>
        </w:tc>
      </w:tr>
      <w:tr w:rsidR="00744000" w:rsidRPr="00744000" w14:paraId="635D3887" w14:textId="77777777" w:rsidTr="00744000">
        <w:trPr>
          <w:trHeight w:val="397"/>
          <w:jc w:val="center"/>
        </w:trPr>
        <w:tc>
          <w:tcPr>
            <w:tcW w:w="10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CCB1" w14:textId="77777777" w:rsidR="00744000" w:rsidRPr="00744000" w:rsidRDefault="00744000" w:rsidP="00744000">
            <w:pPr>
              <w:pStyle w:val="Redovitablice"/>
              <w:jc w:val="left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  <w:lang w:eastAsia="en-US"/>
              </w:rPr>
              <w:t>Program stjecanja potrebnog znanja o zdravstvenoj ispravnosti hrane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7E77" w14:textId="77777777" w:rsidR="00744000" w:rsidRPr="00744000" w:rsidRDefault="00744000" w:rsidP="00744000">
            <w:pPr>
              <w:pStyle w:val="Redovitablice"/>
              <w:jc w:val="left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Tečajevi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B5EBE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220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E6BC0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273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87E98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124</w:t>
            </w:r>
          </w:p>
        </w:tc>
      </w:tr>
      <w:tr w:rsidR="00744000" w:rsidRPr="00744000" w14:paraId="1F6992AF" w14:textId="77777777" w:rsidTr="00744000">
        <w:trPr>
          <w:trHeight w:val="397"/>
          <w:jc w:val="center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6C70" w14:textId="77777777" w:rsidR="00744000" w:rsidRPr="00744000" w:rsidRDefault="00744000" w:rsidP="00744000">
            <w:pPr>
              <w:pStyle w:val="Redovitablice"/>
              <w:jc w:val="left"/>
              <w:rPr>
                <w:sz w:val="20"/>
                <w:szCs w:val="20"/>
              </w:rPr>
            </w:pP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AC8C" w14:textId="77777777" w:rsidR="00744000" w:rsidRPr="00744000" w:rsidRDefault="00744000" w:rsidP="00744000">
            <w:pPr>
              <w:pStyle w:val="Redovitablice"/>
              <w:jc w:val="left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Polaznici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268F9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6.000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20AE0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6.298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7F4DD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105</w:t>
            </w:r>
          </w:p>
        </w:tc>
      </w:tr>
      <w:tr w:rsidR="00744000" w:rsidRPr="00744000" w14:paraId="1466B3E9" w14:textId="77777777" w:rsidTr="00744000">
        <w:trPr>
          <w:trHeight w:val="397"/>
          <w:jc w:val="center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1998" w14:textId="77777777" w:rsidR="00744000" w:rsidRPr="00744000" w:rsidRDefault="00744000" w:rsidP="00744000">
            <w:pPr>
              <w:pStyle w:val="Redovitablice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A3C6" w14:textId="77777777" w:rsidR="00744000" w:rsidRPr="00744000" w:rsidRDefault="00744000" w:rsidP="00744000">
            <w:pPr>
              <w:pStyle w:val="Redovitablice"/>
              <w:jc w:val="left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Ispiti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6CEAE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5.500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3A455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6.106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4106C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111</w:t>
            </w:r>
          </w:p>
        </w:tc>
      </w:tr>
      <w:tr w:rsidR="00744000" w:rsidRPr="00744000" w14:paraId="2CE869F5" w14:textId="77777777" w:rsidTr="00744000">
        <w:trPr>
          <w:trHeight w:val="397"/>
          <w:jc w:val="center"/>
        </w:trPr>
        <w:tc>
          <w:tcPr>
            <w:tcW w:w="10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310BFB8" w14:textId="77777777" w:rsidR="00744000" w:rsidRPr="00744000" w:rsidRDefault="00744000" w:rsidP="00744000">
            <w:pPr>
              <w:pStyle w:val="Redovitablice"/>
              <w:jc w:val="left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Programa stjecanja potrebnog znanja o sprečavanju zaraznih bolesti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7DA05" w14:textId="77777777" w:rsidR="00744000" w:rsidRPr="00744000" w:rsidRDefault="00744000" w:rsidP="00744000">
            <w:pPr>
              <w:pStyle w:val="Redovitablice"/>
              <w:jc w:val="left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Tečajevi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3EC67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15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0E530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15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53E00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100</w:t>
            </w:r>
          </w:p>
        </w:tc>
      </w:tr>
      <w:tr w:rsidR="00744000" w:rsidRPr="00744000" w14:paraId="6679E163" w14:textId="77777777" w:rsidTr="00744000">
        <w:trPr>
          <w:trHeight w:val="397"/>
          <w:jc w:val="center"/>
        </w:trPr>
        <w:tc>
          <w:tcPr>
            <w:tcW w:w="10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59B51" w14:textId="77777777" w:rsidR="00744000" w:rsidRPr="00744000" w:rsidRDefault="00744000" w:rsidP="00744000">
            <w:pPr>
              <w:pStyle w:val="Redovitablice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45EED" w14:textId="77777777" w:rsidR="00744000" w:rsidRPr="00744000" w:rsidRDefault="00744000" w:rsidP="00744000">
            <w:pPr>
              <w:pStyle w:val="Redovitablice"/>
              <w:jc w:val="left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Polaznici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A5E2D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150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BA10A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184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DF26B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123</w:t>
            </w:r>
          </w:p>
        </w:tc>
      </w:tr>
      <w:tr w:rsidR="00744000" w:rsidRPr="00744000" w14:paraId="07F7F40A" w14:textId="77777777" w:rsidTr="00744000">
        <w:trPr>
          <w:trHeight w:val="397"/>
          <w:jc w:val="center"/>
        </w:trPr>
        <w:tc>
          <w:tcPr>
            <w:tcW w:w="10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902B" w14:textId="77777777" w:rsidR="00744000" w:rsidRPr="00744000" w:rsidRDefault="00744000" w:rsidP="00744000">
            <w:pPr>
              <w:pStyle w:val="Redovitablice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FAF77" w14:textId="77777777" w:rsidR="00744000" w:rsidRPr="00744000" w:rsidRDefault="00744000" w:rsidP="00744000">
            <w:pPr>
              <w:pStyle w:val="Redovitablice"/>
              <w:jc w:val="left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Ispiti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B4D29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150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BEB11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160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5EED2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107</w:t>
            </w:r>
          </w:p>
        </w:tc>
      </w:tr>
      <w:tr w:rsidR="00744000" w:rsidRPr="00744000" w14:paraId="10AB80E4" w14:textId="77777777" w:rsidTr="00744000">
        <w:trPr>
          <w:trHeight w:val="397"/>
          <w:jc w:val="center"/>
        </w:trPr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9DFF3" w14:textId="77777777" w:rsidR="00744000" w:rsidRPr="00744000" w:rsidRDefault="00744000" w:rsidP="00744000">
            <w:pPr>
              <w:pStyle w:val="Redovitablice"/>
              <w:jc w:val="left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Implementacija, revizija i monitoring HACCP sustava</w:t>
            </w: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4F95" w14:textId="77777777" w:rsidR="00744000" w:rsidRPr="00744000" w:rsidRDefault="00744000" w:rsidP="00744000">
            <w:pPr>
              <w:pStyle w:val="Redovitablice"/>
              <w:jc w:val="left"/>
              <w:rPr>
                <w:spacing w:val="-8"/>
                <w:sz w:val="20"/>
                <w:szCs w:val="20"/>
              </w:rPr>
            </w:pPr>
            <w:r w:rsidRPr="00744000">
              <w:rPr>
                <w:spacing w:val="-8"/>
                <w:sz w:val="20"/>
                <w:szCs w:val="20"/>
              </w:rPr>
              <w:t>Analiza stanja, priprema prijedloga mjera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6ECF6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12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D4713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11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C7619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92</w:t>
            </w:r>
          </w:p>
        </w:tc>
      </w:tr>
      <w:tr w:rsidR="00744000" w:rsidRPr="00744000" w14:paraId="679539D5" w14:textId="77777777" w:rsidTr="00744000">
        <w:trPr>
          <w:trHeight w:val="397"/>
          <w:jc w:val="center"/>
        </w:trPr>
        <w:tc>
          <w:tcPr>
            <w:tcW w:w="10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C5C35" w14:textId="77777777" w:rsidR="00744000" w:rsidRPr="00744000" w:rsidRDefault="00744000" w:rsidP="00744000">
            <w:pPr>
              <w:pStyle w:val="Redovitablice"/>
              <w:jc w:val="left"/>
              <w:rPr>
                <w:sz w:val="20"/>
                <w:szCs w:val="20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2BA2" w14:textId="77777777" w:rsidR="00744000" w:rsidRPr="00744000" w:rsidRDefault="00744000" w:rsidP="00744000">
            <w:pPr>
              <w:pStyle w:val="Redovitablice"/>
              <w:jc w:val="left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Edukacija zaposlenika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8992D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20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93D73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24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7200C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120</w:t>
            </w:r>
          </w:p>
        </w:tc>
      </w:tr>
      <w:tr w:rsidR="00744000" w:rsidRPr="00744000" w14:paraId="5A8F79BD" w14:textId="77777777" w:rsidTr="00744000">
        <w:trPr>
          <w:trHeight w:val="397"/>
          <w:jc w:val="center"/>
        </w:trPr>
        <w:tc>
          <w:tcPr>
            <w:tcW w:w="10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89989" w14:textId="77777777" w:rsidR="00744000" w:rsidRPr="00744000" w:rsidRDefault="00744000" w:rsidP="00744000">
            <w:pPr>
              <w:pStyle w:val="Redovitablice"/>
              <w:jc w:val="left"/>
              <w:rPr>
                <w:sz w:val="20"/>
                <w:szCs w:val="20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11F6" w14:textId="77777777" w:rsidR="00744000" w:rsidRPr="00744000" w:rsidRDefault="00744000" w:rsidP="00744000">
            <w:pPr>
              <w:pStyle w:val="Redovitablice"/>
              <w:jc w:val="left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Verifikacija sustava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8C124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20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65374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20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C46A8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100</w:t>
            </w:r>
          </w:p>
        </w:tc>
      </w:tr>
      <w:tr w:rsidR="00744000" w:rsidRPr="00744000" w14:paraId="3EEA6C10" w14:textId="77777777" w:rsidTr="00744000">
        <w:trPr>
          <w:trHeight w:val="397"/>
          <w:jc w:val="center"/>
        </w:trPr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3847" w14:textId="77777777" w:rsidR="00744000" w:rsidRPr="00744000" w:rsidRDefault="00744000" w:rsidP="00744000">
            <w:pPr>
              <w:pStyle w:val="Redovitablice"/>
              <w:jc w:val="left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Poslovi dezinfekcije, dezinsekcije i deratizacije</w:t>
            </w: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D5DB" w14:textId="77777777" w:rsidR="00744000" w:rsidRPr="00744000" w:rsidRDefault="00744000" w:rsidP="00744000">
            <w:pPr>
              <w:pStyle w:val="Redovitablice"/>
              <w:jc w:val="left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Terenski izvidi (nadzor, istraživanje prijenosnika bolesti)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61923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  <w:highlight w:val="yellow"/>
              </w:rPr>
            </w:pPr>
            <w:r w:rsidRPr="00744000">
              <w:rPr>
                <w:sz w:val="20"/>
                <w:szCs w:val="20"/>
              </w:rPr>
              <w:t>2.000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20BD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1.989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E85E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99</w:t>
            </w:r>
          </w:p>
        </w:tc>
      </w:tr>
      <w:tr w:rsidR="00744000" w:rsidRPr="00744000" w14:paraId="06C34131" w14:textId="77777777" w:rsidTr="00744000">
        <w:trPr>
          <w:trHeight w:val="397"/>
          <w:jc w:val="center"/>
        </w:trPr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7CDA" w14:textId="77777777" w:rsidR="00744000" w:rsidRPr="00744000" w:rsidRDefault="00744000" w:rsidP="00744000">
            <w:pPr>
              <w:pStyle w:val="Redovitablice"/>
              <w:jc w:val="left"/>
              <w:rPr>
                <w:sz w:val="20"/>
                <w:szCs w:val="20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28545" w14:textId="77777777" w:rsidR="00744000" w:rsidRPr="00744000" w:rsidRDefault="00744000" w:rsidP="00744000">
            <w:pPr>
              <w:pStyle w:val="Redovitablice"/>
              <w:jc w:val="left"/>
              <w:rPr>
                <w:spacing w:val="-6"/>
                <w:sz w:val="20"/>
                <w:szCs w:val="20"/>
              </w:rPr>
            </w:pPr>
            <w:r w:rsidRPr="00305842">
              <w:rPr>
                <w:spacing w:val="-6"/>
                <w:sz w:val="20"/>
                <w:szCs w:val="20"/>
              </w:rPr>
              <w:t>Usluge provedbe DDD poslova na tržištu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F8C3E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1.000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211A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1.712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E8F2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171</w:t>
            </w:r>
          </w:p>
        </w:tc>
      </w:tr>
      <w:tr w:rsidR="00744000" w:rsidRPr="00744000" w14:paraId="61FB87B4" w14:textId="77777777" w:rsidTr="00744000">
        <w:trPr>
          <w:trHeight w:val="397"/>
          <w:jc w:val="center"/>
        </w:trPr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ADE7" w14:textId="77777777" w:rsidR="00744000" w:rsidRPr="00744000" w:rsidRDefault="00744000" w:rsidP="00744000">
            <w:pPr>
              <w:pStyle w:val="Redovitablice"/>
              <w:jc w:val="left"/>
              <w:rPr>
                <w:sz w:val="20"/>
                <w:szCs w:val="20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42AC2" w14:textId="77777777" w:rsidR="00744000" w:rsidRPr="00744000" w:rsidRDefault="00744000" w:rsidP="00744000">
            <w:pPr>
              <w:pStyle w:val="Redovitablice"/>
              <w:jc w:val="left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Determinacije i laboratorijske obrade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939BC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8.000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5A8B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11.053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7551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138</w:t>
            </w:r>
          </w:p>
        </w:tc>
      </w:tr>
      <w:tr w:rsidR="00744000" w:rsidRPr="00744000" w14:paraId="71843058" w14:textId="77777777" w:rsidTr="00744000">
        <w:trPr>
          <w:trHeight w:val="397"/>
          <w:jc w:val="center"/>
        </w:trPr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F815" w14:textId="77777777" w:rsidR="00744000" w:rsidRPr="00744000" w:rsidRDefault="00744000" w:rsidP="00744000">
            <w:pPr>
              <w:pStyle w:val="Redovitablice"/>
              <w:jc w:val="left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lastRenderedPageBreak/>
              <w:t>Nacionalni program ranog otkrivanja raka dojke</w:t>
            </w: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027D" w14:textId="77777777" w:rsidR="00744000" w:rsidRPr="00744000" w:rsidRDefault="00744000" w:rsidP="00744000">
            <w:pPr>
              <w:pStyle w:val="Redovitablice"/>
              <w:jc w:val="left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 xml:space="preserve">Pozivanje žena 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74C7B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60.000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DC0B5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58.351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6B82A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97</w:t>
            </w:r>
          </w:p>
        </w:tc>
      </w:tr>
      <w:tr w:rsidR="00744000" w:rsidRPr="00744000" w14:paraId="171CE3D1" w14:textId="77777777" w:rsidTr="00744000">
        <w:trPr>
          <w:trHeight w:val="397"/>
          <w:jc w:val="center"/>
        </w:trPr>
        <w:tc>
          <w:tcPr>
            <w:tcW w:w="10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FA15E" w14:textId="77777777" w:rsidR="00744000" w:rsidRPr="00744000" w:rsidRDefault="00744000" w:rsidP="00744000">
            <w:pPr>
              <w:pStyle w:val="Redovitablice"/>
              <w:jc w:val="left"/>
              <w:rPr>
                <w:sz w:val="20"/>
                <w:szCs w:val="20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87A9" w14:textId="77777777" w:rsidR="00744000" w:rsidRPr="00744000" w:rsidRDefault="00744000" w:rsidP="00744000">
            <w:pPr>
              <w:pStyle w:val="Redovitablice"/>
              <w:jc w:val="left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 xml:space="preserve">Savjetovanje 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7499E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11.000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00978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10.200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7F69E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93</w:t>
            </w:r>
          </w:p>
        </w:tc>
      </w:tr>
      <w:tr w:rsidR="00744000" w:rsidRPr="00744000" w14:paraId="7A0DB844" w14:textId="77777777" w:rsidTr="00744000">
        <w:trPr>
          <w:trHeight w:val="397"/>
          <w:jc w:val="center"/>
        </w:trPr>
        <w:tc>
          <w:tcPr>
            <w:tcW w:w="10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894A" w14:textId="77777777" w:rsidR="00744000" w:rsidRPr="00744000" w:rsidRDefault="00744000" w:rsidP="00744000">
            <w:pPr>
              <w:pStyle w:val="Redovitablice"/>
              <w:jc w:val="left"/>
              <w:rPr>
                <w:sz w:val="20"/>
                <w:szCs w:val="20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B6D8" w14:textId="77777777" w:rsidR="00744000" w:rsidRPr="00744000" w:rsidRDefault="00744000" w:rsidP="00744000">
            <w:pPr>
              <w:pStyle w:val="Redovitablice"/>
              <w:jc w:val="left"/>
              <w:rPr>
                <w:sz w:val="20"/>
                <w:szCs w:val="20"/>
              </w:rPr>
            </w:pPr>
            <w:r w:rsidRPr="00305842">
              <w:rPr>
                <w:sz w:val="20"/>
                <w:szCs w:val="20"/>
              </w:rPr>
              <w:t>Mamografsko snimanje</w:t>
            </w:r>
            <w:r w:rsidRPr="007440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269F0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2.200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7047D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4.125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40341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188</w:t>
            </w:r>
          </w:p>
        </w:tc>
      </w:tr>
      <w:tr w:rsidR="00744000" w:rsidRPr="00744000" w14:paraId="4CB6CD62" w14:textId="77777777" w:rsidTr="00744000">
        <w:trPr>
          <w:trHeight w:val="397"/>
          <w:jc w:val="center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F8DE" w14:textId="77777777" w:rsidR="00744000" w:rsidRPr="00744000" w:rsidRDefault="00744000" w:rsidP="00744000">
            <w:pPr>
              <w:pStyle w:val="Redovitablice"/>
              <w:jc w:val="left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Preventivna mobilna mamografija</w:t>
            </w: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59B5" w14:textId="77777777" w:rsidR="00744000" w:rsidRPr="00744000" w:rsidRDefault="00744000" w:rsidP="00744000">
            <w:pPr>
              <w:pStyle w:val="Redovitablice"/>
              <w:jc w:val="left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Mamografsko snimanje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82E5F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2.000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7E681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2.000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29D3B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100</w:t>
            </w:r>
          </w:p>
        </w:tc>
      </w:tr>
      <w:tr w:rsidR="00744000" w:rsidRPr="00744000" w14:paraId="6415FFA6" w14:textId="77777777" w:rsidTr="00744000">
        <w:trPr>
          <w:trHeight w:val="397"/>
          <w:jc w:val="center"/>
        </w:trPr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1F734" w14:textId="77777777" w:rsidR="00744000" w:rsidRPr="00744000" w:rsidRDefault="00744000" w:rsidP="00744000">
            <w:pPr>
              <w:pStyle w:val="Redovitablice"/>
              <w:jc w:val="left"/>
              <w:rPr>
                <w:sz w:val="20"/>
                <w:szCs w:val="20"/>
              </w:rPr>
            </w:pPr>
            <w:r w:rsidRPr="00305842">
              <w:rPr>
                <w:sz w:val="20"/>
                <w:szCs w:val="20"/>
              </w:rPr>
              <w:t>Nacionalni program ranog otkrivanja raka debelog crijeva</w:t>
            </w: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4E1F" w14:textId="77777777" w:rsidR="00744000" w:rsidRPr="00744000" w:rsidRDefault="00744000" w:rsidP="00744000">
            <w:pPr>
              <w:pStyle w:val="Redovitablice"/>
              <w:jc w:val="left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Pozivanje stanovnika – prvi poziv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2D8FF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100.000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B9164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52.500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5929B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53</w:t>
            </w:r>
          </w:p>
        </w:tc>
      </w:tr>
      <w:tr w:rsidR="00744000" w:rsidRPr="00744000" w14:paraId="2E3B5B18" w14:textId="77777777" w:rsidTr="00744000">
        <w:trPr>
          <w:trHeight w:val="397"/>
          <w:jc w:val="center"/>
        </w:trPr>
        <w:tc>
          <w:tcPr>
            <w:tcW w:w="10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D7E1D" w14:textId="77777777" w:rsidR="00744000" w:rsidRPr="00744000" w:rsidRDefault="00744000" w:rsidP="00744000">
            <w:pPr>
              <w:pStyle w:val="Redovitablice"/>
              <w:jc w:val="left"/>
              <w:rPr>
                <w:sz w:val="20"/>
                <w:szCs w:val="20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ED36" w14:textId="77777777" w:rsidR="00744000" w:rsidRPr="00744000" w:rsidRDefault="00744000" w:rsidP="00744000">
            <w:pPr>
              <w:pStyle w:val="Redovitablice"/>
              <w:jc w:val="left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Slanje kompleta za testiranje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7FFD0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30.000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DCE8B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15.250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96743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51</w:t>
            </w:r>
          </w:p>
        </w:tc>
      </w:tr>
      <w:tr w:rsidR="00744000" w:rsidRPr="00744000" w14:paraId="1CBC7C4D" w14:textId="77777777" w:rsidTr="00744000">
        <w:trPr>
          <w:trHeight w:val="397"/>
          <w:jc w:val="center"/>
        </w:trPr>
        <w:tc>
          <w:tcPr>
            <w:tcW w:w="10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274D2" w14:textId="77777777" w:rsidR="00744000" w:rsidRPr="00744000" w:rsidRDefault="00744000" w:rsidP="00744000">
            <w:pPr>
              <w:pStyle w:val="Redovitablice"/>
              <w:jc w:val="left"/>
              <w:rPr>
                <w:sz w:val="20"/>
                <w:szCs w:val="20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729B" w14:textId="77777777" w:rsidR="00744000" w:rsidRPr="00744000" w:rsidRDefault="00744000" w:rsidP="00744000">
            <w:pPr>
              <w:pStyle w:val="Redovitablice"/>
              <w:jc w:val="left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Provođenje testiranja na okultno krvarenje u stolici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187BE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20.000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138ED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10.242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198B7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51</w:t>
            </w:r>
          </w:p>
        </w:tc>
      </w:tr>
      <w:tr w:rsidR="00744000" w:rsidRPr="00744000" w14:paraId="1E47BA16" w14:textId="77777777" w:rsidTr="00744000">
        <w:trPr>
          <w:trHeight w:val="397"/>
          <w:jc w:val="center"/>
        </w:trPr>
        <w:tc>
          <w:tcPr>
            <w:tcW w:w="10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944F5" w14:textId="77777777" w:rsidR="00744000" w:rsidRPr="00744000" w:rsidRDefault="00744000" w:rsidP="00744000">
            <w:pPr>
              <w:pStyle w:val="Redovitablice"/>
              <w:jc w:val="left"/>
              <w:rPr>
                <w:sz w:val="20"/>
                <w:szCs w:val="20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71A35" w14:textId="77777777" w:rsidR="00744000" w:rsidRPr="00744000" w:rsidRDefault="00744000" w:rsidP="00744000">
            <w:pPr>
              <w:pStyle w:val="Redovitablice"/>
              <w:jc w:val="left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Naručivanje osoba na kolonoskopiju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54DBA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500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3B6AE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235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41071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47</w:t>
            </w:r>
          </w:p>
        </w:tc>
      </w:tr>
      <w:tr w:rsidR="00744000" w:rsidRPr="00744000" w14:paraId="793340BF" w14:textId="77777777" w:rsidTr="00744000">
        <w:trPr>
          <w:trHeight w:val="397"/>
          <w:jc w:val="center"/>
        </w:trPr>
        <w:tc>
          <w:tcPr>
            <w:tcW w:w="10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9B5C" w14:textId="77777777" w:rsidR="00744000" w:rsidRPr="00744000" w:rsidRDefault="00744000" w:rsidP="00744000">
            <w:pPr>
              <w:pStyle w:val="Redovitablice"/>
              <w:jc w:val="left"/>
              <w:rPr>
                <w:sz w:val="20"/>
                <w:szCs w:val="20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E932" w14:textId="77777777" w:rsidR="00744000" w:rsidRPr="00744000" w:rsidRDefault="00744000" w:rsidP="00744000">
            <w:pPr>
              <w:pStyle w:val="Redovitablice"/>
              <w:jc w:val="left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Savjetovanje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CF5AA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10.000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92DB6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6.300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B6660" w14:textId="77777777" w:rsidR="00744000" w:rsidRPr="00744000" w:rsidRDefault="00744000" w:rsidP="00744000">
            <w:pPr>
              <w:pStyle w:val="Redovitablice"/>
              <w:rPr>
                <w:sz w:val="20"/>
                <w:szCs w:val="20"/>
              </w:rPr>
            </w:pPr>
            <w:r w:rsidRPr="00744000">
              <w:rPr>
                <w:sz w:val="20"/>
                <w:szCs w:val="20"/>
              </w:rPr>
              <w:t>63</w:t>
            </w:r>
          </w:p>
        </w:tc>
      </w:tr>
    </w:tbl>
    <w:p w14:paraId="30C0F46E" w14:textId="481EB604" w:rsidR="009B7A2F" w:rsidRDefault="009B7A2F" w:rsidP="00323AFF">
      <w:pPr>
        <w:rPr>
          <w:noProof w:val="0"/>
        </w:rPr>
      </w:pPr>
    </w:p>
    <w:p w14:paraId="5D398CCC" w14:textId="77777777" w:rsidR="00204412" w:rsidRDefault="00204412" w:rsidP="00323AFF">
      <w:pPr>
        <w:rPr>
          <w:noProof w:val="0"/>
        </w:rPr>
      </w:pPr>
    </w:p>
    <w:p w14:paraId="301DC459" w14:textId="77777777" w:rsidR="001A58A4" w:rsidRPr="00BF35B5" w:rsidRDefault="001A58A4" w:rsidP="001A58A4">
      <w:pPr>
        <w:pStyle w:val="Naslov2"/>
      </w:pPr>
      <w:bookmarkStart w:id="12" w:name="_Toc125460131"/>
      <w:bookmarkStart w:id="13" w:name="_Toc187937930"/>
      <w:r w:rsidRPr="00BF35B5">
        <w:t>1.3. Zadaci u sljedećem razdoblju</w:t>
      </w:r>
      <w:bookmarkEnd w:id="12"/>
      <w:bookmarkEnd w:id="13"/>
    </w:p>
    <w:p w14:paraId="39E0BBEE" w14:textId="03DB43AE" w:rsidR="00ED0E0F" w:rsidRDefault="00ED0E0F" w:rsidP="00ED0E0F"/>
    <w:p w14:paraId="3AEB5556" w14:textId="77777777" w:rsidR="00204412" w:rsidRPr="00204412" w:rsidRDefault="00204412" w:rsidP="00204412">
      <w:r w:rsidRPr="00204412">
        <w:t>Služba će nastaviti provoditi ugovorne obveze na području praćenja, prevencije i ranog otkrivanja zaraznih i nezaraznih bolesti.</w:t>
      </w:r>
    </w:p>
    <w:p w14:paraId="7135A4D2" w14:textId="77777777" w:rsidR="00204412" w:rsidRPr="00204412" w:rsidRDefault="00204412" w:rsidP="00204412">
      <w:r w:rsidRPr="00204412">
        <w:t>U području praćenja i nadzora invazivnih i drugih vrsta komaraca tijekom 2024. godine nastavljeno je se s provođenjem praćenja rasprostranjenosti invazivnih vrsta na području grada Zagreba te istraživanje faune drugih vrsta komaraca. U okviru istraživanja i praćenja invazivnih vrsta komaraca na nacionalnoj razini, Odjel za DDD je tijekom 2024. godine obrađivao uzorke komaraca iz susjednih županija sukladno dosadašnjoj praksi.</w:t>
      </w:r>
    </w:p>
    <w:p w14:paraId="73991F4D" w14:textId="77777777" w:rsidR="00204412" w:rsidRDefault="00204412" w:rsidP="00ED0E0F"/>
    <w:p w14:paraId="2B354386" w14:textId="77777777" w:rsidR="00ED0E0F" w:rsidRDefault="00ED0E0F" w:rsidP="00ED0E0F">
      <w:pPr>
        <w:pStyle w:val="Naslov2"/>
      </w:pPr>
      <w:bookmarkStart w:id="14" w:name="_Toc125460132"/>
      <w:bookmarkStart w:id="15" w:name="_Toc84862483"/>
      <w:bookmarkStart w:id="16" w:name="_Toc10207311"/>
      <w:bookmarkStart w:id="17" w:name="_Toc187937931"/>
      <w:r>
        <w:t>1.4. Zaključci</w:t>
      </w:r>
      <w:bookmarkEnd w:id="14"/>
      <w:bookmarkEnd w:id="15"/>
      <w:bookmarkEnd w:id="16"/>
      <w:bookmarkEnd w:id="17"/>
    </w:p>
    <w:p w14:paraId="356C32F0" w14:textId="00641058" w:rsidR="00ED0E0F" w:rsidRDefault="00ED0E0F" w:rsidP="00ED0E0F"/>
    <w:p w14:paraId="19D3ACDA" w14:textId="3D773E22" w:rsidR="00E569CA" w:rsidRDefault="00E569CA" w:rsidP="00ED0E0F">
      <w:r w:rsidRPr="00E569CA">
        <w:t>Služba uz 24-satnu pripravnost i nadalje usmjerava aktivnosti na sprječavanje i suzbijanje zaraznih i kroničnih nezaraznih bolesti od javnozdravstvenog interesa, uz uredno izvršavanje svih ugovornih obveza.</w:t>
      </w:r>
    </w:p>
    <w:p w14:paraId="101BD8C6" w14:textId="77777777" w:rsidR="00C51015" w:rsidRDefault="00C51015" w:rsidP="00C51015">
      <w:r>
        <w:t>Odstupanja u realizaciji od kvartalnog plana aktivnosti Službe zabilježena su u sljedećim aktivnostima:</w:t>
      </w:r>
    </w:p>
    <w:p w14:paraId="1757D4B6" w14:textId="77777777" w:rsidR="00C51015" w:rsidRPr="00C510E3" w:rsidRDefault="00C51015" w:rsidP="00C51015">
      <w:pPr>
        <w:pStyle w:val="Odlomakpopisa"/>
        <w:numPr>
          <w:ilvl w:val="0"/>
          <w:numId w:val="23"/>
        </w:numPr>
      </w:pPr>
      <w:r>
        <w:lastRenderedPageBreak/>
        <w:t>p</w:t>
      </w:r>
      <w:r w:rsidRPr="00C510E3">
        <w:t xml:space="preserve">od uslugom </w:t>
      </w:r>
      <w:r w:rsidRPr="00BE0D5A">
        <w:rPr>
          <w:i/>
          <w:iCs/>
        </w:rPr>
        <w:t>Prijava zaraznih bolesti i epidemiološke intervencije, epidemiološki izvid</w:t>
      </w:r>
      <w:r w:rsidRPr="00C510E3">
        <w:t xml:space="preserve"> realizirano je 143%, isto je vezano uz aktualnu epidemiološku situaciju te pojačan angažman epidemioloških timova pri provedbi aktivnosti predviđenih </w:t>
      </w:r>
      <w:r w:rsidRPr="004651DB">
        <w:rPr>
          <w:i/>
          <w:iCs/>
        </w:rPr>
        <w:t>Pravilnikom o kontroli parametara kućne vodoopskrbne mreže potrošača i drugih sustava od javnozdravstvenog značaja</w:t>
      </w:r>
      <w:r w:rsidRPr="00C510E3">
        <w:t xml:space="preserve"> te planu i programu edukacije svih dionika, a vezanog uz mjere pri pojavi </w:t>
      </w:r>
      <w:proofErr w:type="spellStart"/>
      <w:r w:rsidRPr="00C510E3">
        <w:t>izolata</w:t>
      </w:r>
      <w:proofErr w:type="spellEnd"/>
      <w:r w:rsidRPr="00C510E3">
        <w:t xml:space="preserve"> </w:t>
      </w:r>
      <w:proofErr w:type="spellStart"/>
      <w:r w:rsidRPr="00C510E3">
        <w:t>legionele</w:t>
      </w:r>
      <w:proofErr w:type="spellEnd"/>
    </w:p>
    <w:p w14:paraId="1F88071C" w14:textId="77777777" w:rsidR="00C51015" w:rsidRPr="00C510E3" w:rsidRDefault="00C51015" w:rsidP="00C51015">
      <w:pPr>
        <w:pStyle w:val="Odlomakpopisa"/>
        <w:numPr>
          <w:ilvl w:val="0"/>
          <w:numId w:val="23"/>
        </w:numPr>
      </w:pPr>
      <w:r>
        <w:t>o</w:t>
      </w:r>
      <w:r w:rsidRPr="00C510E3">
        <w:t>dstupanje (prebačaj – 153%) u broju uzoraka prema indikaciji odnosi se na povećanje prijema mikrobioloških uzoraka</w:t>
      </w:r>
    </w:p>
    <w:p w14:paraId="40859177" w14:textId="77777777" w:rsidR="00C51015" w:rsidRPr="00C510E3" w:rsidRDefault="00C51015" w:rsidP="00C51015">
      <w:pPr>
        <w:pStyle w:val="Odlomakpopisa"/>
        <w:numPr>
          <w:ilvl w:val="0"/>
          <w:numId w:val="23"/>
        </w:numPr>
      </w:pPr>
      <w:r>
        <w:t>n</w:t>
      </w:r>
      <w:r w:rsidRPr="00C510E3">
        <w:t>astavno na povećanu realizaciju aktivnosti cijepljenja 149%</w:t>
      </w:r>
      <w:r>
        <w:t>,</w:t>
      </w:r>
      <w:r w:rsidRPr="00C510E3">
        <w:t xml:space="preserve"> ista je povezana s epidemiološkom situacijom vez</w:t>
      </w:r>
      <w:r>
        <w:t>a</w:t>
      </w:r>
      <w:r w:rsidRPr="00C510E3">
        <w:t>nom uz prevenciju hripavca, povećanjem odaziva na cijepljenje protiv</w:t>
      </w:r>
      <w:r>
        <w:t xml:space="preserve"> </w:t>
      </w:r>
      <w:r w:rsidRPr="00C510E3">
        <w:t>COVID</w:t>
      </w:r>
      <w:r>
        <w:t>-</w:t>
      </w:r>
      <w:r w:rsidRPr="00C510E3">
        <w:t>a, gripe</w:t>
      </w:r>
      <w:r>
        <w:t xml:space="preserve"> </w:t>
      </w:r>
      <w:r w:rsidRPr="00C510E3">
        <w:t xml:space="preserve">i </w:t>
      </w:r>
      <w:proofErr w:type="spellStart"/>
      <w:r w:rsidRPr="00C510E3">
        <w:t>pneumokoka</w:t>
      </w:r>
      <w:proofErr w:type="spellEnd"/>
      <w:r w:rsidRPr="00C510E3">
        <w:t xml:space="preserve"> te sudjelovanjem Zavoda u projektu zdravstvene zaštite migrantske populacije</w:t>
      </w:r>
    </w:p>
    <w:p w14:paraId="5F2A6955" w14:textId="77777777" w:rsidR="00C51015" w:rsidRPr="00C510E3" w:rsidRDefault="00C51015" w:rsidP="00C51015">
      <w:pPr>
        <w:pStyle w:val="Odlomakpopisa"/>
        <w:numPr>
          <w:ilvl w:val="0"/>
          <w:numId w:val="23"/>
        </w:numPr>
      </w:pPr>
      <w:r>
        <w:t>n</w:t>
      </w:r>
      <w:r w:rsidRPr="00C510E3">
        <w:t xml:space="preserve">astavno na proglašenje Republike Hrvatske </w:t>
      </w:r>
      <w:proofErr w:type="spellStart"/>
      <w:r w:rsidRPr="004651DB">
        <w:rPr>
          <w:i/>
          <w:iCs/>
        </w:rPr>
        <w:t>rabies</w:t>
      </w:r>
      <w:proofErr w:type="spellEnd"/>
      <w:r w:rsidRPr="004651DB">
        <w:rPr>
          <w:i/>
          <w:iCs/>
        </w:rPr>
        <w:t xml:space="preserve"> free</w:t>
      </w:r>
      <w:r>
        <w:t>-</w:t>
      </w:r>
      <w:r w:rsidRPr="00C510E3">
        <w:t xml:space="preserve">zemljom, </w:t>
      </w:r>
      <w:r>
        <w:t xml:space="preserve">smanjen je </w:t>
      </w:r>
      <w:r w:rsidRPr="00C510E3">
        <w:t>potreb</w:t>
      </w:r>
      <w:r>
        <w:t>ni</w:t>
      </w:r>
      <w:r w:rsidRPr="00C510E3">
        <w:t xml:space="preserve"> broj epidemioloških</w:t>
      </w:r>
      <w:r>
        <w:t xml:space="preserve"> </w:t>
      </w:r>
      <w:r w:rsidRPr="00C510E3">
        <w:t xml:space="preserve">intervencija u dijelu </w:t>
      </w:r>
      <w:proofErr w:type="spellStart"/>
      <w:r w:rsidRPr="00C510E3">
        <w:t>postekspozicijskog</w:t>
      </w:r>
      <w:proofErr w:type="spellEnd"/>
      <w:r w:rsidRPr="00C510E3">
        <w:t xml:space="preserve"> cijepljenja</w:t>
      </w:r>
      <w:r>
        <w:t xml:space="preserve"> </w:t>
      </w:r>
      <w:r w:rsidRPr="00C510E3">
        <w:t>(smanjen je rizik zadobivanja bjesnoće, osim</w:t>
      </w:r>
      <w:r>
        <w:t xml:space="preserve"> </w:t>
      </w:r>
      <w:r w:rsidRPr="00C510E3">
        <w:t>u iznimnim okolnostima)</w:t>
      </w:r>
    </w:p>
    <w:p w14:paraId="7917B951" w14:textId="4A3A025B" w:rsidR="00C51015" w:rsidRPr="001B27AD" w:rsidRDefault="00C51015" w:rsidP="001B27AD">
      <w:pPr>
        <w:pStyle w:val="Odlomakpopisa"/>
        <w:numPr>
          <w:ilvl w:val="0"/>
          <w:numId w:val="23"/>
        </w:numPr>
        <w:rPr>
          <w:rFonts w:ascii="Calibri" w:hAnsi="Calibri"/>
          <w:sz w:val="22"/>
        </w:rPr>
      </w:pPr>
      <w:r>
        <w:t xml:space="preserve">usluge provedbe DDD poslova na tržištu – realizacija 171% </w:t>
      </w:r>
      <w:r w:rsidR="001B27AD">
        <w:t>–</w:t>
      </w:r>
      <w:r>
        <w:t xml:space="preserve"> realizacija je veća od predviđene jer su se početkom godine provodile mjere deratizacije prema pozivima građana u tri gradske četvrti, a prema nalogu Grada Zagreba; uz navedeno, tijekom proteklog razdoblja bio je veći broj poziva sa zahtjevom za pružanje DDD mjera</w:t>
      </w:r>
    </w:p>
    <w:p w14:paraId="1E2D57A8" w14:textId="77777777" w:rsidR="00C51015" w:rsidRPr="00857F70" w:rsidRDefault="00C51015" w:rsidP="00C51015">
      <w:pPr>
        <w:pStyle w:val="Odlomakpopisa"/>
        <w:numPr>
          <w:ilvl w:val="0"/>
          <w:numId w:val="23"/>
        </w:numPr>
      </w:pPr>
      <w:r>
        <w:t>k</w:t>
      </w:r>
      <w:r w:rsidRPr="00857F70">
        <w:t>onac proljeća i početak ljeta bili su pogodni za razvoj komaraca, stoga je obrađen veliki broj komaraca uzorkovan u klopkama za komarce (138%)</w:t>
      </w:r>
    </w:p>
    <w:p w14:paraId="4C888BFE" w14:textId="77777777" w:rsidR="00C51015" w:rsidRPr="00B97269" w:rsidRDefault="00C51015" w:rsidP="00C51015">
      <w:pPr>
        <w:pStyle w:val="Odlomakpopisa"/>
        <w:numPr>
          <w:ilvl w:val="0"/>
          <w:numId w:val="23"/>
        </w:numPr>
      </w:pPr>
      <w:r>
        <w:t>n</w:t>
      </w:r>
      <w:r w:rsidRPr="00B97269">
        <w:t xml:space="preserve">astavno na odstupanje (prebačaj) realizacije mamografske jedinice, po završetku 2024. godine bilježi se realizacija od 188%, </w:t>
      </w:r>
      <w:r>
        <w:t xml:space="preserve">a </w:t>
      </w:r>
      <w:r w:rsidRPr="00B97269">
        <w:t xml:space="preserve">ista ovisi o fazi ciklusa </w:t>
      </w:r>
      <w:r w:rsidRPr="004651DB">
        <w:rPr>
          <w:i/>
          <w:iCs/>
        </w:rPr>
        <w:t>Nacionalnog programa ranog otkrivanja raka dojke</w:t>
      </w:r>
      <w:r w:rsidRPr="00B97269">
        <w:t xml:space="preserve"> kao i potražnji drugih </w:t>
      </w:r>
      <w:r>
        <w:t>ž</w:t>
      </w:r>
      <w:r w:rsidRPr="00B97269">
        <w:t xml:space="preserve">upanijskih zavoda za mobilnom mamografijom, budući da mamografska jedinica Zavoda ispomaže provedbu Nacionalnog programa u još </w:t>
      </w:r>
      <w:r>
        <w:t>sedam</w:t>
      </w:r>
      <w:r w:rsidRPr="00B97269">
        <w:t xml:space="preserve"> županija</w:t>
      </w:r>
    </w:p>
    <w:p w14:paraId="2D6F5F73" w14:textId="77777777" w:rsidR="00C51015" w:rsidRPr="00B97269" w:rsidRDefault="00C51015" w:rsidP="00C51015">
      <w:pPr>
        <w:pStyle w:val="Odlomakpopisa"/>
        <w:numPr>
          <w:ilvl w:val="0"/>
          <w:numId w:val="23"/>
        </w:numPr>
      </w:pPr>
      <w:r>
        <w:t>k</w:t>
      </w:r>
      <w:r w:rsidRPr="00B97269">
        <w:t xml:space="preserve">retanje realizacije u sklopu </w:t>
      </w:r>
      <w:r w:rsidRPr="004651DB">
        <w:rPr>
          <w:i/>
          <w:iCs/>
        </w:rPr>
        <w:t>Nacionalnog programa ranog otkrivanja raka debelog crijeva</w:t>
      </w:r>
      <w:r w:rsidRPr="00B97269">
        <w:t xml:space="preserve"> (NPP-a) ovisi uputama i nabavi materijala od strane Hrvatskog zavoda ta javno zdravstvo (HZJZ-a) – u posljednja </w:t>
      </w:r>
      <w:r>
        <w:t>dva</w:t>
      </w:r>
      <w:r w:rsidRPr="00B97269">
        <w:t xml:space="preserve"> kvartala došlo je do nedostataka testova na tržištu te su shodno navedenom i aktivnosti Nacionalnog programa usporile.</w:t>
      </w:r>
    </w:p>
    <w:p w14:paraId="22976C21" w14:textId="77777777" w:rsidR="00E569CA" w:rsidRDefault="00E569CA" w:rsidP="00ED0E0F"/>
    <w:p w14:paraId="7E53ED1A" w14:textId="4E2D6195" w:rsidR="001A58A4" w:rsidRDefault="001A58A4" w:rsidP="00B0696C">
      <w:pPr>
        <w:rPr>
          <w:noProof w:val="0"/>
        </w:rPr>
      </w:pPr>
      <w:r w:rsidRPr="00BF35B5">
        <w:rPr>
          <w:noProof w:val="0"/>
        </w:rPr>
        <w:br w:type="page"/>
      </w:r>
    </w:p>
    <w:p w14:paraId="798C38D3" w14:textId="77777777" w:rsidR="00D50159" w:rsidRPr="00BF35B5" w:rsidRDefault="00D50159" w:rsidP="00D50159">
      <w:pPr>
        <w:pStyle w:val="Naslov1"/>
        <w:rPr>
          <w:noProof w:val="0"/>
        </w:rPr>
      </w:pPr>
      <w:bookmarkStart w:id="18" w:name="_Toc473726688"/>
      <w:bookmarkStart w:id="19" w:name="_Toc84862484"/>
      <w:bookmarkStart w:id="20" w:name="_Toc187937932"/>
      <w:r w:rsidRPr="00BF35B5">
        <w:rPr>
          <w:noProof w:val="0"/>
        </w:rPr>
        <w:lastRenderedPageBreak/>
        <w:t>2. Služba za kliničku mikrobiologiju</w:t>
      </w:r>
      <w:bookmarkEnd w:id="18"/>
      <w:bookmarkEnd w:id="19"/>
      <w:bookmarkEnd w:id="20"/>
    </w:p>
    <w:p w14:paraId="136CF369" w14:textId="77777777" w:rsidR="00D50159" w:rsidRPr="00BF35B5" w:rsidRDefault="00D50159" w:rsidP="00D50159">
      <w:pPr>
        <w:rPr>
          <w:noProof w:val="0"/>
        </w:rPr>
      </w:pPr>
    </w:p>
    <w:p w14:paraId="55C2C741" w14:textId="77777777" w:rsidR="00D50159" w:rsidRPr="00BF35B5" w:rsidRDefault="00D50159" w:rsidP="00D50159">
      <w:pPr>
        <w:pStyle w:val="Naslov2"/>
        <w:rPr>
          <w:noProof w:val="0"/>
        </w:rPr>
      </w:pPr>
      <w:bookmarkStart w:id="21" w:name="_Toc84862485"/>
      <w:bookmarkStart w:id="22" w:name="_Toc187937933"/>
      <w:r w:rsidRPr="00BF35B5">
        <w:rPr>
          <w:noProof w:val="0"/>
        </w:rPr>
        <w:t>2.1. Uloga i temeljne zadaće</w:t>
      </w:r>
      <w:bookmarkEnd w:id="21"/>
      <w:bookmarkEnd w:id="22"/>
    </w:p>
    <w:p w14:paraId="2C62E6BA" w14:textId="77777777" w:rsidR="00D50159" w:rsidRPr="00BF35B5" w:rsidRDefault="00D50159" w:rsidP="00D50159">
      <w:pPr>
        <w:rPr>
          <w:noProof w:val="0"/>
        </w:rPr>
      </w:pPr>
    </w:p>
    <w:p w14:paraId="00D5858C" w14:textId="30E7D6FF" w:rsidR="00C63F5A" w:rsidRDefault="00890F51" w:rsidP="00D50159">
      <w:pPr>
        <w:rPr>
          <w:noProof w:val="0"/>
        </w:rPr>
      </w:pPr>
      <w:r w:rsidRPr="00890F51">
        <w:rPr>
          <w:noProof w:val="0"/>
        </w:rPr>
        <w:t>Služba provodi dijagnostiku infekcija virusne, bakterijske, gljivične i parazitarne etiologije, a odgovarajući klinički uzorci obrađuju se recentnim dijagnostičkim metodama koje uz klasične metode izravne dijagnostike uključuju molekularne metode i sindromski pristup te neizravne metode dijagnostike (serološka dijagnostika – detekcija protutijela u serumu, plazmi i likvoru). Uz to, u Službi se obrađuju uzorci stolica zbog sanitarnoga nadzora vezano uz izdavanje zdravstvenih listova u Službi za epidemiologiju. Nadzor sterilnosti sterilizatora u ordinacijama primarne i sekundarne zdravstvene zaštite odvija se u Odjelu za mikrobiološke podloge i sterilizaciju, čija je osnovna djelatnost priređivanje hranjivih podloga za Službu za kliničku mikrobiologiju i Službu za zaštitu okoliša i zdravstvenu ekologiju te za potrebe tržišta.</w:t>
      </w:r>
    </w:p>
    <w:p w14:paraId="492FCB07" w14:textId="65530672" w:rsidR="00890F51" w:rsidRDefault="00890F51" w:rsidP="00D50159">
      <w:pPr>
        <w:rPr>
          <w:noProof w:val="0"/>
        </w:rPr>
      </w:pPr>
    </w:p>
    <w:p w14:paraId="3D2B3741" w14:textId="77777777" w:rsidR="00890F51" w:rsidRDefault="00890F51" w:rsidP="00D50159">
      <w:pPr>
        <w:rPr>
          <w:noProof w:val="0"/>
        </w:rPr>
      </w:pPr>
    </w:p>
    <w:p w14:paraId="310B40F7" w14:textId="7670A1F4" w:rsidR="00D456DF" w:rsidRPr="00BF35B5" w:rsidRDefault="00D456DF" w:rsidP="00D456DF">
      <w:pPr>
        <w:pStyle w:val="Naslov2"/>
        <w:rPr>
          <w:noProof w:val="0"/>
        </w:rPr>
      </w:pPr>
      <w:bookmarkStart w:id="23" w:name="_Toc187937934"/>
      <w:r>
        <w:rPr>
          <w:noProof w:val="0"/>
        </w:rPr>
        <w:t>2</w:t>
      </w:r>
      <w:r w:rsidRPr="00BF35B5">
        <w:rPr>
          <w:noProof w:val="0"/>
        </w:rPr>
        <w:t>.2. Rezultati provedenih aktivnosti</w:t>
      </w:r>
      <w:bookmarkEnd w:id="23"/>
    </w:p>
    <w:p w14:paraId="61E05537" w14:textId="0165E833" w:rsidR="00890F51" w:rsidRDefault="00890F51" w:rsidP="00890F51">
      <w:pPr>
        <w:rPr>
          <w:noProof w:val="0"/>
        </w:rPr>
      </w:pPr>
    </w:p>
    <w:p w14:paraId="76321B49" w14:textId="77777777" w:rsidR="00890F51" w:rsidRPr="00890F51" w:rsidRDefault="00890F51" w:rsidP="00890F51">
      <w:pPr>
        <w:pStyle w:val="Aktivnost"/>
      </w:pPr>
      <w:r w:rsidRPr="00890F51">
        <w:t>Mikrobiološka dijagnostika</w:t>
      </w:r>
    </w:p>
    <w:p w14:paraId="7B4DA678" w14:textId="16DAA16F" w:rsidR="00890F51" w:rsidRPr="00890F51" w:rsidRDefault="00890F51" w:rsidP="00890F51">
      <w:pPr>
        <w:rPr>
          <w:noProof w:val="0"/>
        </w:rPr>
      </w:pPr>
      <w:r w:rsidRPr="00890F51">
        <w:rPr>
          <w:noProof w:val="0"/>
        </w:rPr>
        <w:t>U 2024. godini u Službi je provedeno ukupno 273.819 mikrobioloških pretraga.</w:t>
      </w:r>
    </w:p>
    <w:p w14:paraId="6CF8399C" w14:textId="77777777" w:rsidR="00890F51" w:rsidRPr="00890F51" w:rsidRDefault="00890F51" w:rsidP="00890F51">
      <w:pPr>
        <w:rPr>
          <w:noProof w:val="0"/>
        </w:rPr>
      </w:pPr>
      <w:r w:rsidRPr="00890F51">
        <w:rPr>
          <w:noProof w:val="0"/>
        </w:rPr>
        <w:t>Tablica 2.2.1. prikazuje broj obavljenih mikrobioloških pretraga u odnosu na plan za 2024. godinu. Obrađeno je 273.819 uzoraka, proizvedeno 9.798 litara hranjivih podloga, a biološka kontrola sterilizacije provedena je 1.129 puta u 2024. godini.</w:t>
      </w:r>
    </w:p>
    <w:p w14:paraId="08EBAAEE" w14:textId="7793EFDD" w:rsidR="00890F51" w:rsidRDefault="00890F51" w:rsidP="00D456DF">
      <w:pPr>
        <w:rPr>
          <w:noProof w:val="0"/>
        </w:rPr>
      </w:pPr>
      <w:r w:rsidRPr="00890F51">
        <w:rPr>
          <w:noProof w:val="0"/>
        </w:rPr>
        <w:t>Značajno odstupanje od plana za 2024. godinu zapaženo je jedino u Odjelu za dijagnostiku infekcija dišnog sustava, infekcija kože i mekih tkiva, a manji broj obrađenih uzoraka koji je rezultirao manjim brojem izvršenih pretraga od planiranih (69,6%) nastupio je uslijed isteka ugovora kojim je bilo regulirana suradnja s Klinikom Magdalena (pretrage za Kliniku Magdalena obavljane su tijekom prijašnje dvije godine u laboratorijima ovog odjela Službe za kliničku mikrobiologiju). U Odjelu za dijagnostiku infekcija probavnog sustava također je obrađeno manje uzoraka i provedeno manje pretraga od planiranog broja (83,6%) uslijed nedostatka reagensa tijekom 2024. godine te nemogućnosti izvođenja pretraga za koje nije bilo moguće nabaviti potrošni materijal.</w:t>
      </w:r>
    </w:p>
    <w:p w14:paraId="01D3F05A" w14:textId="77777777" w:rsidR="00890F51" w:rsidRPr="00585FF2" w:rsidRDefault="00890F51" w:rsidP="00890F51">
      <w:pPr>
        <w:rPr>
          <w:i/>
          <w:iCs/>
          <w:noProof w:val="0"/>
        </w:rPr>
      </w:pPr>
      <w:r w:rsidRPr="00EA0735">
        <w:rPr>
          <w:i/>
          <w:iCs/>
          <w:noProof w:val="0"/>
        </w:rPr>
        <w:t>Tablica 2.2.1. – Provedene pretrage u Službi za kliničku mikr</w:t>
      </w:r>
      <w:r w:rsidRPr="00585FF2">
        <w:rPr>
          <w:i/>
          <w:iCs/>
          <w:noProof w:val="0"/>
        </w:rPr>
        <w:t>obiologiju u 2024. godini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263"/>
        <w:gridCol w:w="2884"/>
        <w:gridCol w:w="1368"/>
        <w:gridCol w:w="1278"/>
        <w:gridCol w:w="1269"/>
      </w:tblGrid>
      <w:tr w:rsidR="00890F51" w:rsidRPr="00585FF2" w14:paraId="2EFDC16D" w14:textId="77777777" w:rsidTr="00890F51">
        <w:trPr>
          <w:trHeight w:val="762"/>
          <w:tblHeader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86F28" w14:textId="77777777" w:rsidR="00890F51" w:rsidRPr="00585FF2" w:rsidRDefault="00890F51" w:rsidP="00B347F9">
            <w:pPr>
              <w:pStyle w:val="Redovitablice"/>
              <w:jc w:val="left"/>
              <w:rPr>
                <w:i/>
                <w:iCs w:val="0"/>
                <w:noProof w:val="0"/>
                <w:sz w:val="18"/>
                <w:szCs w:val="18"/>
              </w:rPr>
            </w:pPr>
            <w:bookmarkStart w:id="24" w:name="_Hlk132453565"/>
            <w:r w:rsidRPr="00585FF2">
              <w:rPr>
                <w:i/>
                <w:iCs w:val="0"/>
                <w:noProof w:val="0"/>
                <w:sz w:val="18"/>
                <w:szCs w:val="18"/>
              </w:rPr>
              <w:lastRenderedPageBreak/>
              <w:t>Usluga</w:t>
            </w:r>
          </w:p>
        </w:tc>
        <w:tc>
          <w:tcPr>
            <w:tcW w:w="1591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2FCB" w14:textId="77777777" w:rsidR="00890F51" w:rsidRPr="00585FF2" w:rsidRDefault="00890F51" w:rsidP="00B347F9">
            <w:pPr>
              <w:pStyle w:val="Redovitablice"/>
              <w:jc w:val="left"/>
              <w:rPr>
                <w:i/>
                <w:iCs w:val="0"/>
                <w:noProof w:val="0"/>
                <w:sz w:val="18"/>
                <w:szCs w:val="18"/>
              </w:rPr>
            </w:pPr>
            <w:r w:rsidRPr="00585FF2">
              <w:rPr>
                <w:i/>
                <w:iCs w:val="0"/>
                <w:noProof w:val="0"/>
                <w:sz w:val="18"/>
                <w:szCs w:val="18"/>
              </w:rPr>
              <w:t>Aktivnost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F5C8E" w14:textId="77777777" w:rsidR="00890F51" w:rsidRPr="00585FF2" w:rsidRDefault="00890F51" w:rsidP="00B347F9">
            <w:pPr>
              <w:pStyle w:val="Redovitablice"/>
              <w:rPr>
                <w:i/>
                <w:iCs w:val="0"/>
                <w:noProof w:val="0"/>
                <w:sz w:val="18"/>
                <w:szCs w:val="18"/>
              </w:rPr>
            </w:pPr>
            <w:r w:rsidRPr="00585FF2">
              <w:rPr>
                <w:i/>
                <w:iCs w:val="0"/>
                <w:noProof w:val="0"/>
                <w:sz w:val="18"/>
                <w:szCs w:val="18"/>
              </w:rPr>
              <w:t>Planirano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9D4F" w14:textId="77777777" w:rsidR="00890F51" w:rsidRPr="00585FF2" w:rsidRDefault="00890F51" w:rsidP="00B347F9">
            <w:pPr>
              <w:pStyle w:val="Redovitablice"/>
              <w:rPr>
                <w:i/>
                <w:iCs w:val="0"/>
                <w:noProof w:val="0"/>
                <w:sz w:val="18"/>
                <w:szCs w:val="18"/>
              </w:rPr>
            </w:pPr>
            <w:r w:rsidRPr="00585FF2">
              <w:rPr>
                <w:i/>
                <w:iCs w:val="0"/>
                <w:noProof w:val="0"/>
                <w:sz w:val="18"/>
                <w:szCs w:val="18"/>
              </w:rPr>
              <w:t>Realizirano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C4DA" w14:textId="77777777" w:rsidR="00890F51" w:rsidRPr="00890F51" w:rsidRDefault="00890F51" w:rsidP="00B347F9">
            <w:pPr>
              <w:pStyle w:val="Redovitablice"/>
              <w:rPr>
                <w:i/>
                <w:iCs w:val="0"/>
                <w:noProof w:val="0"/>
                <w:spacing w:val="-2"/>
                <w:sz w:val="18"/>
                <w:szCs w:val="18"/>
              </w:rPr>
            </w:pPr>
            <w:r w:rsidRPr="00890F51">
              <w:rPr>
                <w:i/>
                <w:iCs w:val="0"/>
                <w:noProof w:val="0"/>
                <w:spacing w:val="-2"/>
                <w:sz w:val="18"/>
                <w:szCs w:val="18"/>
              </w:rPr>
              <w:t>Realizirano (%)</w:t>
            </w:r>
          </w:p>
        </w:tc>
      </w:tr>
      <w:tr w:rsidR="00890F51" w:rsidRPr="00585FF2" w14:paraId="0010F819" w14:textId="77777777" w:rsidTr="00890F51">
        <w:trPr>
          <w:trHeight w:val="567"/>
        </w:trPr>
        <w:tc>
          <w:tcPr>
            <w:tcW w:w="1249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5175" w14:textId="77777777" w:rsidR="00890F51" w:rsidRPr="00585FF2" w:rsidRDefault="00890F51" w:rsidP="00B347F9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585FF2">
              <w:rPr>
                <w:noProof w:val="0"/>
                <w:sz w:val="18"/>
                <w:szCs w:val="18"/>
              </w:rPr>
              <w:t>Odjel za vanjske korisnike (sanitarni nadzor stolice – tržište)</w:t>
            </w:r>
          </w:p>
        </w:tc>
        <w:tc>
          <w:tcPr>
            <w:tcW w:w="1591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BCDB3" w14:textId="77777777" w:rsidR="00890F51" w:rsidRPr="00585FF2" w:rsidRDefault="00890F51" w:rsidP="00B347F9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585FF2">
              <w:rPr>
                <w:noProof w:val="0"/>
                <w:sz w:val="18"/>
                <w:szCs w:val="18"/>
              </w:rPr>
              <w:t>Pretrage stolice bakteriološki</w:t>
            </w:r>
          </w:p>
          <w:p w14:paraId="597EF77C" w14:textId="77777777" w:rsidR="00890F51" w:rsidRPr="00585FF2" w:rsidRDefault="00890F51" w:rsidP="00B347F9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585FF2">
              <w:rPr>
                <w:noProof w:val="0"/>
                <w:sz w:val="18"/>
                <w:szCs w:val="18"/>
              </w:rPr>
              <w:t xml:space="preserve">Pretrage stolice </w:t>
            </w:r>
            <w:proofErr w:type="spellStart"/>
            <w:r w:rsidRPr="00585FF2">
              <w:rPr>
                <w:noProof w:val="0"/>
                <w:sz w:val="18"/>
                <w:szCs w:val="18"/>
              </w:rPr>
              <w:t>parazitološki</w:t>
            </w:r>
            <w:proofErr w:type="spellEnd"/>
          </w:p>
          <w:p w14:paraId="76E9375F" w14:textId="77777777" w:rsidR="00890F51" w:rsidRPr="00585FF2" w:rsidRDefault="00890F51" w:rsidP="00B347F9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585FF2">
              <w:rPr>
                <w:noProof w:val="0"/>
                <w:sz w:val="18"/>
                <w:szCs w:val="18"/>
              </w:rPr>
              <w:t>Brzi test na BHSA</w:t>
            </w:r>
          </w:p>
        </w:tc>
        <w:tc>
          <w:tcPr>
            <w:tcW w:w="75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E23DB" w14:textId="77777777" w:rsidR="00890F51" w:rsidRPr="00585FF2" w:rsidRDefault="00890F51" w:rsidP="00B347F9">
            <w:pPr>
              <w:pStyle w:val="Redovitablice"/>
              <w:rPr>
                <w:noProof w:val="0"/>
                <w:sz w:val="18"/>
                <w:szCs w:val="18"/>
              </w:rPr>
            </w:pPr>
            <w:r w:rsidRPr="00585FF2">
              <w:rPr>
                <w:noProof w:val="0"/>
                <w:sz w:val="18"/>
                <w:szCs w:val="18"/>
              </w:rPr>
              <w:t>80.000</w:t>
            </w:r>
          </w:p>
        </w:tc>
        <w:tc>
          <w:tcPr>
            <w:tcW w:w="70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27B94" w14:textId="77777777" w:rsidR="00890F51" w:rsidRPr="00585FF2" w:rsidRDefault="00890F51" w:rsidP="00B347F9">
            <w:pPr>
              <w:pStyle w:val="Redovitablice"/>
              <w:rPr>
                <w:noProof w:val="0"/>
                <w:sz w:val="18"/>
                <w:szCs w:val="18"/>
              </w:rPr>
            </w:pPr>
            <w:r w:rsidRPr="00585FF2">
              <w:rPr>
                <w:noProof w:val="0"/>
                <w:sz w:val="18"/>
                <w:szCs w:val="18"/>
              </w:rPr>
              <w:t>80.896</w:t>
            </w:r>
          </w:p>
        </w:tc>
        <w:tc>
          <w:tcPr>
            <w:tcW w:w="700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8959" w14:textId="77777777" w:rsidR="00890F51" w:rsidRPr="00585FF2" w:rsidRDefault="00890F51" w:rsidP="00B347F9">
            <w:pPr>
              <w:pStyle w:val="Redovitablice"/>
              <w:rPr>
                <w:noProof w:val="0"/>
                <w:sz w:val="18"/>
                <w:szCs w:val="18"/>
              </w:rPr>
            </w:pPr>
            <w:r w:rsidRPr="00585FF2">
              <w:rPr>
                <w:noProof w:val="0"/>
                <w:sz w:val="18"/>
                <w:szCs w:val="18"/>
              </w:rPr>
              <w:t>100,1</w:t>
            </w:r>
          </w:p>
        </w:tc>
      </w:tr>
      <w:tr w:rsidR="00890F51" w:rsidRPr="00585FF2" w14:paraId="6B3B6E5C" w14:textId="77777777" w:rsidTr="00890F51">
        <w:trPr>
          <w:trHeight w:val="56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A859D" w14:textId="77777777" w:rsidR="00890F51" w:rsidRPr="00585FF2" w:rsidRDefault="00890F51" w:rsidP="00B347F9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585FF2">
              <w:rPr>
                <w:noProof w:val="0"/>
                <w:sz w:val="18"/>
                <w:szCs w:val="18"/>
              </w:rPr>
              <w:t>Odjel za mokraćno spolne infekcije</w:t>
            </w:r>
          </w:p>
        </w:tc>
        <w:tc>
          <w:tcPr>
            <w:tcW w:w="1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AA28" w14:textId="77777777" w:rsidR="00890F51" w:rsidRPr="00585FF2" w:rsidRDefault="00890F51" w:rsidP="00B347F9">
            <w:pPr>
              <w:pStyle w:val="Redovitablice"/>
              <w:jc w:val="left"/>
              <w:rPr>
                <w:rFonts w:cs="Calibri Light"/>
                <w:noProof w:val="0"/>
                <w:sz w:val="18"/>
                <w:szCs w:val="18"/>
              </w:rPr>
            </w:pPr>
            <w:r w:rsidRPr="00585FF2">
              <w:rPr>
                <w:rFonts w:cs="Calibri Light"/>
                <w:noProof w:val="0"/>
                <w:sz w:val="18"/>
                <w:szCs w:val="18"/>
              </w:rPr>
              <w:t xml:space="preserve">Pretrage urina bakteriološki i </w:t>
            </w:r>
            <w:proofErr w:type="spellStart"/>
            <w:r w:rsidRPr="00585FF2">
              <w:rPr>
                <w:rFonts w:cs="Calibri Light"/>
                <w:noProof w:val="0"/>
                <w:sz w:val="18"/>
                <w:szCs w:val="18"/>
              </w:rPr>
              <w:t>mikološki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0AB01" w14:textId="77777777" w:rsidR="00890F51" w:rsidRPr="00585FF2" w:rsidRDefault="00890F51" w:rsidP="00B347F9">
            <w:pPr>
              <w:pStyle w:val="Redovitablice"/>
              <w:rPr>
                <w:noProof w:val="0"/>
                <w:sz w:val="18"/>
                <w:szCs w:val="18"/>
              </w:rPr>
            </w:pPr>
            <w:r w:rsidRPr="00585FF2">
              <w:rPr>
                <w:noProof w:val="0"/>
                <w:sz w:val="18"/>
                <w:szCs w:val="18"/>
              </w:rPr>
              <w:t>80.000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D238C" w14:textId="77777777" w:rsidR="00890F51" w:rsidRPr="00585FF2" w:rsidRDefault="00890F51" w:rsidP="00B347F9">
            <w:pPr>
              <w:pStyle w:val="Redovitablice"/>
              <w:rPr>
                <w:rFonts w:asciiTheme="majorHAnsi" w:hAnsiTheme="majorHAnsi" w:cstheme="majorHAnsi"/>
                <w:noProof w:val="0"/>
                <w:sz w:val="18"/>
                <w:szCs w:val="18"/>
              </w:rPr>
            </w:pPr>
            <w:r w:rsidRPr="00585FF2">
              <w:rPr>
                <w:rFonts w:asciiTheme="majorHAnsi" w:hAnsiTheme="majorHAnsi" w:cstheme="majorHAnsi"/>
                <w:noProof w:val="0"/>
                <w:sz w:val="18"/>
                <w:szCs w:val="18"/>
              </w:rPr>
              <w:t>77.046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99810" w14:textId="77777777" w:rsidR="00890F51" w:rsidRPr="00585FF2" w:rsidRDefault="00890F51" w:rsidP="00B347F9">
            <w:pPr>
              <w:pStyle w:val="Redovitablice"/>
              <w:rPr>
                <w:noProof w:val="0"/>
                <w:sz w:val="18"/>
                <w:szCs w:val="18"/>
              </w:rPr>
            </w:pPr>
            <w:r w:rsidRPr="00585FF2">
              <w:rPr>
                <w:noProof w:val="0"/>
                <w:sz w:val="18"/>
                <w:szCs w:val="18"/>
              </w:rPr>
              <w:t>96,3</w:t>
            </w:r>
          </w:p>
        </w:tc>
      </w:tr>
      <w:tr w:rsidR="00890F51" w:rsidRPr="00585FF2" w14:paraId="06A1FDB4" w14:textId="77777777" w:rsidTr="00890F51">
        <w:trPr>
          <w:trHeight w:val="56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A360" w14:textId="77777777" w:rsidR="00890F51" w:rsidRPr="00585FF2" w:rsidRDefault="00890F51" w:rsidP="00B347F9">
            <w:pPr>
              <w:pStyle w:val="Redovitablice"/>
              <w:jc w:val="left"/>
              <w:rPr>
                <w:rFonts w:cs="Calibri Light"/>
                <w:noProof w:val="0"/>
                <w:sz w:val="18"/>
                <w:szCs w:val="18"/>
              </w:rPr>
            </w:pPr>
            <w:r w:rsidRPr="00585FF2">
              <w:rPr>
                <w:noProof w:val="0"/>
                <w:sz w:val="18"/>
                <w:szCs w:val="18"/>
              </w:rPr>
              <w:t>Odjel za infekcije dišnog sustava i infekcije kože i mekih tkiva</w:t>
            </w:r>
          </w:p>
        </w:tc>
        <w:tc>
          <w:tcPr>
            <w:tcW w:w="1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7FB5" w14:textId="77777777" w:rsidR="00890F51" w:rsidRPr="00585FF2" w:rsidRDefault="00890F51" w:rsidP="00B347F9">
            <w:pPr>
              <w:pStyle w:val="Redovitablice"/>
              <w:jc w:val="left"/>
              <w:rPr>
                <w:rFonts w:cs="Calibri Light"/>
                <w:noProof w:val="0"/>
                <w:sz w:val="18"/>
                <w:szCs w:val="18"/>
              </w:rPr>
            </w:pPr>
            <w:r w:rsidRPr="00585FF2">
              <w:rPr>
                <w:rFonts w:cs="Calibri Light"/>
                <w:noProof w:val="0"/>
                <w:sz w:val="18"/>
                <w:szCs w:val="18"/>
              </w:rPr>
              <w:t xml:space="preserve">Pretrage </w:t>
            </w:r>
            <w:proofErr w:type="spellStart"/>
            <w:r w:rsidRPr="00585FF2">
              <w:rPr>
                <w:rFonts w:cs="Calibri Light"/>
                <w:noProof w:val="0"/>
                <w:sz w:val="18"/>
                <w:szCs w:val="18"/>
              </w:rPr>
              <w:t>obrisaka</w:t>
            </w:r>
            <w:proofErr w:type="spellEnd"/>
            <w:r w:rsidRPr="00585FF2">
              <w:rPr>
                <w:rFonts w:cs="Calibri Light"/>
                <w:noProof w:val="0"/>
                <w:sz w:val="18"/>
                <w:szCs w:val="18"/>
              </w:rPr>
              <w:t xml:space="preserve"> iz dišnog sustava</w:t>
            </w:r>
          </w:p>
          <w:p w14:paraId="3D84F076" w14:textId="77777777" w:rsidR="00890F51" w:rsidRPr="00585FF2" w:rsidRDefault="00890F51" w:rsidP="00B347F9">
            <w:pPr>
              <w:pStyle w:val="Redovitablice"/>
              <w:jc w:val="left"/>
              <w:rPr>
                <w:rFonts w:cs="Calibri Light"/>
                <w:noProof w:val="0"/>
                <w:sz w:val="18"/>
                <w:szCs w:val="18"/>
              </w:rPr>
            </w:pPr>
            <w:r w:rsidRPr="00585FF2">
              <w:rPr>
                <w:rFonts w:cs="Calibri Light"/>
                <w:noProof w:val="0"/>
                <w:sz w:val="18"/>
                <w:szCs w:val="18"/>
              </w:rPr>
              <w:t xml:space="preserve">Pretrage </w:t>
            </w:r>
            <w:proofErr w:type="spellStart"/>
            <w:r w:rsidRPr="00585FF2">
              <w:rPr>
                <w:rFonts w:cs="Calibri Light"/>
                <w:noProof w:val="0"/>
                <w:sz w:val="18"/>
                <w:szCs w:val="18"/>
              </w:rPr>
              <w:t>obrisaka</w:t>
            </w:r>
            <w:proofErr w:type="spellEnd"/>
            <w:r w:rsidRPr="00585FF2">
              <w:rPr>
                <w:rFonts w:cs="Calibri Light"/>
                <w:noProof w:val="0"/>
                <w:sz w:val="18"/>
                <w:szCs w:val="18"/>
              </w:rPr>
              <w:t xml:space="preserve"> kože i mekih tkiva</w:t>
            </w:r>
          </w:p>
          <w:p w14:paraId="3009B111" w14:textId="77777777" w:rsidR="00890F51" w:rsidRPr="00585FF2" w:rsidRDefault="00890F51" w:rsidP="00B347F9">
            <w:pPr>
              <w:pStyle w:val="Redovitablice"/>
              <w:jc w:val="left"/>
              <w:rPr>
                <w:rFonts w:cs="Calibri Light"/>
                <w:noProof w:val="0"/>
                <w:sz w:val="18"/>
                <w:szCs w:val="18"/>
              </w:rPr>
            </w:pPr>
            <w:r w:rsidRPr="00585FF2">
              <w:rPr>
                <w:rFonts w:cs="Calibri Light"/>
                <w:noProof w:val="0"/>
                <w:sz w:val="18"/>
                <w:szCs w:val="18"/>
              </w:rPr>
              <w:t>Pretrage iz Klinike Magdalena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A969D" w14:textId="77777777" w:rsidR="00890F51" w:rsidRPr="00585FF2" w:rsidRDefault="00890F51" w:rsidP="00B347F9">
            <w:pPr>
              <w:pStyle w:val="Redovitablice"/>
              <w:rPr>
                <w:noProof w:val="0"/>
                <w:sz w:val="18"/>
                <w:szCs w:val="18"/>
              </w:rPr>
            </w:pPr>
            <w:r w:rsidRPr="00585FF2">
              <w:rPr>
                <w:noProof w:val="0"/>
                <w:sz w:val="18"/>
                <w:szCs w:val="18"/>
              </w:rPr>
              <w:t>20.000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0324" w14:textId="77777777" w:rsidR="00890F51" w:rsidRPr="00585FF2" w:rsidRDefault="00890F51" w:rsidP="00B347F9">
            <w:pPr>
              <w:pStyle w:val="Redovitablice"/>
              <w:rPr>
                <w:rFonts w:asciiTheme="majorHAnsi" w:hAnsiTheme="majorHAnsi" w:cstheme="majorHAnsi"/>
                <w:noProof w:val="0"/>
                <w:sz w:val="18"/>
                <w:szCs w:val="18"/>
              </w:rPr>
            </w:pPr>
            <w:r w:rsidRPr="00585FF2">
              <w:rPr>
                <w:rFonts w:asciiTheme="majorHAnsi" w:hAnsiTheme="majorHAnsi" w:cstheme="majorHAnsi"/>
                <w:noProof w:val="0"/>
                <w:sz w:val="18"/>
                <w:szCs w:val="18"/>
              </w:rPr>
              <w:t>13.911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4A87" w14:textId="77777777" w:rsidR="00890F51" w:rsidRPr="00585FF2" w:rsidRDefault="00890F51" w:rsidP="00B347F9">
            <w:pPr>
              <w:pStyle w:val="Redovitablice"/>
              <w:rPr>
                <w:noProof w:val="0"/>
                <w:sz w:val="18"/>
                <w:szCs w:val="18"/>
              </w:rPr>
            </w:pPr>
            <w:r w:rsidRPr="00585FF2">
              <w:rPr>
                <w:noProof w:val="0"/>
                <w:sz w:val="18"/>
                <w:szCs w:val="18"/>
              </w:rPr>
              <w:t>69,6</w:t>
            </w:r>
          </w:p>
        </w:tc>
      </w:tr>
      <w:tr w:rsidR="00890F51" w:rsidRPr="00585FF2" w14:paraId="3547F427" w14:textId="77777777" w:rsidTr="00890F51">
        <w:trPr>
          <w:trHeight w:val="56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A202" w14:textId="77777777" w:rsidR="00890F51" w:rsidRPr="00585FF2" w:rsidRDefault="00890F51" w:rsidP="00B347F9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585FF2">
              <w:rPr>
                <w:noProof w:val="0"/>
                <w:sz w:val="18"/>
                <w:szCs w:val="18"/>
              </w:rPr>
              <w:t>Odjel za spolno-prenosive, krvlju-prenosive i sustavne infekcije</w:t>
            </w:r>
          </w:p>
        </w:tc>
        <w:tc>
          <w:tcPr>
            <w:tcW w:w="1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E25E" w14:textId="77777777" w:rsidR="00890F51" w:rsidRPr="00585FF2" w:rsidRDefault="00890F51" w:rsidP="00B347F9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585FF2">
              <w:rPr>
                <w:noProof w:val="0"/>
                <w:sz w:val="18"/>
                <w:szCs w:val="18"/>
              </w:rPr>
              <w:t xml:space="preserve">Pretrage </w:t>
            </w:r>
            <w:proofErr w:type="spellStart"/>
            <w:r w:rsidRPr="00585FF2">
              <w:rPr>
                <w:noProof w:val="0"/>
                <w:sz w:val="18"/>
                <w:szCs w:val="18"/>
              </w:rPr>
              <w:t>obrisaka</w:t>
            </w:r>
            <w:proofErr w:type="spellEnd"/>
            <w:r w:rsidRPr="00585FF2">
              <w:rPr>
                <w:noProof w:val="0"/>
                <w:sz w:val="18"/>
                <w:szCs w:val="18"/>
              </w:rPr>
              <w:t xml:space="preserve"> iz spolnog sustava</w:t>
            </w:r>
          </w:p>
          <w:p w14:paraId="409E2077" w14:textId="77777777" w:rsidR="00890F51" w:rsidRPr="00585FF2" w:rsidRDefault="00890F51" w:rsidP="00B347F9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585FF2">
              <w:rPr>
                <w:noProof w:val="0"/>
                <w:sz w:val="18"/>
                <w:szCs w:val="18"/>
              </w:rPr>
              <w:t>Serološke pretrage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059DD" w14:textId="77777777" w:rsidR="00890F51" w:rsidRPr="00585FF2" w:rsidRDefault="00890F51" w:rsidP="00B347F9">
            <w:pPr>
              <w:pStyle w:val="Redovitablice"/>
              <w:rPr>
                <w:noProof w:val="0"/>
                <w:sz w:val="18"/>
                <w:szCs w:val="18"/>
              </w:rPr>
            </w:pPr>
            <w:r w:rsidRPr="00585FF2">
              <w:rPr>
                <w:noProof w:val="0"/>
                <w:sz w:val="18"/>
                <w:szCs w:val="18"/>
              </w:rPr>
              <w:t>45.000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42496" w14:textId="77777777" w:rsidR="00890F51" w:rsidRPr="00585FF2" w:rsidRDefault="00890F51" w:rsidP="00B347F9">
            <w:pPr>
              <w:pStyle w:val="Redovitablice"/>
              <w:rPr>
                <w:noProof w:val="0"/>
                <w:sz w:val="18"/>
                <w:szCs w:val="18"/>
              </w:rPr>
            </w:pPr>
            <w:r w:rsidRPr="00585FF2">
              <w:rPr>
                <w:noProof w:val="0"/>
                <w:sz w:val="18"/>
                <w:szCs w:val="18"/>
              </w:rPr>
              <w:t>43.269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7C42" w14:textId="77777777" w:rsidR="00890F51" w:rsidRPr="00585FF2" w:rsidRDefault="00890F51" w:rsidP="00B347F9">
            <w:pPr>
              <w:pStyle w:val="Redovitablice"/>
              <w:rPr>
                <w:noProof w:val="0"/>
                <w:sz w:val="18"/>
                <w:szCs w:val="18"/>
              </w:rPr>
            </w:pPr>
            <w:r w:rsidRPr="00585FF2">
              <w:rPr>
                <w:noProof w:val="0"/>
                <w:sz w:val="18"/>
                <w:szCs w:val="18"/>
              </w:rPr>
              <w:t>96,2</w:t>
            </w:r>
          </w:p>
        </w:tc>
      </w:tr>
      <w:tr w:rsidR="00890F51" w:rsidRPr="00585FF2" w14:paraId="3E30A4ED" w14:textId="77777777" w:rsidTr="00890F51">
        <w:trPr>
          <w:trHeight w:val="56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3F88" w14:textId="77777777" w:rsidR="00890F51" w:rsidRPr="00585FF2" w:rsidRDefault="00890F51" w:rsidP="00B347F9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585FF2">
              <w:rPr>
                <w:noProof w:val="0"/>
                <w:sz w:val="18"/>
                <w:szCs w:val="18"/>
              </w:rPr>
              <w:t>Odjel za molekularnu mikrobiologiju</w:t>
            </w:r>
          </w:p>
        </w:tc>
        <w:tc>
          <w:tcPr>
            <w:tcW w:w="1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0332" w14:textId="77777777" w:rsidR="00890F51" w:rsidRPr="00585FF2" w:rsidRDefault="00890F51" w:rsidP="00B347F9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585FF2">
              <w:rPr>
                <w:noProof w:val="0"/>
                <w:sz w:val="18"/>
                <w:szCs w:val="18"/>
              </w:rPr>
              <w:t>Pretrage molekularnim metodama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F773E" w14:textId="77777777" w:rsidR="00890F51" w:rsidRPr="00585FF2" w:rsidRDefault="00890F51" w:rsidP="00B347F9">
            <w:pPr>
              <w:pStyle w:val="Redovitablice"/>
              <w:rPr>
                <w:noProof w:val="0"/>
                <w:sz w:val="18"/>
                <w:szCs w:val="18"/>
              </w:rPr>
            </w:pPr>
            <w:r w:rsidRPr="00585FF2">
              <w:rPr>
                <w:noProof w:val="0"/>
                <w:sz w:val="18"/>
                <w:szCs w:val="18"/>
              </w:rPr>
              <w:t>25.000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E7CCF" w14:textId="77777777" w:rsidR="00890F51" w:rsidRPr="00585FF2" w:rsidRDefault="00890F51" w:rsidP="00B347F9">
            <w:pPr>
              <w:pStyle w:val="Redovitablice"/>
              <w:rPr>
                <w:noProof w:val="0"/>
                <w:sz w:val="18"/>
                <w:szCs w:val="18"/>
              </w:rPr>
            </w:pPr>
            <w:r w:rsidRPr="00585FF2">
              <w:rPr>
                <w:noProof w:val="0"/>
                <w:sz w:val="18"/>
                <w:szCs w:val="18"/>
              </w:rPr>
              <w:t>25.250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F1A1" w14:textId="77777777" w:rsidR="00890F51" w:rsidRPr="00585FF2" w:rsidRDefault="00890F51" w:rsidP="00B347F9">
            <w:pPr>
              <w:pStyle w:val="Redovitablice"/>
              <w:rPr>
                <w:noProof w:val="0"/>
                <w:sz w:val="18"/>
                <w:szCs w:val="18"/>
              </w:rPr>
            </w:pPr>
            <w:r w:rsidRPr="00585FF2">
              <w:rPr>
                <w:noProof w:val="0"/>
                <w:sz w:val="18"/>
                <w:szCs w:val="18"/>
              </w:rPr>
              <w:t>101,0</w:t>
            </w:r>
          </w:p>
        </w:tc>
      </w:tr>
      <w:tr w:rsidR="00890F51" w:rsidRPr="00585FF2" w14:paraId="6B9222AD" w14:textId="77777777" w:rsidTr="00890F51">
        <w:trPr>
          <w:trHeight w:val="56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3E040" w14:textId="77777777" w:rsidR="00890F51" w:rsidRPr="00585FF2" w:rsidRDefault="00890F51" w:rsidP="00B347F9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585FF2">
              <w:rPr>
                <w:noProof w:val="0"/>
                <w:sz w:val="18"/>
                <w:szCs w:val="18"/>
              </w:rPr>
              <w:t>Odjel za infekcije probavnog sustava</w:t>
            </w:r>
          </w:p>
        </w:tc>
        <w:tc>
          <w:tcPr>
            <w:tcW w:w="1591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F461" w14:textId="77777777" w:rsidR="00890F51" w:rsidRPr="00585FF2" w:rsidRDefault="00890F51" w:rsidP="00B347F9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585FF2">
              <w:rPr>
                <w:noProof w:val="0"/>
                <w:sz w:val="18"/>
                <w:szCs w:val="18"/>
              </w:rPr>
              <w:t xml:space="preserve">Pretrage stolice bakteriološki, virološki, </w:t>
            </w:r>
            <w:proofErr w:type="spellStart"/>
            <w:r w:rsidRPr="00585FF2">
              <w:rPr>
                <w:noProof w:val="0"/>
                <w:sz w:val="18"/>
                <w:szCs w:val="18"/>
              </w:rPr>
              <w:t>parazitološki</w:t>
            </w:r>
            <w:proofErr w:type="spellEnd"/>
            <w:r w:rsidRPr="00585FF2">
              <w:rPr>
                <w:noProof w:val="0"/>
                <w:sz w:val="18"/>
                <w:szCs w:val="18"/>
              </w:rPr>
              <w:t xml:space="preserve">, </w:t>
            </w:r>
            <w:proofErr w:type="spellStart"/>
            <w:r w:rsidRPr="00585FF2">
              <w:rPr>
                <w:noProof w:val="0"/>
                <w:sz w:val="18"/>
                <w:szCs w:val="18"/>
              </w:rPr>
              <w:t>mikološki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64621443" w14:textId="77777777" w:rsidR="00890F51" w:rsidRPr="00585FF2" w:rsidRDefault="00890F51" w:rsidP="00B347F9">
            <w:pPr>
              <w:pStyle w:val="Redovitablice"/>
              <w:rPr>
                <w:noProof w:val="0"/>
                <w:sz w:val="18"/>
                <w:szCs w:val="18"/>
              </w:rPr>
            </w:pPr>
            <w:r w:rsidRPr="00585FF2">
              <w:rPr>
                <w:noProof w:val="0"/>
                <w:sz w:val="18"/>
                <w:szCs w:val="18"/>
              </w:rPr>
              <w:t>40.000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452E" w14:textId="77777777" w:rsidR="00890F51" w:rsidRPr="00585FF2" w:rsidRDefault="00890F51" w:rsidP="00B347F9">
            <w:pPr>
              <w:pStyle w:val="Redovitablice"/>
              <w:rPr>
                <w:noProof w:val="0"/>
                <w:sz w:val="18"/>
                <w:szCs w:val="18"/>
              </w:rPr>
            </w:pPr>
            <w:r w:rsidRPr="00585FF2">
              <w:rPr>
                <w:noProof w:val="0"/>
                <w:sz w:val="18"/>
                <w:szCs w:val="18"/>
              </w:rPr>
              <w:t>33.447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AC56" w14:textId="77777777" w:rsidR="00890F51" w:rsidRPr="00585FF2" w:rsidRDefault="00890F51" w:rsidP="00B347F9">
            <w:pPr>
              <w:pStyle w:val="Redovitablice"/>
              <w:rPr>
                <w:noProof w:val="0"/>
                <w:sz w:val="18"/>
                <w:szCs w:val="18"/>
              </w:rPr>
            </w:pPr>
            <w:r w:rsidRPr="00585FF2">
              <w:rPr>
                <w:noProof w:val="0"/>
                <w:sz w:val="18"/>
                <w:szCs w:val="18"/>
              </w:rPr>
              <w:t>83,6</w:t>
            </w:r>
          </w:p>
        </w:tc>
      </w:tr>
      <w:tr w:rsidR="00890F51" w:rsidRPr="00585FF2" w14:paraId="5C0042AB" w14:textId="77777777" w:rsidTr="00890F51">
        <w:trPr>
          <w:trHeight w:val="567"/>
        </w:trPr>
        <w:tc>
          <w:tcPr>
            <w:tcW w:w="2840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32F8" w14:textId="77777777" w:rsidR="00890F51" w:rsidRPr="00585FF2" w:rsidRDefault="00890F51" w:rsidP="00B347F9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585FF2">
              <w:rPr>
                <w:noProof w:val="0"/>
                <w:sz w:val="18"/>
                <w:szCs w:val="18"/>
              </w:rPr>
              <w:t>Ukupno</w:t>
            </w:r>
          </w:p>
        </w:tc>
        <w:tc>
          <w:tcPr>
            <w:tcW w:w="75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335490E" w14:textId="77777777" w:rsidR="00890F51" w:rsidRPr="00585FF2" w:rsidRDefault="00890F51" w:rsidP="00B347F9">
            <w:pPr>
              <w:pStyle w:val="Redovitablice"/>
              <w:rPr>
                <w:noProof w:val="0"/>
                <w:sz w:val="18"/>
                <w:szCs w:val="18"/>
              </w:rPr>
            </w:pPr>
            <w:r w:rsidRPr="00585FF2">
              <w:rPr>
                <w:noProof w:val="0"/>
                <w:sz w:val="18"/>
                <w:szCs w:val="18"/>
              </w:rPr>
              <w:t>290.000</w:t>
            </w:r>
          </w:p>
        </w:tc>
        <w:tc>
          <w:tcPr>
            <w:tcW w:w="70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8CAE" w14:textId="77777777" w:rsidR="00890F51" w:rsidRPr="00585FF2" w:rsidRDefault="00890F51" w:rsidP="00B347F9">
            <w:pPr>
              <w:pStyle w:val="Redovitablice"/>
              <w:rPr>
                <w:noProof w:val="0"/>
                <w:sz w:val="18"/>
                <w:szCs w:val="18"/>
              </w:rPr>
            </w:pPr>
            <w:r w:rsidRPr="00585FF2">
              <w:rPr>
                <w:noProof w:val="0"/>
                <w:sz w:val="18"/>
                <w:szCs w:val="18"/>
              </w:rPr>
              <w:t>273.819</w:t>
            </w:r>
          </w:p>
        </w:tc>
        <w:tc>
          <w:tcPr>
            <w:tcW w:w="700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CCF2" w14:textId="77777777" w:rsidR="00890F51" w:rsidRPr="00585FF2" w:rsidRDefault="00890F51" w:rsidP="00B347F9">
            <w:pPr>
              <w:pStyle w:val="Redovitablice"/>
              <w:rPr>
                <w:noProof w:val="0"/>
                <w:sz w:val="18"/>
                <w:szCs w:val="18"/>
              </w:rPr>
            </w:pPr>
            <w:r w:rsidRPr="00585FF2">
              <w:rPr>
                <w:noProof w:val="0"/>
                <w:sz w:val="18"/>
                <w:szCs w:val="18"/>
              </w:rPr>
              <w:t>94,4</w:t>
            </w:r>
          </w:p>
        </w:tc>
      </w:tr>
      <w:tr w:rsidR="00890F51" w:rsidRPr="00585FF2" w14:paraId="6B7C5449" w14:textId="77777777" w:rsidTr="00890F51">
        <w:trPr>
          <w:trHeight w:val="567"/>
        </w:trPr>
        <w:tc>
          <w:tcPr>
            <w:tcW w:w="1249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838C" w14:textId="77777777" w:rsidR="00890F51" w:rsidRPr="00585FF2" w:rsidRDefault="00890F51" w:rsidP="00B347F9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585FF2">
              <w:rPr>
                <w:noProof w:val="0"/>
                <w:sz w:val="18"/>
                <w:szCs w:val="18"/>
              </w:rPr>
              <w:t>Odjel za mikrobiološke podloge i sterilizaciju – podloge (litara)</w:t>
            </w:r>
          </w:p>
        </w:tc>
        <w:tc>
          <w:tcPr>
            <w:tcW w:w="1591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5B23" w14:textId="77777777" w:rsidR="00890F51" w:rsidRPr="00585FF2" w:rsidRDefault="00890F51" w:rsidP="00B347F9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585FF2">
              <w:rPr>
                <w:noProof w:val="0"/>
                <w:sz w:val="18"/>
                <w:szCs w:val="18"/>
              </w:rPr>
              <w:t>Proizvodnja podloga (litara)</w:t>
            </w:r>
          </w:p>
        </w:tc>
        <w:tc>
          <w:tcPr>
            <w:tcW w:w="75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64047" w14:textId="77777777" w:rsidR="00890F51" w:rsidRPr="00585FF2" w:rsidRDefault="00890F51" w:rsidP="00B347F9">
            <w:pPr>
              <w:pStyle w:val="Redovitablice"/>
              <w:rPr>
                <w:noProof w:val="0"/>
                <w:sz w:val="18"/>
                <w:szCs w:val="18"/>
              </w:rPr>
            </w:pPr>
            <w:r w:rsidRPr="00585FF2">
              <w:rPr>
                <w:noProof w:val="0"/>
                <w:sz w:val="18"/>
                <w:szCs w:val="18"/>
              </w:rPr>
              <w:t>10.000</w:t>
            </w:r>
          </w:p>
        </w:tc>
        <w:tc>
          <w:tcPr>
            <w:tcW w:w="70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CD995" w14:textId="77777777" w:rsidR="00890F51" w:rsidRPr="00585FF2" w:rsidRDefault="00890F51" w:rsidP="00B347F9">
            <w:pPr>
              <w:pStyle w:val="Redovitablice"/>
              <w:rPr>
                <w:noProof w:val="0"/>
                <w:sz w:val="18"/>
                <w:szCs w:val="18"/>
              </w:rPr>
            </w:pPr>
            <w:r w:rsidRPr="00585FF2">
              <w:rPr>
                <w:noProof w:val="0"/>
                <w:sz w:val="18"/>
                <w:szCs w:val="18"/>
              </w:rPr>
              <w:t>9.798</w:t>
            </w:r>
          </w:p>
        </w:tc>
        <w:tc>
          <w:tcPr>
            <w:tcW w:w="700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3F149" w14:textId="77777777" w:rsidR="00890F51" w:rsidRPr="00585FF2" w:rsidRDefault="00890F51" w:rsidP="00B347F9">
            <w:pPr>
              <w:pStyle w:val="Redovitablice"/>
              <w:rPr>
                <w:noProof w:val="0"/>
                <w:sz w:val="18"/>
                <w:szCs w:val="18"/>
              </w:rPr>
            </w:pPr>
            <w:r w:rsidRPr="00585FF2">
              <w:rPr>
                <w:noProof w:val="0"/>
                <w:sz w:val="18"/>
                <w:szCs w:val="18"/>
              </w:rPr>
              <w:t>98,0</w:t>
            </w:r>
          </w:p>
        </w:tc>
      </w:tr>
      <w:tr w:rsidR="00890F51" w:rsidRPr="00EA0735" w14:paraId="350C6145" w14:textId="77777777" w:rsidTr="00890F51">
        <w:trPr>
          <w:trHeight w:val="567"/>
        </w:trPr>
        <w:tc>
          <w:tcPr>
            <w:tcW w:w="1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5B66" w14:textId="77777777" w:rsidR="00890F51" w:rsidRPr="00585FF2" w:rsidRDefault="00890F51" w:rsidP="00B347F9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1AAA" w14:textId="77777777" w:rsidR="00890F51" w:rsidRPr="00585FF2" w:rsidRDefault="00890F51" w:rsidP="00B347F9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585FF2">
              <w:rPr>
                <w:noProof w:val="0"/>
                <w:sz w:val="18"/>
                <w:szCs w:val="18"/>
              </w:rPr>
              <w:t>Spore – kontrola sterilizacije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8D7F4" w14:textId="77777777" w:rsidR="00890F51" w:rsidRPr="00585FF2" w:rsidRDefault="00890F51" w:rsidP="00B347F9">
            <w:pPr>
              <w:pStyle w:val="Redovitablice"/>
              <w:rPr>
                <w:noProof w:val="0"/>
                <w:sz w:val="18"/>
                <w:szCs w:val="18"/>
              </w:rPr>
            </w:pPr>
            <w:r w:rsidRPr="00585FF2">
              <w:rPr>
                <w:noProof w:val="0"/>
                <w:sz w:val="18"/>
                <w:szCs w:val="18"/>
              </w:rPr>
              <w:t>1.200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19093" w14:textId="77777777" w:rsidR="00890F51" w:rsidRPr="00585FF2" w:rsidRDefault="00890F51" w:rsidP="00B347F9">
            <w:pPr>
              <w:pStyle w:val="Redovitablice"/>
              <w:rPr>
                <w:noProof w:val="0"/>
                <w:sz w:val="18"/>
                <w:szCs w:val="18"/>
              </w:rPr>
            </w:pPr>
            <w:r w:rsidRPr="00585FF2">
              <w:rPr>
                <w:noProof w:val="0"/>
                <w:sz w:val="18"/>
                <w:szCs w:val="18"/>
              </w:rPr>
              <w:t>1.129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3FE37" w14:textId="77777777" w:rsidR="00890F51" w:rsidRPr="00585FF2" w:rsidRDefault="00890F51" w:rsidP="00B347F9">
            <w:pPr>
              <w:pStyle w:val="Redovitablice"/>
              <w:rPr>
                <w:noProof w:val="0"/>
                <w:sz w:val="18"/>
                <w:szCs w:val="18"/>
              </w:rPr>
            </w:pPr>
            <w:r w:rsidRPr="00585FF2">
              <w:rPr>
                <w:noProof w:val="0"/>
                <w:sz w:val="18"/>
                <w:szCs w:val="18"/>
              </w:rPr>
              <w:t>94,0</w:t>
            </w:r>
          </w:p>
        </w:tc>
      </w:tr>
      <w:bookmarkEnd w:id="24"/>
    </w:tbl>
    <w:p w14:paraId="36FC5AE0" w14:textId="77777777" w:rsidR="00890F51" w:rsidRPr="00EA0735" w:rsidRDefault="00890F51" w:rsidP="00890F51">
      <w:pPr>
        <w:rPr>
          <w:noProof w:val="0"/>
        </w:rPr>
      </w:pPr>
    </w:p>
    <w:p w14:paraId="2FD0964E" w14:textId="77777777" w:rsidR="002E0CB4" w:rsidRPr="00EA0735" w:rsidRDefault="002E0CB4" w:rsidP="002E0CB4">
      <w:pPr>
        <w:rPr>
          <w:noProof w:val="0"/>
        </w:rPr>
      </w:pPr>
    </w:p>
    <w:p w14:paraId="7022EA80" w14:textId="77777777" w:rsidR="002E0CB4" w:rsidRPr="00EA0735" w:rsidRDefault="002E0CB4" w:rsidP="002E0CB4">
      <w:pPr>
        <w:rPr>
          <w:noProof w:val="0"/>
        </w:rPr>
      </w:pPr>
      <w:r w:rsidRPr="00EA0735">
        <w:rPr>
          <w:noProof w:val="0"/>
        </w:rPr>
        <w:t>Grafikon 2.2.1. prikazuje brojeve i udjele pre</w:t>
      </w:r>
      <w:r>
        <w:rPr>
          <w:noProof w:val="0"/>
        </w:rPr>
        <w:t xml:space="preserve">traga prema vrsti dijagnostike. </w:t>
      </w:r>
      <w:r w:rsidRPr="00585FF2">
        <w:rPr>
          <w:noProof w:val="0"/>
        </w:rPr>
        <w:t xml:space="preserve">Pretrage uzoraka iz urogenitalnog sustava činile su skoro polovinu ukupnih pretraga, </w:t>
      </w:r>
      <w:r>
        <w:rPr>
          <w:noProof w:val="0"/>
        </w:rPr>
        <w:t xml:space="preserve">odnosno </w:t>
      </w:r>
      <w:r w:rsidRPr="00585FF2">
        <w:rPr>
          <w:noProof w:val="0"/>
        </w:rPr>
        <w:t xml:space="preserve">48,6% (dijagnostika urinarnih infekcija + dijagnostika genitalnih infekcija + pretrage molekularne dijagnostike za spolno-prenosive bolesti), dok je više od četvrtine (27,6%) pretraga odrađeno u sklopu sanitarnog nadzora zdravih osoba. Uzorke stolica za sanitarni pregled/zdravstvene listove prikupljala je Služba za epidemiologiju u sklopu svoje djelatnosti, a obrađivali su se bakteriološki i/ili </w:t>
      </w:r>
      <w:proofErr w:type="spellStart"/>
      <w:r w:rsidRPr="00585FF2">
        <w:rPr>
          <w:noProof w:val="0"/>
        </w:rPr>
        <w:t>parazitološki</w:t>
      </w:r>
      <w:proofErr w:type="spellEnd"/>
      <w:r w:rsidRPr="00585FF2">
        <w:rPr>
          <w:noProof w:val="0"/>
        </w:rPr>
        <w:t xml:space="preserve"> u Službi za kliničku mikrobiologiju.</w:t>
      </w:r>
      <w:r>
        <w:rPr>
          <w:noProof w:val="0"/>
        </w:rPr>
        <w:t xml:space="preserve"> Dominacija dijagnostičkih metoda vezanih uz infekcije urogenitalnog sustava i spolno-prenosive infekcije rezultat je rada Referentnog centra Ministarstva zdravstva Republike Hrvatske (MZRH) za dijagnostiku spolno-prenosivih infekcija, koji djeluje u sklopu Službe za kliničku mikrobiologiju.</w:t>
      </w:r>
      <w:r w:rsidRPr="00EA0735">
        <w:rPr>
          <w:noProof w:val="0"/>
        </w:rPr>
        <w:br w:type="page"/>
      </w:r>
    </w:p>
    <w:p w14:paraId="20180350" w14:textId="6E4C6661" w:rsidR="0094234C" w:rsidRPr="0094234C" w:rsidRDefault="0094234C" w:rsidP="00D456DF">
      <w:pPr>
        <w:rPr>
          <w:i/>
          <w:iCs/>
          <w:noProof w:val="0"/>
          <w:spacing w:val="-2"/>
        </w:rPr>
      </w:pPr>
      <w:r w:rsidRPr="0094234C">
        <w:rPr>
          <w:i/>
          <w:iCs/>
          <w:noProof w:val="0"/>
          <w:spacing w:val="-2"/>
        </w:rPr>
        <w:lastRenderedPageBreak/>
        <w:t>Grafikon 2.2.1. – Struktura mikrobioloških pretraga prema vrsti dijagnostike u 2024. godini</w:t>
      </w:r>
    </w:p>
    <w:p w14:paraId="4A83C5B0" w14:textId="3B33F25E" w:rsidR="0094234C" w:rsidRDefault="0094234C" w:rsidP="00D456DF">
      <w:pPr>
        <w:rPr>
          <w:noProof w:val="0"/>
        </w:rPr>
      </w:pPr>
      <w:r w:rsidRPr="00B207D6">
        <w:drawing>
          <wp:inline distT="0" distB="0" distL="0" distR="0" wp14:anchorId="52E5C947" wp14:editId="54678D6C">
            <wp:extent cx="5760000" cy="3133725"/>
            <wp:effectExtent l="0" t="0" r="0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5B039372-3B79-4AC6-8D30-9972D602083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090B9C8" w14:textId="297DEE82" w:rsidR="0094234C" w:rsidRDefault="0094234C" w:rsidP="00D456DF">
      <w:pPr>
        <w:rPr>
          <w:noProof w:val="0"/>
        </w:rPr>
      </w:pPr>
    </w:p>
    <w:p w14:paraId="40BE629D" w14:textId="28E1BF23" w:rsidR="00AB5181" w:rsidRDefault="00AB5181" w:rsidP="00AB5181">
      <w:pPr>
        <w:rPr>
          <w:noProof w:val="0"/>
        </w:rPr>
      </w:pPr>
      <w:r w:rsidRPr="00B207D6">
        <w:rPr>
          <w:noProof w:val="0"/>
        </w:rPr>
        <w:t xml:space="preserve">Grafikon 2.2.2. iskazuje podatke o mjesečnom broju izvedenih pretraga tijekom 2024. godine. Vidljivo je, kao i svake godine, smanjenje broja obavljenih mikrobioloških pretraga tijekom ljetnih mjeseci i prosinca, za vrijeme godišnjih odmora i blagdana, jer se </w:t>
      </w:r>
      <w:r>
        <w:rPr>
          <w:noProof w:val="0"/>
        </w:rPr>
        <w:t xml:space="preserve">u službi </w:t>
      </w:r>
      <w:r w:rsidRPr="00B207D6">
        <w:rPr>
          <w:noProof w:val="0"/>
        </w:rPr>
        <w:t>dominantno obrađuju uzorci prikupljeni od izvanbolničkih pacijenata.</w:t>
      </w:r>
    </w:p>
    <w:p w14:paraId="776E7867" w14:textId="77777777" w:rsidR="00AB5181" w:rsidRPr="00B207D6" w:rsidRDefault="00AB5181" w:rsidP="00AB5181">
      <w:pPr>
        <w:rPr>
          <w:noProof w:val="0"/>
        </w:rPr>
      </w:pPr>
    </w:p>
    <w:p w14:paraId="62D9F9D3" w14:textId="77777777" w:rsidR="00AB5181" w:rsidRPr="00EA0735" w:rsidRDefault="00AB5181" w:rsidP="00AB5181">
      <w:pPr>
        <w:rPr>
          <w:i/>
          <w:iCs/>
          <w:noProof w:val="0"/>
        </w:rPr>
      </w:pPr>
      <w:r w:rsidRPr="00B207D6">
        <w:rPr>
          <w:i/>
          <w:iCs/>
          <w:noProof w:val="0"/>
        </w:rPr>
        <w:t>Grafikon 2.2.2. – Mjesečna dinamika napravljenih pretraga u 2024. godini</w:t>
      </w:r>
    </w:p>
    <w:p w14:paraId="6964305D" w14:textId="77777777" w:rsidR="00AB5181" w:rsidRDefault="00AB5181" w:rsidP="00AB5181">
      <w:pPr>
        <w:rPr>
          <w:noProof w:val="0"/>
        </w:rPr>
      </w:pPr>
      <w:r w:rsidRPr="00EA0735">
        <w:drawing>
          <wp:inline distT="0" distB="0" distL="0" distR="0" wp14:anchorId="60D52D2C" wp14:editId="7D3183A0">
            <wp:extent cx="5760720" cy="3356263"/>
            <wp:effectExtent l="0" t="0" r="0" b="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11F5FF5F-1F44-453A-9A97-9D63AB683D1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Pr="00BF35B5">
        <w:rPr>
          <w:noProof w:val="0"/>
        </w:rPr>
        <w:br w:type="page"/>
      </w:r>
    </w:p>
    <w:p w14:paraId="23E90B55" w14:textId="77777777" w:rsidR="00A61846" w:rsidRDefault="00A61846" w:rsidP="00A61846">
      <w:pPr>
        <w:rPr>
          <w:noProof w:val="0"/>
        </w:rPr>
      </w:pPr>
      <w:r>
        <w:rPr>
          <w:noProof w:val="0"/>
        </w:rPr>
        <w:lastRenderedPageBreak/>
        <w:t>COVID-19</w:t>
      </w:r>
    </w:p>
    <w:p w14:paraId="3E647BCB" w14:textId="77777777" w:rsidR="00A61846" w:rsidRDefault="00A61846" w:rsidP="00A61846">
      <w:pPr>
        <w:rPr>
          <w:noProof w:val="0"/>
        </w:rPr>
      </w:pPr>
      <w:r>
        <w:rPr>
          <w:noProof w:val="0"/>
        </w:rPr>
        <w:t xml:space="preserve">Molekularna dijagnostika novoga </w:t>
      </w:r>
      <w:proofErr w:type="spellStart"/>
      <w:r>
        <w:rPr>
          <w:noProof w:val="0"/>
        </w:rPr>
        <w:t>koronavirusa</w:t>
      </w:r>
      <w:proofErr w:type="spellEnd"/>
      <w:r>
        <w:rPr>
          <w:noProof w:val="0"/>
        </w:rPr>
        <w:t xml:space="preserve"> (RT-PCR na SARS-CoV-2 iz </w:t>
      </w:r>
      <w:proofErr w:type="spellStart"/>
      <w:r>
        <w:rPr>
          <w:noProof w:val="0"/>
        </w:rPr>
        <w:t>obrisaka</w:t>
      </w:r>
      <w:proofErr w:type="spellEnd"/>
      <w:r>
        <w:rPr>
          <w:noProof w:val="0"/>
        </w:rPr>
        <w:t xml:space="preserve"> </w:t>
      </w:r>
      <w:proofErr w:type="spellStart"/>
      <w:r>
        <w:rPr>
          <w:noProof w:val="0"/>
        </w:rPr>
        <w:t>nazofarinksa</w:t>
      </w:r>
      <w:proofErr w:type="spellEnd"/>
      <w:r>
        <w:rPr>
          <w:noProof w:val="0"/>
        </w:rPr>
        <w:t>) imala je udjel od svega 2,7% ukupno obavljenih pretraga u 2024. godini (Grafikon 2.2.3.), što je uvjetovano boljom epidemiološkom situacijom odnosno prestankom COVID-19 pandemije i administrativnim promjenama (pozitivni brzi antigenski test proveden na razini primarne zdravstvene zaštite je potvrda dijagnoze kod simptomatskog pacijenta).</w:t>
      </w:r>
    </w:p>
    <w:p w14:paraId="2FEDF243" w14:textId="77777777" w:rsidR="00A61846" w:rsidRDefault="00A61846" w:rsidP="00A61846">
      <w:pPr>
        <w:rPr>
          <w:noProof w:val="0"/>
        </w:rPr>
      </w:pPr>
    </w:p>
    <w:p w14:paraId="5673D42C" w14:textId="77777777" w:rsidR="00A61846" w:rsidRPr="00906E75" w:rsidRDefault="00A61846" w:rsidP="00A61846">
      <w:pPr>
        <w:rPr>
          <w:i/>
          <w:iCs/>
          <w:noProof w:val="0"/>
        </w:rPr>
      </w:pPr>
      <w:r w:rsidRPr="00906E75">
        <w:rPr>
          <w:i/>
          <w:iCs/>
          <w:noProof w:val="0"/>
        </w:rPr>
        <w:t>Grafikon 2.2.</w:t>
      </w:r>
      <w:r>
        <w:rPr>
          <w:i/>
          <w:iCs/>
          <w:noProof w:val="0"/>
        </w:rPr>
        <w:t>3</w:t>
      </w:r>
      <w:r w:rsidRPr="00906E75">
        <w:rPr>
          <w:i/>
          <w:iCs/>
          <w:noProof w:val="0"/>
        </w:rPr>
        <w:t>. – Broj testiranih pacijenata s RT-PCR-om na SARS-CoV-2 u 202</w:t>
      </w:r>
      <w:r>
        <w:rPr>
          <w:i/>
          <w:iCs/>
          <w:noProof w:val="0"/>
        </w:rPr>
        <w:t>4</w:t>
      </w:r>
      <w:r w:rsidRPr="00906E75">
        <w:rPr>
          <w:i/>
          <w:iCs/>
          <w:noProof w:val="0"/>
        </w:rPr>
        <w:t>. godini</w:t>
      </w:r>
    </w:p>
    <w:p w14:paraId="5D5F1658" w14:textId="30844A14" w:rsidR="00A61846" w:rsidRDefault="00A61846" w:rsidP="00D456DF">
      <w:pPr>
        <w:rPr>
          <w:noProof w:val="0"/>
        </w:rPr>
      </w:pPr>
      <w:r>
        <w:drawing>
          <wp:inline distT="0" distB="0" distL="0" distR="0" wp14:anchorId="5E1AA2D4" wp14:editId="0673E22B">
            <wp:extent cx="5758180" cy="4156363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0F0BE171-FBA1-4B45-930D-CA98684E45E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B96BAAE" w14:textId="01AEC51A" w:rsidR="00A61846" w:rsidRDefault="00A61846" w:rsidP="00D456DF">
      <w:pPr>
        <w:rPr>
          <w:noProof w:val="0"/>
        </w:rPr>
      </w:pPr>
    </w:p>
    <w:p w14:paraId="0E953FE4" w14:textId="77777777" w:rsidR="00A043B3" w:rsidRPr="00EA0735" w:rsidRDefault="00A043B3" w:rsidP="00A043B3">
      <w:pPr>
        <w:rPr>
          <w:noProof w:val="0"/>
        </w:rPr>
      </w:pPr>
      <w:r w:rsidRPr="00EA0735">
        <w:rPr>
          <w:noProof w:val="0"/>
        </w:rPr>
        <w:t>HRIPAVAC</w:t>
      </w:r>
    </w:p>
    <w:p w14:paraId="4FAE5E5A" w14:textId="7A95C520" w:rsidR="00220166" w:rsidRDefault="00A043B3" w:rsidP="00220166">
      <w:pPr>
        <w:rPr>
          <w:noProof w:val="0"/>
        </w:rPr>
      </w:pPr>
      <w:r w:rsidRPr="00EA0735">
        <w:rPr>
          <w:noProof w:val="0"/>
        </w:rPr>
        <w:t>U prosincu</w:t>
      </w:r>
      <w:r>
        <w:rPr>
          <w:noProof w:val="0"/>
        </w:rPr>
        <w:t xml:space="preserve"> 2023.,</w:t>
      </w:r>
      <w:r w:rsidRPr="00EA0735">
        <w:rPr>
          <w:noProof w:val="0"/>
        </w:rPr>
        <w:t xml:space="preserve"> odmah nakon odluke HZZO-a o </w:t>
      </w:r>
      <w:proofErr w:type="spellStart"/>
      <w:r w:rsidRPr="00EA0735">
        <w:rPr>
          <w:noProof w:val="0"/>
        </w:rPr>
        <w:t>vanlimitnom</w:t>
      </w:r>
      <w:proofErr w:type="spellEnd"/>
      <w:r w:rsidRPr="00EA0735">
        <w:rPr>
          <w:noProof w:val="0"/>
        </w:rPr>
        <w:t xml:space="preserve"> plaćanju </w:t>
      </w:r>
      <w:r>
        <w:rPr>
          <w:noProof w:val="0"/>
        </w:rPr>
        <w:t>donesene dana 1. prosinca,</w:t>
      </w:r>
      <w:r w:rsidRPr="00EA0735">
        <w:rPr>
          <w:noProof w:val="0"/>
        </w:rPr>
        <w:t xml:space="preserve"> započelo je testiranje na hripavac iz </w:t>
      </w:r>
      <w:proofErr w:type="spellStart"/>
      <w:r w:rsidRPr="00EA0735">
        <w:rPr>
          <w:noProof w:val="0"/>
        </w:rPr>
        <w:t>obrisaka</w:t>
      </w:r>
      <w:proofErr w:type="spellEnd"/>
      <w:r w:rsidRPr="00EA0735">
        <w:rPr>
          <w:noProof w:val="0"/>
        </w:rPr>
        <w:t xml:space="preserve"> </w:t>
      </w:r>
      <w:proofErr w:type="spellStart"/>
      <w:r w:rsidRPr="00EA0735">
        <w:rPr>
          <w:noProof w:val="0"/>
        </w:rPr>
        <w:t>nazofarinksa</w:t>
      </w:r>
      <w:proofErr w:type="spellEnd"/>
      <w:r w:rsidRPr="00EA0735">
        <w:rPr>
          <w:noProof w:val="0"/>
        </w:rPr>
        <w:t xml:space="preserve"> (PCR</w:t>
      </w:r>
      <w:r>
        <w:rPr>
          <w:noProof w:val="0"/>
        </w:rPr>
        <w:t xml:space="preserve"> na uzročnike hripavca – bakterija</w:t>
      </w:r>
      <w:r w:rsidRPr="00EA0735">
        <w:rPr>
          <w:noProof w:val="0"/>
        </w:rPr>
        <w:t xml:space="preserve"> </w:t>
      </w:r>
      <w:proofErr w:type="spellStart"/>
      <w:r w:rsidRPr="00EA0735">
        <w:rPr>
          <w:i/>
          <w:noProof w:val="0"/>
        </w:rPr>
        <w:t>Bordetella</w:t>
      </w:r>
      <w:proofErr w:type="spellEnd"/>
      <w:r w:rsidRPr="00EA0735">
        <w:rPr>
          <w:i/>
          <w:noProof w:val="0"/>
        </w:rPr>
        <w:t xml:space="preserve"> </w:t>
      </w:r>
      <w:proofErr w:type="spellStart"/>
      <w:r w:rsidRPr="00EA0735">
        <w:rPr>
          <w:i/>
          <w:noProof w:val="0"/>
        </w:rPr>
        <w:t>pertussis</w:t>
      </w:r>
      <w:proofErr w:type="spellEnd"/>
      <w:r w:rsidRPr="00EA0735">
        <w:rPr>
          <w:noProof w:val="0"/>
        </w:rPr>
        <w:t xml:space="preserve"> i </w:t>
      </w:r>
      <w:proofErr w:type="spellStart"/>
      <w:r w:rsidRPr="00EA0735">
        <w:rPr>
          <w:i/>
          <w:noProof w:val="0"/>
        </w:rPr>
        <w:t>Bordetella</w:t>
      </w:r>
      <w:proofErr w:type="spellEnd"/>
      <w:r w:rsidRPr="00EA0735">
        <w:rPr>
          <w:i/>
          <w:noProof w:val="0"/>
        </w:rPr>
        <w:t xml:space="preserve"> </w:t>
      </w:r>
      <w:proofErr w:type="spellStart"/>
      <w:r w:rsidRPr="00EA0735">
        <w:rPr>
          <w:i/>
          <w:noProof w:val="0"/>
        </w:rPr>
        <w:t>parapertussis</w:t>
      </w:r>
      <w:proofErr w:type="spellEnd"/>
      <w:r w:rsidRPr="00EA0735">
        <w:rPr>
          <w:noProof w:val="0"/>
        </w:rPr>
        <w:t xml:space="preserve">). Od ukupno 3.363 uzorka prikupljenih do kraja 2023. godine u </w:t>
      </w:r>
      <w:proofErr w:type="spellStart"/>
      <w:r w:rsidRPr="00EA0735">
        <w:rPr>
          <w:i/>
          <w:noProof w:val="0"/>
        </w:rPr>
        <w:t>drive-in</w:t>
      </w:r>
      <w:proofErr w:type="spellEnd"/>
      <w:r w:rsidRPr="00EA0735">
        <w:rPr>
          <w:noProof w:val="0"/>
        </w:rPr>
        <w:t xml:space="preserve"> sustavu za uzorkovanje Službe za kliničku mikrobiologiju, u mjesec dana je detektirano 789 (23,46%) pacijenata oboljelih od hripavca, većinom starosti 10 – 15 godina</w:t>
      </w:r>
      <w:r w:rsidRPr="00B207D6">
        <w:rPr>
          <w:noProof w:val="0"/>
        </w:rPr>
        <w:t xml:space="preserve">. U 2024. godini testirano je </w:t>
      </w:r>
      <w:r>
        <w:rPr>
          <w:noProof w:val="0"/>
        </w:rPr>
        <w:t xml:space="preserve">ukupno </w:t>
      </w:r>
      <w:r w:rsidRPr="00B207D6">
        <w:rPr>
          <w:noProof w:val="0"/>
        </w:rPr>
        <w:t>1.983 uzoraka, od toga je 387 (20%) bilo pozitivno na uzročnike hripavca.</w:t>
      </w:r>
      <w:r w:rsidR="00220166" w:rsidRPr="00BF35B5">
        <w:rPr>
          <w:noProof w:val="0"/>
        </w:rPr>
        <w:br w:type="page"/>
      </w:r>
    </w:p>
    <w:p w14:paraId="16318314" w14:textId="77777777" w:rsidR="00A043B3" w:rsidRDefault="00A043B3" w:rsidP="00A043B3">
      <w:pPr>
        <w:rPr>
          <w:noProof w:val="0"/>
        </w:rPr>
      </w:pPr>
      <w:r w:rsidRPr="00EA0735">
        <w:rPr>
          <w:noProof w:val="0"/>
        </w:rPr>
        <w:lastRenderedPageBreak/>
        <w:t>Porast dijagnostičkih mikrobioloških pretraga</w:t>
      </w:r>
      <w:r w:rsidRPr="00D349A0">
        <w:rPr>
          <w:noProof w:val="0"/>
        </w:rPr>
        <w:t xml:space="preserve"> </w:t>
      </w:r>
      <w:r w:rsidRPr="00EA0735">
        <w:rPr>
          <w:noProof w:val="0"/>
        </w:rPr>
        <w:t xml:space="preserve">u odnosu na </w:t>
      </w:r>
      <w:proofErr w:type="spellStart"/>
      <w:r>
        <w:rPr>
          <w:noProof w:val="0"/>
        </w:rPr>
        <w:t>predpandemijsko</w:t>
      </w:r>
      <w:proofErr w:type="spellEnd"/>
      <w:r>
        <w:rPr>
          <w:noProof w:val="0"/>
        </w:rPr>
        <w:t xml:space="preserve"> vrijeme</w:t>
      </w:r>
      <w:r w:rsidRPr="00EA0735">
        <w:rPr>
          <w:noProof w:val="0"/>
        </w:rPr>
        <w:t xml:space="preserve"> u odjelima za </w:t>
      </w:r>
      <w:r>
        <w:rPr>
          <w:noProof w:val="0"/>
        </w:rPr>
        <w:t xml:space="preserve">dijagnostiku </w:t>
      </w:r>
      <w:r w:rsidRPr="00EA0735">
        <w:rPr>
          <w:noProof w:val="0"/>
        </w:rPr>
        <w:t>mokra</w:t>
      </w:r>
      <w:r>
        <w:rPr>
          <w:noProof w:val="0"/>
        </w:rPr>
        <w:t xml:space="preserve">ćno-spolnih infekcija, probavnih infekcija, dišnih infekcija te </w:t>
      </w:r>
      <w:r w:rsidRPr="00EA0735">
        <w:rPr>
          <w:noProof w:val="0"/>
        </w:rPr>
        <w:t>infekcij</w:t>
      </w:r>
      <w:r>
        <w:rPr>
          <w:noProof w:val="0"/>
        </w:rPr>
        <w:t>a</w:t>
      </w:r>
      <w:r w:rsidRPr="00EA0735">
        <w:rPr>
          <w:noProof w:val="0"/>
        </w:rPr>
        <w:t xml:space="preserve"> kože i mekih tkiva </w:t>
      </w:r>
      <w:r>
        <w:rPr>
          <w:noProof w:val="0"/>
        </w:rPr>
        <w:t>rezultat je</w:t>
      </w:r>
      <w:r w:rsidRPr="00EA0735">
        <w:rPr>
          <w:noProof w:val="0"/>
        </w:rPr>
        <w:t xml:space="preserve"> promjena u organizaciji zdravstvene zaštite u Gradu Zagrebu, jer se mikrobiološke pretrage za ambulantne pacijente i one zbrinute u dnevnim bolnicama </w:t>
      </w:r>
      <w:r>
        <w:rPr>
          <w:noProof w:val="0"/>
        </w:rPr>
        <w:t xml:space="preserve">u </w:t>
      </w:r>
      <w:r w:rsidRPr="00EA0735">
        <w:rPr>
          <w:noProof w:val="0"/>
        </w:rPr>
        <w:t>čet</w:t>
      </w:r>
      <w:r>
        <w:rPr>
          <w:noProof w:val="0"/>
        </w:rPr>
        <w:t xml:space="preserve">iri zagrebačke bolnice od 2022. </w:t>
      </w:r>
      <w:r w:rsidRPr="00EA0735">
        <w:rPr>
          <w:noProof w:val="0"/>
        </w:rPr>
        <w:t>godine mogu obaviti samo u Nastavnom zavodu</w:t>
      </w:r>
      <w:r>
        <w:rPr>
          <w:noProof w:val="0"/>
        </w:rPr>
        <w:t>, jer ih bolnice više ne obavljaju</w:t>
      </w:r>
      <w:r w:rsidRPr="00EA0735">
        <w:rPr>
          <w:noProof w:val="0"/>
        </w:rPr>
        <w:t>.</w:t>
      </w:r>
      <w:r>
        <w:rPr>
          <w:noProof w:val="0"/>
        </w:rPr>
        <w:t xml:space="preserve"> Zbog toga je HZZO povećao ugovorene limite Službi za kliničku mikrobiologiju, budući da je broj obavljenih pretraga u 2023. godini porastao na 187.700, dok je u 2024. godini ukupan broj pretraga iznosio 189.956 (bez pretraga plaćenih </w:t>
      </w:r>
      <w:proofErr w:type="spellStart"/>
      <w:r>
        <w:rPr>
          <w:noProof w:val="0"/>
        </w:rPr>
        <w:t>izvanlimitno</w:t>
      </w:r>
      <w:proofErr w:type="spellEnd"/>
      <w:r>
        <w:rPr>
          <w:noProof w:val="0"/>
        </w:rPr>
        <w:t xml:space="preserve"> – SARS-CoV-2 i pertusis/</w:t>
      </w:r>
      <w:proofErr w:type="spellStart"/>
      <w:r>
        <w:rPr>
          <w:noProof w:val="0"/>
        </w:rPr>
        <w:t>parapertusis</w:t>
      </w:r>
      <w:proofErr w:type="spellEnd"/>
      <w:r>
        <w:rPr>
          <w:noProof w:val="0"/>
        </w:rPr>
        <w:t xml:space="preserve">), u odnosu na </w:t>
      </w:r>
      <w:proofErr w:type="spellStart"/>
      <w:r>
        <w:rPr>
          <w:noProof w:val="0"/>
        </w:rPr>
        <w:t>predpandemijsko</w:t>
      </w:r>
      <w:proofErr w:type="spellEnd"/>
      <w:r>
        <w:rPr>
          <w:noProof w:val="0"/>
        </w:rPr>
        <w:t xml:space="preserve"> razdoblje kada je ukupan broj pretraga obavljenih tijekom 2018. godine bio 156.109.</w:t>
      </w:r>
    </w:p>
    <w:p w14:paraId="5CE837BE" w14:textId="0666B7B0" w:rsidR="00A043B3" w:rsidRDefault="00A043B3" w:rsidP="00D456DF">
      <w:pPr>
        <w:rPr>
          <w:noProof w:val="0"/>
        </w:rPr>
      </w:pPr>
    </w:p>
    <w:p w14:paraId="4AD50486" w14:textId="77777777" w:rsidR="00220166" w:rsidRPr="00543290" w:rsidRDefault="00220166" w:rsidP="00220166">
      <w:pPr>
        <w:pStyle w:val="Aktivnost"/>
      </w:pPr>
      <w:r w:rsidRPr="00543290">
        <w:t>Proizvodnja hranjivih podloga</w:t>
      </w:r>
    </w:p>
    <w:p w14:paraId="691B7446" w14:textId="77777777" w:rsidR="00220166" w:rsidRPr="006846B9" w:rsidRDefault="00220166" w:rsidP="00220166">
      <w:pPr>
        <w:rPr>
          <w:noProof w:val="0"/>
        </w:rPr>
      </w:pPr>
      <w:r w:rsidRPr="00543290">
        <w:rPr>
          <w:noProof w:val="0"/>
        </w:rPr>
        <w:t xml:space="preserve">U 2024. godini proizvedeno je ukupno 9.798 litara različitih vrsta hranjivih podloga (krvni agar, SS agar, </w:t>
      </w:r>
      <w:proofErr w:type="spellStart"/>
      <w:r w:rsidRPr="00543290">
        <w:rPr>
          <w:i/>
          <w:iCs/>
          <w:noProof w:val="0"/>
        </w:rPr>
        <w:t>McConkey</w:t>
      </w:r>
      <w:proofErr w:type="spellEnd"/>
      <w:r w:rsidRPr="00543290">
        <w:rPr>
          <w:noProof w:val="0"/>
        </w:rPr>
        <w:t xml:space="preserve">-agar, </w:t>
      </w:r>
      <w:r w:rsidRPr="00543290">
        <w:rPr>
          <w:i/>
          <w:iCs/>
          <w:noProof w:val="0"/>
        </w:rPr>
        <w:t>Mueller-</w:t>
      </w:r>
      <w:proofErr w:type="spellStart"/>
      <w:r w:rsidRPr="00543290">
        <w:rPr>
          <w:i/>
          <w:iCs/>
          <w:noProof w:val="0"/>
        </w:rPr>
        <w:t>Hinton</w:t>
      </w:r>
      <w:proofErr w:type="spellEnd"/>
      <w:r w:rsidRPr="00543290">
        <w:rPr>
          <w:noProof w:val="0"/>
        </w:rPr>
        <w:t xml:space="preserve"> agar, ostale krute podloge, tekuće podloge i dr.), od toga je za Službu za kliničku mikrobiologiju proizvedeno 6.843 litara, a za Službu za zaštitu okoliša i zdravstvenu ekologiju 2.955 litara različitih podloga. Grafikon 2.2.4. oslikava mjesečnu dinamiku ukupne proizvodnje hranjivih podloga u litrama.</w:t>
      </w:r>
    </w:p>
    <w:p w14:paraId="5D489B56" w14:textId="77777777" w:rsidR="00220166" w:rsidRDefault="00220166" w:rsidP="00220166">
      <w:pPr>
        <w:rPr>
          <w:noProof w:val="0"/>
        </w:rPr>
      </w:pPr>
    </w:p>
    <w:p w14:paraId="457C2063" w14:textId="77777777" w:rsidR="00220166" w:rsidRPr="0094064C" w:rsidRDefault="00220166" w:rsidP="00220166">
      <w:pPr>
        <w:rPr>
          <w:i/>
          <w:noProof w:val="0"/>
        </w:rPr>
      </w:pPr>
      <w:r w:rsidRPr="0094064C">
        <w:rPr>
          <w:i/>
          <w:noProof w:val="0"/>
        </w:rPr>
        <w:t>Grafikon 2.2.</w:t>
      </w:r>
      <w:r>
        <w:rPr>
          <w:i/>
          <w:noProof w:val="0"/>
        </w:rPr>
        <w:t>4</w:t>
      </w:r>
      <w:r w:rsidRPr="0094064C">
        <w:rPr>
          <w:i/>
          <w:noProof w:val="0"/>
        </w:rPr>
        <w:t>. – Mjesečna dinamika proizvodnje hranjivih podloga u litrama</w:t>
      </w:r>
    </w:p>
    <w:p w14:paraId="26B851E8" w14:textId="77777777" w:rsidR="00220166" w:rsidRDefault="00220166" w:rsidP="00220166">
      <w:pPr>
        <w:rPr>
          <w:noProof w:val="0"/>
        </w:rPr>
      </w:pPr>
      <w:r>
        <w:drawing>
          <wp:inline distT="0" distB="0" distL="0" distR="0" wp14:anchorId="7A3127C3" wp14:editId="00984B00">
            <wp:extent cx="5760000" cy="3390900"/>
            <wp:effectExtent l="0" t="0" r="0" b="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C709AD6B-DC9E-4C0E-9F4C-54AE28DC73E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Pr="00BF35B5">
        <w:rPr>
          <w:noProof w:val="0"/>
        </w:rPr>
        <w:br w:type="page"/>
      </w:r>
    </w:p>
    <w:p w14:paraId="7F88382E" w14:textId="77777777" w:rsidR="008B44A7" w:rsidRDefault="008B44A7" w:rsidP="008B44A7">
      <w:pPr>
        <w:pStyle w:val="Aktivnost"/>
        <w:rPr>
          <w:noProof w:val="0"/>
        </w:rPr>
      </w:pPr>
      <w:r>
        <w:rPr>
          <w:noProof w:val="0"/>
        </w:rPr>
        <w:lastRenderedPageBreak/>
        <w:t>Nadzor postupka sterilizacije</w:t>
      </w:r>
    </w:p>
    <w:p w14:paraId="27E02B9B" w14:textId="77777777" w:rsidR="008B44A7" w:rsidRDefault="008B44A7" w:rsidP="008B44A7">
      <w:pPr>
        <w:rPr>
          <w:noProof w:val="0"/>
        </w:rPr>
      </w:pPr>
      <w:r w:rsidRPr="00543290">
        <w:rPr>
          <w:noProof w:val="0"/>
        </w:rPr>
        <w:t>Usluga nadzora postupaka sterilizacije metodom bioloških spora bilo je ukupno 1.129 u 2024. godini.</w:t>
      </w:r>
      <w:r>
        <w:rPr>
          <w:noProof w:val="0"/>
        </w:rPr>
        <w:t xml:space="preserve"> Grafikon 2.2.5. prikazuje mjesečnu dinamiku usluga nadzora postupaka sterilizacije.</w:t>
      </w:r>
    </w:p>
    <w:p w14:paraId="5DF5AC8D" w14:textId="77777777" w:rsidR="008B44A7" w:rsidRDefault="008B44A7" w:rsidP="008B44A7">
      <w:pPr>
        <w:rPr>
          <w:noProof w:val="0"/>
        </w:rPr>
      </w:pPr>
      <w:r>
        <w:rPr>
          <w:noProof w:val="0"/>
        </w:rPr>
        <w:t xml:space="preserve">Pripremljen i distribuira se letak pod nazivom </w:t>
      </w:r>
      <w:r w:rsidRPr="00543290">
        <w:rPr>
          <w:i/>
          <w:noProof w:val="0"/>
        </w:rPr>
        <w:t>Sterilizacija i biološka kontrola sterilizacije</w:t>
      </w:r>
      <w:r>
        <w:rPr>
          <w:noProof w:val="0"/>
        </w:rPr>
        <w:t xml:space="preserve"> te se u suradnji s Hrvatskom komorom dentalne medicine nastoji podići svijest stomatologa o važnosti redovitog provođenja biološke kontrole sterilizacije, kao i svih ostalih koji podliježu zakonskoj obvezi kontrole postupaka sterilizacije.</w:t>
      </w:r>
    </w:p>
    <w:p w14:paraId="34E995DC" w14:textId="77777777" w:rsidR="008B44A7" w:rsidRDefault="008B44A7" w:rsidP="008B44A7">
      <w:pPr>
        <w:rPr>
          <w:noProof w:val="0"/>
        </w:rPr>
      </w:pPr>
    </w:p>
    <w:p w14:paraId="0026DD56" w14:textId="77777777" w:rsidR="008B44A7" w:rsidRPr="00CF1B14" w:rsidRDefault="008B44A7" w:rsidP="008B44A7">
      <w:pPr>
        <w:rPr>
          <w:i/>
          <w:iCs/>
          <w:noProof w:val="0"/>
        </w:rPr>
      </w:pPr>
      <w:r w:rsidRPr="00CF1B14">
        <w:rPr>
          <w:i/>
          <w:iCs/>
          <w:noProof w:val="0"/>
        </w:rPr>
        <w:t>Grafikon 2.2.</w:t>
      </w:r>
      <w:r>
        <w:rPr>
          <w:i/>
          <w:iCs/>
          <w:noProof w:val="0"/>
        </w:rPr>
        <w:t>5</w:t>
      </w:r>
      <w:r w:rsidRPr="00CF1B14">
        <w:rPr>
          <w:i/>
          <w:iCs/>
          <w:noProof w:val="0"/>
        </w:rPr>
        <w:t>. – Mjesečna dinamika usluga nadzora postupaka sterilizacije</w:t>
      </w:r>
    </w:p>
    <w:p w14:paraId="44712CD8" w14:textId="4D7ADD2A" w:rsidR="00220166" w:rsidRDefault="00717F93" w:rsidP="00D456DF">
      <w:pPr>
        <w:rPr>
          <w:noProof w:val="0"/>
        </w:rPr>
      </w:pPr>
      <w:r w:rsidRPr="00CF1B14">
        <w:rPr>
          <w:sz w:val="20"/>
          <w:szCs w:val="16"/>
        </w:rPr>
        <w:drawing>
          <wp:inline distT="0" distB="0" distL="0" distR="0" wp14:anchorId="7D837CEE" wp14:editId="73609935">
            <wp:extent cx="5760720" cy="5779008"/>
            <wp:effectExtent l="0" t="0" r="0" b="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662ED203-C663-489A-8A2F-23E93436780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7F9C0CCE" w14:textId="77777777" w:rsidR="00717F93" w:rsidRDefault="00717F93" w:rsidP="00717F93">
      <w:pPr>
        <w:rPr>
          <w:noProof w:val="0"/>
        </w:rPr>
      </w:pPr>
      <w:r w:rsidRPr="00BF35B5">
        <w:rPr>
          <w:noProof w:val="0"/>
        </w:rPr>
        <w:br w:type="page"/>
      </w:r>
    </w:p>
    <w:p w14:paraId="701DFE7F" w14:textId="17FD15B5" w:rsidR="00D456DF" w:rsidRPr="00BF35B5" w:rsidRDefault="00D456DF" w:rsidP="00D456DF">
      <w:pPr>
        <w:pStyle w:val="Naslov2"/>
        <w:rPr>
          <w:noProof w:val="0"/>
        </w:rPr>
      </w:pPr>
      <w:bookmarkStart w:id="25" w:name="_Toc187937935"/>
      <w:r>
        <w:rPr>
          <w:noProof w:val="0"/>
        </w:rPr>
        <w:lastRenderedPageBreak/>
        <w:t>2</w:t>
      </w:r>
      <w:r w:rsidRPr="00BF35B5">
        <w:rPr>
          <w:noProof w:val="0"/>
        </w:rPr>
        <w:t>.3. Zadaci u sljedećem razdoblju</w:t>
      </w:r>
      <w:bookmarkEnd w:id="25"/>
    </w:p>
    <w:p w14:paraId="33032103" w14:textId="1400F2D9" w:rsidR="00037A3F" w:rsidRDefault="00037A3F" w:rsidP="00037A3F"/>
    <w:p w14:paraId="56FB20CB" w14:textId="77777777" w:rsidR="00175C05" w:rsidRDefault="00175C05" w:rsidP="00175C05">
      <w:pPr>
        <w:rPr>
          <w:noProof w:val="0"/>
        </w:rPr>
      </w:pPr>
      <w:r w:rsidRPr="00A357C9">
        <w:rPr>
          <w:noProof w:val="0"/>
        </w:rPr>
        <w:t xml:space="preserve">Naglasak u slijedećem razdoblju bit </w:t>
      </w:r>
      <w:r>
        <w:rPr>
          <w:noProof w:val="0"/>
        </w:rPr>
        <w:t>će na poboljšanju</w:t>
      </w:r>
      <w:r w:rsidRPr="00A357C9">
        <w:rPr>
          <w:noProof w:val="0"/>
        </w:rPr>
        <w:t xml:space="preserve"> dijagnostičkih mogućnosti</w:t>
      </w:r>
      <w:r>
        <w:rPr>
          <w:noProof w:val="0"/>
        </w:rPr>
        <w:t>,</w:t>
      </w:r>
      <w:r w:rsidRPr="00A357C9">
        <w:rPr>
          <w:noProof w:val="0"/>
        </w:rPr>
        <w:t xml:space="preserve"> pa će se </w:t>
      </w:r>
      <w:r>
        <w:rPr>
          <w:noProof w:val="0"/>
        </w:rPr>
        <w:t>nakon što je 2024. godine uvedena nova molekularna pretraga (PCR test na pet virusnih uzročnika akutnog</w:t>
      </w:r>
      <w:r w:rsidRPr="00A357C9">
        <w:rPr>
          <w:noProof w:val="0"/>
        </w:rPr>
        <w:t xml:space="preserve"> gastroenteritisa</w:t>
      </w:r>
      <w:r>
        <w:rPr>
          <w:noProof w:val="0"/>
        </w:rPr>
        <w:t xml:space="preserve"> –</w:t>
      </w:r>
      <w:r w:rsidRPr="00A357C9">
        <w:rPr>
          <w:noProof w:val="0"/>
        </w:rPr>
        <w:t xml:space="preserve"> umjesto dosadašnjeg </w:t>
      </w:r>
      <w:proofErr w:type="spellStart"/>
      <w:r w:rsidRPr="00A357C9">
        <w:rPr>
          <w:noProof w:val="0"/>
        </w:rPr>
        <w:t>imu</w:t>
      </w:r>
      <w:r>
        <w:rPr>
          <w:noProof w:val="0"/>
        </w:rPr>
        <w:t>nokromatografskog</w:t>
      </w:r>
      <w:proofErr w:type="spellEnd"/>
      <w:r>
        <w:rPr>
          <w:noProof w:val="0"/>
        </w:rPr>
        <w:t xml:space="preserve"> testa koji</w:t>
      </w:r>
      <w:r w:rsidRPr="00A357C9">
        <w:rPr>
          <w:noProof w:val="0"/>
        </w:rPr>
        <w:t xml:space="preserve"> </w:t>
      </w:r>
      <w:r>
        <w:rPr>
          <w:noProof w:val="0"/>
        </w:rPr>
        <w:t xml:space="preserve">je imao nisku osjetljivost i specifičnost odnosno koji je rezultirao </w:t>
      </w:r>
      <w:r w:rsidRPr="00A357C9">
        <w:rPr>
          <w:noProof w:val="0"/>
        </w:rPr>
        <w:t>velik</w:t>
      </w:r>
      <w:r>
        <w:rPr>
          <w:noProof w:val="0"/>
        </w:rPr>
        <w:t>im udjelom</w:t>
      </w:r>
      <w:r w:rsidRPr="00A357C9">
        <w:rPr>
          <w:noProof w:val="0"/>
        </w:rPr>
        <w:t xml:space="preserve"> lažno pozitivnih i lažno negativnih rezultata</w:t>
      </w:r>
      <w:r>
        <w:rPr>
          <w:noProof w:val="0"/>
        </w:rPr>
        <w:t>)</w:t>
      </w:r>
      <w:r w:rsidRPr="00A357C9">
        <w:rPr>
          <w:noProof w:val="0"/>
        </w:rPr>
        <w:t xml:space="preserve">, </w:t>
      </w:r>
      <w:r>
        <w:rPr>
          <w:noProof w:val="0"/>
        </w:rPr>
        <w:t xml:space="preserve">uvesti i druge nove dijagnostičke metode, kako bi Služba za kliničku mikrobiologiju i nadalje bila vodeća mikrobiološka djelatnost u Republici Hrvatskoj, ne samo po broju obavljenih pretraga već i po kvaliteti i praćenju najnovijih svjetskih dijagnostičkih smjernica. </w:t>
      </w:r>
      <w:r w:rsidRPr="00A357C9">
        <w:rPr>
          <w:noProof w:val="0"/>
        </w:rPr>
        <w:t>Primitak i edukacija novih zaposlenika za rad u različitim radnim procesima u Službi također je jedan od zadataka u slijedećem razdoblju, zbog deficitarnosti djelatnika i upražnjenih radnih mjesta koj</w:t>
      </w:r>
      <w:r>
        <w:rPr>
          <w:noProof w:val="0"/>
        </w:rPr>
        <w:t>a</w:t>
      </w:r>
      <w:r w:rsidRPr="00A357C9">
        <w:rPr>
          <w:noProof w:val="0"/>
        </w:rPr>
        <w:t xml:space="preserve"> </w:t>
      </w:r>
      <w:r>
        <w:rPr>
          <w:noProof w:val="0"/>
        </w:rPr>
        <w:t>će se popuniti tijekom 2025. godine.</w:t>
      </w:r>
    </w:p>
    <w:p w14:paraId="3B304875" w14:textId="5EBE0C78" w:rsidR="00175C05" w:rsidRDefault="00175C05" w:rsidP="00037A3F"/>
    <w:p w14:paraId="787BD2DD" w14:textId="77777777" w:rsidR="00037A3F" w:rsidRPr="00F655D5" w:rsidRDefault="00037A3F" w:rsidP="00037A3F">
      <w:pPr>
        <w:pStyle w:val="Naslov2"/>
      </w:pPr>
      <w:bookmarkStart w:id="26" w:name="_Toc512433299"/>
      <w:bookmarkStart w:id="27" w:name="_Toc132287648"/>
      <w:bookmarkStart w:id="28" w:name="_Toc187937936"/>
      <w:r w:rsidRPr="00F655D5">
        <w:t>2.4. Zaključci</w:t>
      </w:r>
      <w:bookmarkEnd w:id="26"/>
      <w:bookmarkEnd w:id="27"/>
      <w:bookmarkEnd w:id="28"/>
    </w:p>
    <w:p w14:paraId="415554B5" w14:textId="7004F2EA" w:rsidR="00037A3F" w:rsidRDefault="00037A3F" w:rsidP="00037A3F"/>
    <w:p w14:paraId="2DE0A52E" w14:textId="77777777" w:rsidR="00175C05" w:rsidRDefault="00175C05" w:rsidP="00175C05">
      <w:pPr>
        <w:rPr>
          <w:noProof w:val="0"/>
        </w:rPr>
      </w:pPr>
      <w:r>
        <w:rPr>
          <w:noProof w:val="0"/>
        </w:rPr>
        <w:t xml:space="preserve">Redovito su se odvijale planirane aktivnosti Službe, a zbog povoljne epidemiološke situacije aktivnosti više nisu bile fokusirane na dijagnostiku COVID-a i pertusisa, već na značajno povećan broj svih drugih pretraga u odnosu na </w:t>
      </w:r>
      <w:proofErr w:type="spellStart"/>
      <w:r>
        <w:rPr>
          <w:noProof w:val="0"/>
        </w:rPr>
        <w:t>predpandemijsko</w:t>
      </w:r>
      <w:proofErr w:type="spellEnd"/>
      <w:r>
        <w:rPr>
          <w:noProof w:val="0"/>
        </w:rPr>
        <w:t xml:space="preserve"> razdoblje, koje je uvjetovan promjenama u pružanju zdravstvene skrbi u Gradu Zagrebu, budući da čak četiri bolnice na području Grada više ne pružaju usluge mikrobiološke dijagnostike za izvanbolničke pacijente, a sve veći broj pacijenata se zbrinjava kroz dnevne bolnice, uslijed čega je broj pacijenata i pretraga obavljenih u Službi za kliničku mikrobiologiju porastao za 20% u odnosu na </w:t>
      </w:r>
      <w:proofErr w:type="spellStart"/>
      <w:r>
        <w:rPr>
          <w:noProof w:val="0"/>
        </w:rPr>
        <w:t>predpandemijsko</w:t>
      </w:r>
      <w:proofErr w:type="spellEnd"/>
      <w:r>
        <w:rPr>
          <w:noProof w:val="0"/>
        </w:rPr>
        <w:t xml:space="preserve"> razdoblje. </w:t>
      </w:r>
    </w:p>
    <w:p w14:paraId="1E2D8F68" w14:textId="77777777" w:rsidR="00175C05" w:rsidRDefault="00175C05" w:rsidP="00175C05">
      <w:pPr>
        <w:rPr>
          <w:noProof w:val="0"/>
        </w:rPr>
      </w:pPr>
      <w:r>
        <w:rPr>
          <w:noProof w:val="0"/>
        </w:rPr>
        <w:t xml:space="preserve">U okviru rada Referentnog centra MZRH za dijagnostiku spolno-prenosivih infekcija očekuje se upotreba </w:t>
      </w:r>
      <w:proofErr w:type="spellStart"/>
      <w:r>
        <w:rPr>
          <w:noProof w:val="0"/>
        </w:rPr>
        <w:t>validiranog</w:t>
      </w:r>
      <w:proofErr w:type="spellEnd"/>
      <w:r>
        <w:rPr>
          <w:noProof w:val="0"/>
        </w:rPr>
        <w:t xml:space="preserve"> i akreditiranog HPV testa kao primarnog testa probira, u okviru provođenja Nacionalnog organiziranog programa probira raka vrata maternice u RH, koji je zbog organizacijskih problema zaustavljen 2012. godine.</w:t>
      </w:r>
    </w:p>
    <w:p w14:paraId="08E7E662" w14:textId="77777777" w:rsidR="00175C05" w:rsidRPr="00F655D5" w:rsidRDefault="00175C05" w:rsidP="00037A3F"/>
    <w:p w14:paraId="42D7E2A2" w14:textId="18189223" w:rsidR="00D456DF" w:rsidRDefault="00D456DF" w:rsidP="00726B0C">
      <w:pPr>
        <w:rPr>
          <w:noProof w:val="0"/>
        </w:rPr>
      </w:pPr>
      <w:r w:rsidRPr="00BF35B5">
        <w:rPr>
          <w:noProof w:val="0"/>
        </w:rPr>
        <w:br w:type="page"/>
      </w:r>
    </w:p>
    <w:p w14:paraId="3779FD97" w14:textId="162A12A5" w:rsidR="00D50159" w:rsidRPr="00BF35B5" w:rsidRDefault="00D50159" w:rsidP="00D50159">
      <w:pPr>
        <w:pStyle w:val="Naslov1"/>
        <w:rPr>
          <w:noProof w:val="0"/>
        </w:rPr>
      </w:pPr>
      <w:bookmarkStart w:id="29" w:name="_Toc473726689"/>
      <w:bookmarkStart w:id="30" w:name="_Toc84862489"/>
      <w:bookmarkStart w:id="31" w:name="_Toc187937937"/>
      <w:r w:rsidRPr="00BF35B5">
        <w:rPr>
          <w:noProof w:val="0"/>
        </w:rPr>
        <w:lastRenderedPageBreak/>
        <w:t>3. Služba za zdravstvenu ekologiju</w:t>
      </w:r>
      <w:bookmarkEnd w:id="29"/>
      <w:bookmarkEnd w:id="30"/>
      <w:bookmarkEnd w:id="31"/>
    </w:p>
    <w:p w14:paraId="5E024EF0" w14:textId="77777777" w:rsidR="00D50159" w:rsidRPr="00BF35B5" w:rsidRDefault="00D50159" w:rsidP="00D50159">
      <w:pPr>
        <w:rPr>
          <w:noProof w:val="0"/>
        </w:rPr>
      </w:pPr>
    </w:p>
    <w:p w14:paraId="199B3929" w14:textId="77777777" w:rsidR="00D50159" w:rsidRPr="00BF35B5" w:rsidRDefault="00D50159" w:rsidP="00D50159">
      <w:pPr>
        <w:pStyle w:val="Naslov2"/>
        <w:rPr>
          <w:noProof w:val="0"/>
        </w:rPr>
      </w:pPr>
      <w:bookmarkStart w:id="32" w:name="_Toc84862490"/>
      <w:bookmarkStart w:id="33" w:name="_Toc187937938"/>
      <w:r w:rsidRPr="00BF35B5">
        <w:rPr>
          <w:noProof w:val="0"/>
        </w:rPr>
        <w:t>3.1. Uloga i temeljne zadaće</w:t>
      </w:r>
      <w:bookmarkEnd w:id="32"/>
      <w:bookmarkEnd w:id="33"/>
    </w:p>
    <w:p w14:paraId="72ECA9EA" w14:textId="77777777" w:rsidR="00D50159" w:rsidRPr="00BF35B5" w:rsidRDefault="00D50159" w:rsidP="00D50159">
      <w:pPr>
        <w:rPr>
          <w:noProof w:val="0"/>
        </w:rPr>
      </w:pPr>
    </w:p>
    <w:p w14:paraId="521E687C" w14:textId="77777777" w:rsidR="00346CDF" w:rsidRDefault="00346CDF" w:rsidP="00346CDF">
      <w:pPr>
        <w:rPr>
          <w:noProof w:val="0"/>
        </w:rPr>
      </w:pPr>
      <w:r>
        <w:rPr>
          <w:noProof w:val="0"/>
        </w:rPr>
        <w:t>Aktivnosti Službe su:</w:t>
      </w:r>
    </w:p>
    <w:p w14:paraId="739B3B27" w14:textId="204D5FCA" w:rsidR="00346CDF" w:rsidRPr="00B10F6D" w:rsidRDefault="00346CDF" w:rsidP="00B3369A">
      <w:pPr>
        <w:pStyle w:val="Odlomakpopisa"/>
        <w:numPr>
          <w:ilvl w:val="0"/>
          <w:numId w:val="3"/>
        </w:numPr>
        <w:rPr>
          <w:spacing w:val="-10"/>
        </w:rPr>
      </w:pPr>
      <w:r w:rsidRPr="00B10F6D">
        <w:rPr>
          <w:spacing w:val="-10"/>
        </w:rPr>
        <w:t xml:space="preserve">ocjena sukladnosti vode za </w:t>
      </w:r>
      <w:r w:rsidR="00C3194C" w:rsidRPr="00B10F6D">
        <w:rPr>
          <w:spacing w:val="-10"/>
        </w:rPr>
        <w:t>ljudsku potrošnju</w:t>
      </w:r>
      <w:r w:rsidRPr="00B10F6D">
        <w:rPr>
          <w:spacing w:val="-10"/>
        </w:rPr>
        <w:t>, površinske i otpadne vode te vode za rekreaciju</w:t>
      </w:r>
    </w:p>
    <w:p w14:paraId="25394CC4" w14:textId="52E6D172" w:rsidR="00346CDF" w:rsidRDefault="00346CDF" w:rsidP="00B3369A">
      <w:pPr>
        <w:pStyle w:val="Odlomakpopisa"/>
        <w:numPr>
          <w:ilvl w:val="0"/>
          <w:numId w:val="3"/>
        </w:numPr>
      </w:pPr>
      <w:r>
        <w:t xml:space="preserve">ocjena sukladnosti hrane i hrane za životinje uključujući i dodatke prehrani te </w:t>
      </w:r>
      <w:proofErr w:type="spellStart"/>
      <w:r w:rsidR="007B5ADA">
        <w:t>bris</w:t>
      </w:r>
      <w:r w:rsidR="00492588">
        <w:t>e</w:t>
      </w:r>
      <w:r w:rsidR="007B5ADA">
        <w:t>ve</w:t>
      </w:r>
      <w:proofErr w:type="spellEnd"/>
      <w:r>
        <w:t xml:space="preserve"> radnih površina</w:t>
      </w:r>
    </w:p>
    <w:p w14:paraId="2242CFF3" w14:textId="72EF783D" w:rsidR="00346CDF" w:rsidRDefault="00346CDF" w:rsidP="00B3369A">
      <w:pPr>
        <w:pStyle w:val="Odlomakpopisa"/>
        <w:numPr>
          <w:ilvl w:val="0"/>
          <w:numId w:val="3"/>
        </w:numPr>
      </w:pPr>
      <w:r>
        <w:t>ocjena sukladnosti predmeta i materijala koji dolaze u kontakt s hranom te predmeta široke potrošnje kao što su kozmetički proizvodi, dječje igračke, deterdženti i sl.</w:t>
      </w:r>
    </w:p>
    <w:p w14:paraId="78306176" w14:textId="4C54B688" w:rsidR="00346CDF" w:rsidRDefault="00346CDF" w:rsidP="00B3369A">
      <w:pPr>
        <w:pStyle w:val="Odlomakpopisa"/>
        <w:numPr>
          <w:ilvl w:val="0"/>
          <w:numId w:val="3"/>
        </w:numPr>
      </w:pPr>
      <w:r>
        <w:t xml:space="preserve">ispitivanje radnog okoliša, praćenja (monitoring) kvalitete zraka, ispitivanja otpada, tla, buke, odlagališnih plinova, </w:t>
      </w:r>
      <w:proofErr w:type="spellStart"/>
      <w:r>
        <w:t>aeroalergena</w:t>
      </w:r>
      <w:proofErr w:type="spellEnd"/>
      <w:r>
        <w:t xml:space="preserve"> te </w:t>
      </w:r>
      <w:proofErr w:type="spellStart"/>
      <w:r>
        <w:t>ekotoksikološka</w:t>
      </w:r>
      <w:proofErr w:type="spellEnd"/>
      <w:r>
        <w:t xml:space="preserve"> ispitivanja</w:t>
      </w:r>
    </w:p>
    <w:p w14:paraId="7317D0F1" w14:textId="27CF56A3" w:rsidR="00346CDF" w:rsidRDefault="00346CDF" w:rsidP="00B3369A">
      <w:pPr>
        <w:pStyle w:val="Odlomakpopisa"/>
        <w:numPr>
          <w:ilvl w:val="0"/>
          <w:numId w:val="3"/>
        </w:numPr>
      </w:pPr>
      <w:r>
        <w:t>utvrđivanje rizika pojave raznih zdravstvenih učinaka zbog izloženosti specifičnim biološkim agensima, kemijskim spojevima i ostalim čimbenicima iz okoliša.</w:t>
      </w:r>
    </w:p>
    <w:p w14:paraId="73B7AF19" w14:textId="77777777" w:rsidR="00346CDF" w:rsidRDefault="00346CDF" w:rsidP="00346CDF">
      <w:pPr>
        <w:rPr>
          <w:noProof w:val="0"/>
        </w:rPr>
      </w:pPr>
      <w:r>
        <w:rPr>
          <w:noProof w:val="0"/>
        </w:rPr>
        <w:t xml:space="preserve">Služba je osposobljena prema zahtjevima norme HRN EN ISO/IEC 17025:2017 (ISO/IEC 17025:2017; EN ISO/IEC 17025:2017) za ispitivanje hrane, hrane za životinje, vina, alkoholnih pića, predmeta opće uporabe, voda, mikrobiološke čistoće objekata, otpada, tla, muljeva, </w:t>
      </w:r>
      <w:proofErr w:type="spellStart"/>
      <w:r>
        <w:rPr>
          <w:noProof w:val="0"/>
        </w:rPr>
        <w:t>eluata</w:t>
      </w:r>
      <w:proofErr w:type="spellEnd"/>
      <w:r>
        <w:rPr>
          <w:noProof w:val="0"/>
        </w:rPr>
        <w:t xml:space="preserve">, krutih oporavljenih goriva, zraka i građevnih proizvoda te za uzorkovanje hrane, voda, tla, muljeva, otpada i zraka i uzorkovanje </w:t>
      </w:r>
      <w:proofErr w:type="spellStart"/>
      <w:r>
        <w:rPr>
          <w:noProof w:val="0"/>
        </w:rPr>
        <w:t>oporabljenih</w:t>
      </w:r>
      <w:proofErr w:type="spellEnd"/>
      <w:r>
        <w:rPr>
          <w:noProof w:val="0"/>
        </w:rPr>
        <w:t xml:space="preserve"> goriva.</w:t>
      </w:r>
    </w:p>
    <w:p w14:paraId="68C55488" w14:textId="2C4E88F0" w:rsidR="00346CDF" w:rsidRPr="00B10F6D" w:rsidRDefault="00E43AF8" w:rsidP="00346CDF">
      <w:pPr>
        <w:rPr>
          <w:noProof w:val="0"/>
          <w:spacing w:val="-6"/>
        </w:rPr>
      </w:pPr>
      <w:r w:rsidRPr="00B10F6D">
        <w:rPr>
          <w:noProof w:val="0"/>
          <w:spacing w:val="-6"/>
        </w:rPr>
        <w:t xml:space="preserve">Unutar službe djeluju tri nacionalna referentna laboratorija i jedan Referentni centar: Referentni laboratorij za </w:t>
      </w:r>
      <w:proofErr w:type="spellStart"/>
      <w:r w:rsidRPr="00B10F6D">
        <w:rPr>
          <w:noProof w:val="0"/>
          <w:spacing w:val="-6"/>
        </w:rPr>
        <w:t>mikotoksine</w:t>
      </w:r>
      <w:proofErr w:type="spellEnd"/>
      <w:r w:rsidRPr="00B10F6D">
        <w:rPr>
          <w:noProof w:val="0"/>
          <w:spacing w:val="-6"/>
        </w:rPr>
        <w:t>, Referentni laboratorij za biljne toksine i Referentni laboratorij za pesticide te Referentni centar za analize zdravstvene ispravnosti hrane Ministarstva zdravstva RH, a za svoj rad posjeduju ovlaštenja nadležnih ministarstava</w:t>
      </w:r>
      <w:r w:rsidR="00346CDF" w:rsidRPr="00B10F6D">
        <w:rPr>
          <w:noProof w:val="0"/>
          <w:spacing w:val="-6"/>
        </w:rPr>
        <w:t>.</w:t>
      </w:r>
    </w:p>
    <w:p w14:paraId="2DDAF945" w14:textId="250D929F" w:rsidR="00966470" w:rsidRDefault="00966470" w:rsidP="00966470">
      <w:pPr>
        <w:rPr>
          <w:noProof w:val="0"/>
        </w:rPr>
      </w:pPr>
    </w:p>
    <w:p w14:paraId="14BEAF49" w14:textId="77777777" w:rsidR="006C4F08" w:rsidRDefault="006C4F08" w:rsidP="00966470">
      <w:pPr>
        <w:rPr>
          <w:noProof w:val="0"/>
        </w:rPr>
      </w:pPr>
    </w:p>
    <w:p w14:paraId="3855A809" w14:textId="77777777" w:rsidR="00914E43" w:rsidRPr="00BF35B5" w:rsidRDefault="00914E43" w:rsidP="00914E43">
      <w:pPr>
        <w:pStyle w:val="Naslov2"/>
        <w:rPr>
          <w:noProof w:val="0"/>
        </w:rPr>
      </w:pPr>
      <w:bookmarkStart w:id="34" w:name="_Toc187937939"/>
      <w:r>
        <w:rPr>
          <w:noProof w:val="0"/>
        </w:rPr>
        <w:t>3</w:t>
      </w:r>
      <w:r w:rsidRPr="00BF35B5">
        <w:rPr>
          <w:noProof w:val="0"/>
        </w:rPr>
        <w:t>.2. Rezultati provedenih aktivnosti</w:t>
      </w:r>
      <w:bookmarkEnd w:id="34"/>
    </w:p>
    <w:p w14:paraId="6B7CA5B0" w14:textId="16166435" w:rsidR="00882446" w:rsidRDefault="00882446" w:rsidP="004D0E1A">
      <w:pPr>
        <w:rPr>
          <w:noProof w:val="0"/>
        </w:rPr>
      </w:pPr>
    </w:p>
    <w:p w14:paraId="10506805" w14:textId="77777777" w:rsidR="006C4F08" w:rsidRDefault="006C4F08" w:rsidP="006C4F08">
      <w:pPr>
        <w:pStyle w:val="Aktivnost"/>
      </w:pPr>
      <w:r>
        <w:t>Zdravstvena ekologija</w:t>
      </w:r>
    </w:p>
    <w:p w14:paraId="77B335F8" w14:textId="77777777" w:rsidR="006C4F08" w:rsidRDefault="006C4F08" w:rsidP="006C4F08">
      <w:pPr>
        <w:rPr>
          <w:noProof w:val="0"/>
        </w:rPr>
      </w:pPr>
      <w:r>
        <w:rPr>
          <w:noProof w:val="0"/>
        </w:rPr>
        <w:t xml:space="preserve">U Službi se provode aktivnosti radi zadovoljenja ugovornih obveza kupcima, uključujući i provedbu monitoringa kojega provodi Državni inspektorat samostalno te u suradnji s nadležnim ministarstvima, programi koji se provode u suradnji s </w:t>
      </w:r>
      <w:r w:rsidRPr="00535FBD">
        <w:rPr>
          <w:i/>
          <w:iCs/>
          <w:noProof w:val="0"/>
        </w:rPr>
        <w:t>Gradskim uredom za socijalnu zaštitu, zdravstvo, branitelje i osobe s invaliditetom</w:t>
      </w:r>
      <w:r>
        <w:rPr>
          <w:noProof w:val="0"/>
        </w:rPr>
        <w:t xml:space="preserve"> i </w:t>
      </w:r>
      <w:r w:rsidRPr="00535FBD">
        <w:rPr>
          <w:i/>
          <w:iCs/>
          <w:noProof w:val="0"/>
        </w:rPr>
        <w:t>Gradskim uredom za gospodarstvo, ekološku održivost i strategijsko planiranje</w:t>
      </w:r>
      <w:r>
        <w:rPr>
          <w:noProof w:val="0"/>
        </w:rPr>
        <w:t xml:space="preserve">. U tu svrhu provode se analize </w:t>
      </w:r>
      <w:r>
        <w:rPr>
          <w:noProof w:val="0"/>
        </w:rPr>
        <w:lastRenderedPageBreak/>
        <w:t>svih vrsta voda, uključujući i usluge iz područja sanitarn</w:t>
      </w:r>
      <w:r w:rsidRPr="000F3B73">
        <w:rPr>
          <w:noProof w:val="0"/>
        </w:rPr>
        <w:t>e tehnike, kemijske i mikrobiološke analize hrane i predmeta opće uporabe, brisova</w:t>
      </w:r>
      <w:r>
        <w:rPr>
          <w:noProof w:val="0"/>
        </w:rPr>
        <w:t xml:space="preserve"> radnih površina predmeta i ruku djelatnika koji dolaze u kontakt s hranom, mjerenja/analize iz životnog i radnog okoliša, </w:t>
      </w:r>
      <w:proofErr w:type="spellStart"/>
      <w:r>
        <w:rPr>
          <w:noProof w:val="0"/>
        </w:rPr>
        <w:t>aerobiologije</w:t>
      </w:r>
      <w:proofErr w:type="spellEnd"/>
      <w:r>
        <w:rPr>
          <w:noProof w:val="0"/>
        </w:rPr>
        <w:t xml:space="preserve">, </w:t>
      </w:r>
      <w:proofErr w:type="spellStart"/>
      <w:r>
        <w:rPr>
          <w:noProof w:val="0"/>
        </w:rPr>
        <w:t>ekotoksikologije</w:t>
      </w:r>
      <w:proofErr w:type="spellEnd"/>
      <w:r>
        <w:rPr>
          <w:noProof w:val="0"/>
        </w:rPr>
        <w:t xml:space="preserve"> </w:t>
      </w:r>
      <w:r w:rsidRPr="002B6D9D">
        <w:rPr>
          <w:noProof w:val="0"/>
          <w:color w:val="000000" w:themeColor="text1"/>
        </w:rPr>
        <w:t xml:space="preserve">te analize uzoraka </w:t>
      </w:r>
      <w:r>
        <w:rPr>
          <w:noProof w:val="0"/>
        </w:rPr>
        <w:t xml:space="preserve">otpada, tla i muljeva. Također se provode aktivnosti iz područja procjene zdravstvenih utjecaja i rizika, istraživanja koja su financirana sredstvima iz fondova Europske unije te iz drugih izvora kao što je </w:t>
      </w:r>
      <w:r w:rsidRPr="00535FBD">
        <w:rPr>
          <w:i/>
          <w:iCs/>
          <w:noProof w:val="0"/>
        </w:rPr>
        <w:t>Hrvatska zaklada za znanost</w:t>
      </w:r>
      <w:r>
        <w:rPr>
          <w:noProof w:val="0"/>
        </w:rPr>
        <w:t>.</w:t>
      </w:r>
    </w:p>
    <w:p w14:paraId="312A671A" w14:textId="77777777" w:rsidR="006C4F08" w:rsidRPr="006C4F08" w:rsidRDefault="006C4F08" w:rsidP="006C4F08">
      <w:pPr>
        <w:rPr>
          <w:noProof w:val="0"/>
        </w:rPr>
      </w:pPr>
      <w:r w:rsidRPr="006C4F08">
        <w:rPr>
          <w:noProof w:val="0"/>
        </w:rPr>
        <w:t>Planirane i realizirane odnosno provedene aktivnosti u odjelima unutar Službe prikazane su u Tablici 3.2.1.</w:t>
      </w:r>
    </w:p>
    <w:p w14:paraId="740EFE7F" w14:textId="7E4645A5" w:rsidR="006C4F08" w:rsidRDefault="006C4F08" w:rsidP="004D0E1A">
      <w:pPr>
        <w:rPr>
          <w:noProof w:val="0"/>
        </w:rPr>
      </w:pPr>
    </w:p>
    <w:p w14:paraId="48B5AECE" w14:textId="77777777" w:rsidR="006C4F08" w:rsidRPr="00CA0CBD" w:rsidRDefault="006C4F08" w:rsidP="006C4F08">
      <w:pPr>
        <w:rPr>
          <w:i/>
          <w:iCs/>
          <w:noProof w:val="0"/>
        </w:rPr>
      </w:pPr>
      <w:r w:rsidRPr="00CA0CBD">
        <w:rPr>
          <w:i/>
          <w:iCs/>
          <w:noProof w:val="0"/>
        </w:rPr>
        <w:t xml:space="preserve">Tablica </w:t>
      </w:r>
      <w:r>
        <w:rPr>
          <w:i/>
          <w:iCs/>
          <w:noProof w:val="0"/>
        </w:rPr>
        <w:t>3.2.</w:t>
      </w:r>
      <w:r w:rsidRPr="00CA0CBD">
        <w:rPr>
          <w:i/>
          <w:iCs/>
          <w:noProof w:val="0"/>
        </w:rPr>
        <w:t>1</w:t>
      </w:r>
      <w:r>
        <w:rPr>
          <w:i/>
          <w:iCs/>
          <w:noProof w:val="0"/>
        </w:rPr>
        <w:t>.</w:t>
      </w:r>
      <w:r w:rsidRPr="00CA0CBD">
        <w:rPr>
          <w:i/>
          <w:iCs/>
          <w:noProof w:val="0"/>
        </w:rPr>
        <w:t xml:space="preserve"> – Analizirani broj uzoraka </w:t>
      </w:r>
      <w:r w:rsidRPr="002B6D9D">
        <w:rPr>
          <w:i/>
          <w:iCs/>
          <w:noProof w:val="0"/>
        </w:rPr>
        <w:t>tijekom 2024.</w:t>
      </w:r>
      <w:r w:rsidRPr="00CA0CBD">
        <w:rPr>
          <w:i/>
          <w:iCs/>
          <w:noProof w:val="0"/>
        </w:rPr>
        <w:t xml:space="preserve"> godine</w:t>
      </w:r>
    </w:p>
    <w:tbl>
      <w:tblPr>
        <w:tblStyle w:val="Reetkatablice1"/>
        <w:tblW w:w="5162" w:type="pct"/>
        <w:tblLook w:val="04A0" w:firstRow="1" w:lastRow="0" w:firstColumn="1" w:lastColumn="0" w:noHBand="0" w:noVBand="1"/>
      </w:tblPr>
      <w:tblGrid>
        <w:gridCol w:w="2694"/>
        <w:gridCol w:w="3084"/>
        <w:gridCol w:w="1168"/>
        <w:gridCol w:w="1222"/>
        <w:gridCol w:w="1188"/>
      </w:tblGrid>
      <w:tr w:rsidR="006C4F08" w:rsidRPr="006A4EFC" w14:paraId="5855D36C" w14:textId="77777777" w:rsidTr="003C079F">
        <w:trPr>
          <w:trHeight w:val="897"/>
          <w:tblHeader/>
        </w:trPr>
        <w:tc>
          <w:tcPr>
            <w:tcW w:w="1440" w:type="pct"/>
            <w:tcBorders>
              <w:bottom w:val="double" w:sz="4" w:space="0" w:color="auto"/>
            </w:tcBorders>
            <w:vAlign w:val="center"/>
          </w:tcPr>
          <w:p w14:paraId="7CFFE049" w14:textId="77777777" w:rsidR="006C4F08" w:rsidRPr="006A4EFC" w:rsidRDefault="006C4F08" w:rsidP="003C079F">
            <w:pPr>
              <w:pStyle w:val="Redovitablice"/>
              <w:jc w:val="left"/>
              <w:rPr>
                <w:i/>
                <w:iCs w:val="0"/>
                <w:sz w:val="20"/>
                <w:szCs w:val="20"/>
              </w:rPr>
            </w:pPr>
            <w:bookmarkStart w:id="35" w:name="_Hlk163043019"/>
            <w:r w:rsidRPr="006A4EFC">
              <w:rPr>
                <w:i/>
                <w:iCs w:val="0"/>
                <w:sz w:val="20"/>
                <w:szCs w:val="20"/>
              </w:rPr>
              <w:t>Odjel</w:t>
            </w:r>
          </w:p>
        </w:tc>
        <w:tc>
          <w:tcPr>
            <w:tcW w:w="1648" w:type="pct"/>
            <w:tcBorders>
              <w:bottom w:val="double" w:sz="4" w:space="0" w:color="auto"/>
            </w:tcBorders>
            <w:vAlign w:val="center"/>
          </w:tcPr>
          <w:p w14:paraId="7F4C4D59" w14:textId="77777777" w:rsidR="006C4F08" w:rsidRPr="006A4EFC" w:rsidRDefault="006C4F08" w:rsidP="003C079F">
            <w:pPr>
              <w:pStyle w:val="Redovitablice"/>
              <w:jc w:val="left"/>
              <w:rPr>
                <w:i/>
                <w:iCs w:val="0"/>
                <w:sz w:val="20"/>
                <w:szCs w:val="20"/>
              </w:rPr>
            </w:pPr>
            <w:r w:rsidRPr="006A4EFC">
              <w:rPr>
                <w:i/>
                <w:iCs w:val="0"/>
                <w:sz w:val="20"/>
                <w:szCs w:val="20"/>
              </w:rPr>
              <w:t>Vrsta uzoraka/aktivnosti</w:t>
            </w:r>
          </w:p>
        </w:tc>
        <w:tc>
          <w:tcPr>
            <w:tcW w:w="624" w:type="pct"/>
            <w:tcBorders>
              <w:bottom w:val="double" w:sz="4" w:space="0" w:color="auto"/>
            </w:tcBorders>
            <w:vAlign w:val="center"/>
          </w:tcPr>
          <w:p w14:paraId="2D4040DA" w14:textId="77777777" w:rsidR="006C4F08" w:rsidRPr="006A4EFC" w:rsidRDefault="006C4F08" w:rsidP="003C079F">
            <w:pPr>
              <w:pStyle w:val="Redovitablice"/>
              <w:rPr>
                <w:i/>
                <w:iCs w:val="0"/>
                <w:sz w:val="20"/>
                <w:szCs w:val="20"/>
              </w:rPr>
            </w:pPr>
            <w:r w:rsidRPr="006A4EFC">
              <w:rPr>
                <w:i/>
                <w:iCs w:val="0"/>
                <w:sz w:val="20"/>
                <w:szCs w:val="20"/>
              </w:rPr>
              <w:t>Planirano</w:t>
            </w:r>
          </w:p>
        </w:tc>
        <w:tc>
          <w:tcPr>
            <w:tcW w:w="653" w:type="pct"/>
            <w:tcBorders>
              <w:bottom w:val="double" w:sz="4" w:space="0" w:color="auto"/>
            </w:tcBorders>
            <w:vAlign w:val="center"/>
          </w:tcPr>
          <w:p w14:paraId="1504A5DE" w14:textId="77777777" w:rsidR="006C4F08" w:rsidRPr="006A4EFC" w:rsidRDefault="006C4F08" w:rsidP="003C079F">
            <w:pPr>
              <w:pStyle w:val="Redovitablice"/>
              <w:rPr>
                <w:i/>
                <w:iCs w:val="0"/>
                <w:sz w:val="20"/>
                <w:szCs w:val="20"/>
              </w:rPr>
            </w:pPr>
            <w:r w:rsidRPr="006A4EFC">
              <w:rPr>
                <w:i/>
                <w:iCs w:val="0"/>
                <w:sz w:val="20"/>
                <w:szCs w:val="20"/>
              </w:rPr>
              <w:t>Realizirano</w:t>
            </w:r>
          </w:p>
        </w:tc>
        <w:tc>
          <w:tcPr>
            <w:tcW w:w="635" w:type="pct"/>
            <w:tcBorders>
              <w:bottom w:val="double" w:sz="4" w:space="0" w:color="auto"/>
            </w:tcBorders>
            <w:vAlign w:val="center"/>
          </w:tcPr>
          <w:p w14:paraId="6E5BF1BD" w14:textId="77777777" w:rsidR="006C4F08" w:rsidRPr="006A4EFC" w:rsidRDefault="006C4F08" w:rsidP="003C079F">
            <w:pPr>
              <w:pStyle w:val="Redovitablice"/>
              <w:rPr>
                <w:i/>
                <w:iCs w:val="0"/>
                <w:sz w:val="20"/>
                <w:szCs w:val="20"/>
              </w:rPr>
            </w:pPr>
            <w:r w:rsidRPr="006A4EFC">
              <w:rPr>
                <w:i/>
                <w:iCs w:val="0"/>
                <w:sz w:val="20"/>
                <w:szCs w:val="20"/>
              </w:rPr>
              <w:t>Realizirano (%)</w:t>
            </w:r>
          </w:p>
        </w:tc>
      </w:tr>
      <w:tr w:rsidR="006C4F08" w:rsidRPr="00695DF7" w14:paraId="632287FC" w14:textId="77777777" w:rsidTr="003C079F">
        <w:trPr>
          <w:trHeight w:val="568"/>
        </w:trPr>
        <w:tc>
          <w:tcPr>
            <w:tcW w:w="1440" w:type="pct"/>
            <w:vMerge w:val="restart"/>
            <w:tcBorders>
              <w:top w:val="double" w:sz="4" w:space="0" w:color="auto"/>
            </w:tcBorders>
            <w:vAlign w:val="center"/>
          </w:tcPr>
          <w:p w14:paraId="6F9CC87F" w14:textId="77777777" w:rsidR="006C4F08" w:rsidRPr="00271D40" w:rsidRDefault="006C4F08" w:rsidP="003C079F">
            <w:pPr>
              <w:pStyle w:val="Redovitablice"/>
              <w:jc w:val="left"/>
              <w:rPr>
                <w:color w:val="000000" w:themeColor="text1"/>
                <w:sz w:val="20"/>
                <w:szCs w:val="20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>Odjel za zdravstvenu ispravnost i kvalitetu voda</w:t>
            </w:r>
          </w:p>
        </w:tc>
        <w:tc>
          <w:tcPr>
            <w:tcW w:w="1648" w:type="pct"/>
            <w:tcBorders>
              <w:top w:val="double" w:sz="4" w:space="0" w:color="auto"/>
            </w:tcBorders>
            <w:vAlign w:val="center"/>
          </w:tcPr>
          <w:p w14:paraId="6CC4B069" w14:textId="77777777" w:rsidR="006C4F08" w:rsidRPr="00271D40" w:rsidRDefault="006C4F08" w:rsidP="003C079F">
            <w:pPr>
              <w:pStyle w:val="Redovitablice"/>
              <w:jc w:val="left"/>
              <w:rPr>
                <w:color w:val="000000" w:themeColor="text1"/>
                <w:sz w:val="20"/>
                <w:szCs w:val="20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>Uzorci vode</w:t>
            </w:r>
          </w:p>
        </w:tc>
        <w:tc>
          <w:tcPr>
            <w:tcW w:w="624" w:type="pct"/>
            <w:tcBorders>
              <w:top w:val="double" w:sz="4" w:space="0" w:color="auto"/>
            </w:tcBorders>
            <w:vAlign w:val="center"/>
          </w:tcPr>
          <w:p w14:paraId="50B0AB26" w14:textId="77777777" w:rsidR="006C4F08" w:rsidRPr="00271D40" w:rsidRDefault="006C4F08" w:rsidP="003C079F">
            <w:pPr>
              <w:pStyle w:val="Redovitablice"/>
              <w:rPr>
                <w:color w:val="000000" w:themeColor="text1"/>
                <w:sz w:val="20"/>
                <w:szCs w:val="20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>5.980</w:t>
            </w:r>
          </w:p>
        </w:tc>
        <w:tc>
          <w:tcPr>
            <w:tcW w:w="653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A2A626" w14:textId="77777777" w:rsidR="006C4F08" w:rsidRPr="00271D40" w:rsidRDefault="006C4F08" w:rsidP="003C079F">
            <w:pPr>
              <w:pStyle w:val="Redovitablice"/>
              <w:rPr>
                <w:color w:val="000000" w:themeColor="text1"/>
                <w:sz w:val="20"/>
                <w:szCs w:val="20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>8.135</w:t>
            </w:r>
          </w:p>
        </w:tc>
        <w:tc>
          <w:tcPr>
            <w:tcW w:w="63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ECCD560" w14:textId="77777777" w:rsidR="006C4F08" w:rsidRPr="00271D40" w:rsidRDefault="006C4F08" w:rsidP="003C079F">
            <w:pPr>
              <w:pStyle w:val="Redovitablice"/>
              <w:rPr>
                <w:color w:val="000000" w:themeColor="text1"/>
                <w:sz w:val="20"/>
                <w:szCs w:val="20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>136,03</w:t>
            </w:r>
          </w:p>
        </w:tc>
      </w:tr>
      <w:tr w:rsidR="006C4F08" w:rsidRPr="00695DF7" w14:paraId="50EA7253" w14:textId="77777777" w:rsidTr="003C079F">
        <w:trPr>
          <w:trHeight w:val="658"/>
        </w:trPr>
        <w:tc>
          <w:tcPr>
            <w:tcW w:w="1440" w:type="pct"/>
            <w:vMerge/>
            <w:vAlign w:val="center"/>
          </w:tcPr>
          <w:p w14:paraId="3EC7ACA8" w14:textId="77777777" w:rsidR="006C4F08" w:rsidRPr="00271D40" w:rsidRDefault="006C4F08" w:rsidP="003C079F">
            <w:pPr>
              <w:pStyle w:val="Redovitablice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8" w:type="pct"/>
            <w:vAlign w:val="center"/>
          </w:tcPr>
          <w:p w14:paraId="0D378845" w14:textId="77777777" w:rsidR="006C4F08" w:rsidRPr="006C4F08" w:rsidRDefault="006C4F08" w:rsidP="003C079F">
            <w:pPr>
              <w:pStyle w:val="Redovitablice"/>
              <w:jc w:val="left"/>
              <w:rPr>
                <w:color w:val="000000" w:themeColor="text1"/>
                <w:spacing w:val="-6"/>
                <w:sz w:val="20"/>
                <w:szCs w:val="20"/>
              </w:rPr>
            </w:pPr>
            <w:r w:rsidRPr="006C4F08">
              <w:rPr>
                <w:color w:val="000000" w:themeColor="text1"/>
                <w:spacing w:val="-6"/>
                <w:sz w:val="20"/>
                <w:szCs w:val="20"/>
              </w:rPr>
              <w:t>Sanitarna tehnika – usluge i mjerenja</w:t>
            </w:r>
          </w:p>
        </w:tc>
        <w:tc>
          <w:tcPr>
            <w:tcW w:w="624" w:type="pct"/>
            <w:vAlign w:val="center"/>
          </w:tcPr>
          <w:p w14:paraId="26736D60" w14:textId="77777777" w:rsidR="006C4F08" w:rsidRPr="00271D40" w:rsidRDefault="006C4F08" w:rsidP="003C079F">
            <w:pPr>
              <w:pStyle w:val="Redovitablice"/>
              <w:rPr>
                <w:color w:val="000000" w:themeColor="text1"/>
                <w:sz w:val="20"/>
                <w:szCs w:val="20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>830</w:t>
            </w:r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7B918" w14:textId="77777777" w:rsidR="006C4F08" w:rsidRPr="00271D40" w:rsidRDefault="006C4F08" w:rsidP="003C079F">
            <w:pPr>
              <w:pStyle w:val="Redovitablice"/>
              <w:rPr>
                <w:color w:val="000000" w:themeColor="text1"/>
                <w:sz w:val="20"/>
                <w:szCs w:val="20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>966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4908E" w14:textId="77777777" w:rsidR="006C4F08" w:rsidRPr="00271D40" w:rsidRDefault="006C4F08" w:rsidP="003C079F">
            <w:pPr>
              <w:pStyle w:val="Redovitablice"/>
              <w:rPr>
                <w:color w:val="000000" w:themeColor="text1"/>
                <w:sz w:val="20"/>
                <w:szCs w:val="20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>116,38</w:t>
            </w:r>
          </w:p>
        </w:tc>
      </w:tr>
      <w:tr w:rsidR="006C4F08" w:rsidRPr="00695DF7" w14:paraId="1D7AADE5" w14:textId="77777777" w:rsidTr="003C079F">
        <w:trPr>
          <w:trHeight w:val="658"/>
        </w:trPr>
        <w:tc>
          <w:tcPr>
            <w:tcW w:w="1440" w:type="pct"/>
            <w:vAlign w:val="center"/>
          </w:tcPr>
          <w:p w14:paraId="4D30B2B8" w14:textId="77777777" w:rsidR="006C4F08" w:rsidRPr="00271D40" w:rsidRDefault="006C4F08" w:rsidP="003C079F">
            <w:pPr>
              <w:pStyle w:val="Redovitablice"/>
              <w:jc w:val="left"/>
              <w:rPr>
                <w:color w:val="000000" w:themeColor="text1"/>
                <w:sz w:val="20"/>
                <w:szCs w:val="20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>Odjel za zdravstvenu ispravnost i kvalitetu hrane</w:t>
            </w:r>
          </w:p>
        </w:tc>
        <w:tc>
          <w:tcPr>
            <w:tcW w:w="1648" w:type="pct"/>
            <w:vAlign w:val="center"/>
          </w:tcPr>
          <w:p w14:paraId="60450B24" w14:textId="77777777" w:rsidR="006C4F08" w:rsidRPr="00271D40" w:rsidRDefault="006C4F08" w:rsidP="003C079F">
            <w:pPr>
              <w:pStyle w:val="Redovitablice"/>
              <w:jc w:val="left"/>
              <w:rPr>
                <w:color w:val="000000" w:themeColor="text1"/>
                <w:sz w:val="20"/>
                <w:szCs w:val="20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>Analize hrane i izrade/provjere teksta deklaracije</w:t>
            </w:r>
          </w:p>
        </w:tc>
        <w:tc>
          <w:tcPr>
            <w:tcW w:w="624" w:type="pct"/>
            <w:vAlign w:val="center"/>
          </w:tcPr>
          <w:p w14:paraId="53C95D29" w14:textId="77777777" w:rsidR="006C4F08" w:rsidRPr="00271D40" w:rsidRDefault="006C4F08" w:rsidP="003C079F">
            <w:pPr>
              <w:pStyle w:val="Redovitablice"/>
              <w:rPr>
                <w:color w:val="000000" w:themeColor="text1"/>
                <w:sz w:val="20"/>
                <w:szCs w:val="20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>2.840</w:t>
            </w:r>
          </w:p>
        </w:tc>
        <w:tc>
          <w:tcPr>
            <w:tcW w:w="653" w:type="pct"/>
            <w:vAlign w:val="center"/>
          </w:tcPr>
          <w:p w14:paraId="6F07DC1D" w14:textId="77777777" w:rsidR="006C4F08" w:rsidRPr="00271D40" w:rsidRDefault="006C4F08" w:rsidP="003C079F">
            <w:pPr>
              <w:pStyle w:val="Redovitablice"/>
              <w:rPr>
                <w:color w:val="000000" w:themeColor="text1"/>
                <w:sz w:val="20"/>
                <w:szCs w:val="20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>4183</w:t>
            </w:r>
          </w:p>
        </w:tc>
        <w:tc>
          <w:tcPr>
            <w:tcW w:w="635" w:type="pct"/>
            <w:vAlign w:val="center"/>
          </w:tcPr>
          <w:p w14:paraId="1B9425CB" w14:textId="77777777" w:rsidR="006C4F08" w:rsidRPr="00271D40" w:rsidRDefault="006C4F08" w:rsidP="003C079F">
            <w:pPr>
              <w:pStyle w:val="Redovitablice"/>
              <w:rPr>
                <w:color w:val="000000" w:themeColor="text1"/>
                <w:sz w:val="20"/>
                <w:szCs w:val="20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>147,28</w:t>
            </w:r>
          </w:p>
        </w:tc>
      </w:tr>
      <w:tr w:rsidR="006C4F08" w:rsidRPr="00695DF7" w14:paraId="5FAFAAFA" w14:textId="77777777" w:rsidTr="003C079F">
        <w:trPr>
          <w:trHeight w:val="658"/>
        </w:trPr>
        <w:tc>
          <w:tcPr>
            <w:tcW w:w="1440" w:type="pct"/>
            <w:vAlign w:val="center"/>
          </w:tcPr>
          <w:p w14:paraId="066DF92B" w14:textId="77777777" w:rsidR="006C4F08" w:rsidRPr="00271D40" w:rsidRDefault="006C4F08" w:rsidP="003C079F">
            <w:pPr>
              <w:pStyle w:val="Redovitablice"/>
              <w:jc w:val="left"/>
              <w:rPr>
                <w:color w:val="000000" w:themeColor="text1"/>
                <w:sz w:val="20"/>
                <w:szCs w:val="20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>Odjel za sigurnost i kvalitetu predmeta opće uporabe</w:t>
            </w:r>
          </w:p>
        </w:tc>
        <w:tc>
          <w:tcPr>
            <w:tcW w:w="1648" w:type="pct"/>
            <w:vAlign w:val="center"/>
          </w:tcPr>
          <w:p w14:paraId="43FCAB55" w14:textId="77777777" w:rsidR="006C4F08" w:rsidRPr="00271D40" w:rsidRDefault="006C4F08" w:rsidP="003C079F">
            <w:pPr>
              <w:pStyle w:val="Redovitablice"/>
              <w:jc w:val="left"/>
              <w:rPr>
                <w:color w:val="000000" w:themeColor="text1"/>
                <w:sz w:val="20"/>
                <w:szCs w:val="20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>Analize predmeta opće uporabe (materijali i predmeti koji dolaze u kontakt s hranom i predmeti široke potrošnje)</w:t>
            </w:r>
          </w:p>
        </w:tc>
        <w:tc>
          <w:tcPr>
            <w:tcW w:w="624" w:type="pct"/>
            <w:vAlign w:val="center"/>
          </w:tcPr>
          <w:p w14:paraId="4F45A502" w14:textId="77777777" w:rsidR="006C4F08" w:rsidRPr="00271D40" w:rsidRDefault="006C4F08" w:rsidP="003C079F">
            <w:pPr>
              <w:pStyle w:val="Redovitablice"/>
              <w:rPr>
                <w:color w:val="000000" w:themeColor="text1"/>
                <w:sz w:val="20"/>
                <w:szCs w:val="20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>1.010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DD8225B" w14:textId="77777777" w:rsidR="006C4F08" w:rsidRPr="00271D40" w:rsidRDefault="006C4F08" w:rsidP="003C079F">
            <w:pPr>
              <w:pStyle w:val="Redovitablice"/>
              <w:rPr>
                <w:color w:val="000000" w:themeColor="text1"/>
                <w:sz w:val="20"/>
                <w:szCs w:val="20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>2.543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27AAD4BA" w14:textId="77777777" w:rsidR="006C4F08" w:rsidRPr="00271D40" w:rsidRDefault="006C4F08" w:rsidP="003C079F">
            <w:pPr>
              <w:pStyle w:val="Redovitablice"/>
              <w:rPr>
                <w:color w:val="000000" w:themeColor="text1"/>
                <w:sz w:val="20"/>
                <w:szCs w:val="20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>251,78</w:t>
            </w:r>
          </w:p>
        </w:tc>
      </w:tr>
      <w:tr w:rsidR="006C4F08" w:rsidRPr="00695DF7" w14:paraId="1ECA81B5" w14:textId="77777777" w:rsidTr="003C079F">
        <w:trPr>
          <w:trHeight w:val="658"/>
        </w:trPr>
        <w:tc>
          <w:tcPr>
            <w:tcW w:w="1440" w:type="pct"/>
            <w:vMerge w:val="restart"/>
            <w:vAlign w:val="center"/>
          </w:tcPr>
          <w:p w14:paraId="713F16A1" w14:textId="77777777" w:rsidR="006C4F08" w:rsidRPr="00271D40" w:rsidRDefault="006C4F08" w:rsidP="003C079F">
            <w:pPr>
              <w:pStyle w:val="Redovitablice"/>
              <w:jc w:val="left"/>
              <w:rPr>
                <w:color w:val="000000" w:themeColor="text1"/>
                <w:sz w:val="20"/>
                <w:szCs w:val="20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>Odjel za sanitarnu mikrobiologiju</w:t>
            </w:r>
          </w:p>
        </w:tc>
        <w:tc>
          <w:tcPr>
            <w:tcW w:w="1648" w:type="pct"/>
            <w:vAlign w:val="center"/>
          </w:tcPr>
          <w:p w14:paraId="1C540837" w14:textId="77777777" w:rsidR="006C4F08" w:rsidRPr="00271D40" w:rsidRDefault="006C4F08" w:rsidP="003C079F">
            <w:pPr>
              <w:pStyle w:val="Redovitablice"/>
              <w:jc w:val="left"/>
              <w:rPr>
                <w:color w:val="000000" w:themeColor="text1"/>
                <w:sz w:val="20"/>
                <w:szCs w:val="20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>Brisevi</w:t>
            </w:r>
          </w:p>
        </w:tc>
        <w:tc>
          <w:tcPr>
            <w:tcW w:w="624" w:type="pct"/>
            <w:vAlign w:val="center"/>
          </w:tcPr>
          <w:p w14:paraId="5ECBE4D8" w14:textId="77777777" w:rsidR="006C4F08" w:rsidRPr="00271D40" w:rsidRDefault="006C4F08" w:rsidP="003C079F">
            <w:pPr>
              <w:pStyle w:val="Redovitablice"/>
              <w:rPr>
                <w:color w:val="000000" w:themeColor="text1"/>
                <w:sz w:val="20"/>
                <w:szCs w:val="20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>13.100</w:t>
            </w:r>
          </w:p>
        </w:tc>
        <w:tc>
          <w:tcPr>
            <w:tcW w:w="653" w:type="pct"/>
            <w:vAlign w:val="center"/>
          </w:tcPr>
          <w:p w14:paraId="4F171B85" w14:textId="77777777" w:rsidR="006C4F08" w:rsidRPr="00271D40" w:rsidRDefault="006C4F08" w:rsidP="003C079F">
            <w:pPr>
              <w:pStyle w:val="Redovitablice"/>
              <w:rPr>
                <w:color w:val="000000" w:themeColor="text1"/>
                <w:sz w:val="20"/>
                <w:szCs w:val="20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>17.519</w:t>
            </w:r>
          </w:p>
        </w:tc>
        <w:tc>
          <w:tcPr>
            <w:tcW w:w="635" w:type="pct"/>
            <w:vAlign w:val="center"/>
          </w:tcPr>
          <w:p w14:paraId="44878A1E" w14:textId="77777777" w:rsidR="006C4F08" w:rsidRPr="00271D40" w:rsidRDefault="006C4F08" w:rsidP="003C079F">
            <w:pPr>
              <w:pStyle w:val="Redovitablice"/>
              <w:rPr>
                <w:color w:val="000000" w:themeColor="text1"/>
                <w:sz w:val="20"/>
                <w:szCs w:val="20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>133,73</w:t>
            </w:r>
          </w:p>
        </w:tc>
      </w:tr>
      <w:tr w:rsidR="006C4F08" w:rsidRPr="00695DF7" w14:paraId="480D6311" w14:textId="77777777" w:rsidTr="003C079F">
        <w:trPr>
          <w:trHeight w:val="658"/>
        </w:trPr>
        <w:tc>
          <w:tcPr>
            <w:tcW w:w="1440" w:type="pct"/>
            <w:vMerge/>
            <w:vAlign w:val="center"/>
          </w:tcPr>
          <w:p w14:paraId="59DECA4E" w14:textId="77777777" w:rsidR="006C4F08" w:rsidRPr="00271D40" w:rsidRDefault="006C4F08" w:rsidP="003C079F">
            <w:pPr>
              <w:pStyle w:val="Redovitablice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8" w:type="pct"/>
            <w:vAlign w:val="center"/>
          </w:tcPr>
          <w:p w14:paraId="5303EC19" w14:textId="77777777" w:rsidR="006C4F08" w:rsidRPr="00271D40" w:rsidRDefault="006C4F08" w:rsidP="003C079F">
            <w:pPr>
              <w:pStyle w:val="Redovitablice"/>
              <w:jc w:val="left"/>
              <w:rPr>
                <w:color w:val="000000" w:themeColor="text1"/>
                <w:sz w:val="20"/>
                <w:szCs w:val="20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>Ostali uzorci (hrana, zrak, predmeti opće uporabe)</w:t>
            </w:r>
          </w:p>
        </w:tc>
        <w:tc>
          <w:tcPr>
            <w:tcW w:w="624" w:type="pct"/>
            <w:vAlign w:val="center"/>
          </w:tcPr>
          <w:p w14:paraId="58856C26" w14:textId="77777777" w:rsidR="006C4F08" w:rsidRPr="00271D40" w:rsidRDefault="006C4F08" w:rsidP="003C079F">
            <w:pPr>
              <w:pStyle w:val="Redovitablice"/>
              <w:rPr>
                <w:color w:val="000000" w:themeColor="text1"/>
                <w:sz w:val="20"/>
                <w:szCs w:val="20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>7.100</w:t>
            </w:r>
          </w:p>
        </w:tc>
        <w:tc>
          <w:tcPr>
            <w:tcW w:w="653" w:type="pct"/>
            <w:vAlign w:val="center"/>
          </w:tcPr>
          <w:p w14:paraId="1192CB51" w14:textId="77777777" w:rsidR="006C4F08" w:rsidRPr="00271D40" w:rsidRDefault="006C4F08" w:rsidP="003C079F">
            <w:pPr>
              <w:pStyle w:val="Redovitablice"/>
              <w:rPr>
                <w:color w:val="000000" w:themeColor="text1"/>
                <w:sz w:val="20"/>
                <w:szCs w:val="20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>9.896</w:t>
            </w:r>
          </w:p>
        </w:tc>
        <w:tc>
          <w:tcPr>
            <w:tcW w:w="635" w:type="pct"/>
            <w:vAlign w:val="center"/>
          </w:tcPr>
          <w:p w14:paraId="478EB047" w14:textId="77777777" w:rsidR="006C4F08" w:rsidRPr="00271D40" w:rsidRDefault="006C4F08" w:rsidP="003C079F">
            <w:pPr>
              <w:pStyle w:val="Redovitablice"/>
              <w:rPr>
                <w:color w:val="000000" w:themeColor="text1"/>
                <w:sz w:val="20"/>
                <w:szCs w:val="20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>139,38</w:t>
            </w:r>
          </w:p>
        </w:tc>
      </w:tr>
      <w:tr w:rsidR="006C4F08" w:rsidRPr="00695DF7" w14:paraId="60F28749" w14:textId="77777777" w:rsidTr="003C079F">
        <w:trPr>
          <w:trHeight w:val="658"/>
        </w:trPr>
        <w:tc>
          <w:tcPr>
            <w:tcW w:w="1440" w:type="pct"/>
            <w:vMerge w:val="restart"/>
            <w:vAlign w:val="center"/>
          </w:tcPr>
          <w:p w14:paraId="449E63C2" w14:textId="77777777" w:rsidR="006C4F08" w:rsidRPr="00271D40" w:rsidRDefault="006C4F08" w:rsidP="003C079F">
            <w:pPr>
              <w:pStyle w:val="Redovitablice"/>
              <w:jc w:val="left"/>
              <w:rPr>
                <w:color w:val="000000" w:themeColor="text1"/>
                <w:sz w:val="20"/>
                <w:szCs w:val="20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>Odjel za analitičke tehnike</w:t>
            </w:r>
          </w:p>
        </w:tc>
        <w:tc>
          <w:tcPr>
            <w:tcW w:w="1648" w:type="pct"/>
            <w:vAlign w:val="center"/>
          </w:tcPr>
          <w:p w14:paraId="0B65E87D" w14:textId="77777777" w:rsidR="006C4F08" w:rsidRPr="00C20E64" w:rsidRDefault="006C4F08" w:rsidP="003C079F">
            <w:pPr>
              <w:pStyle w:val="Redovitablice"/>
              <w:jc w:val="left"/>
              <w:rPr>
                <w:color w:val="000000" w:themeColor="text1"/>
                <w:sz w:val="20"/>
                <w:szCs w:val="20"/>
              </w:rPr>
            </w:pPr>
            <w:r w:rsidRPr="00C20E64">
              <w:rPr>
                <w:color w:val="000000" w:themeColor="text1"/>
                <w:sz w:val="20"/>
                <w:szCs w:val="20"/>
              </w:rPr>
              <w:t>Analize uzoraka na prisutnost prirodnih i antropogenih zagađivala u vodama, hrani, predmetima opće uporabe, tlu, otpadu i zraku</w:t>
            </w:r>
          </w:p>
        </w:tc>
        <w:tc>
          <w:tcPr>
            <w:tcW w:w="624" w:type="pct"/>
            <w:vAlign w:val="center"/>
          </w:tcPr>
          <w:p w14:paraId="5F94C32C" w14:textId="77777777" w:rsidR="006C4F08" w:rsidRPr="00271D40" w:rsidRDefault="006C4F08" w:rsidP="003C079F">
            <w:pPr>
              <w:pStyle w:val="Redovitablice"/>
              <w:rPr>
                <w:color w:val="000000" w:themeColor="text1"/>
                <w:sz w:val="20"/>
                <w:szCs w:val="20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>21.189</w:t>
            </w:r>
          </w:p>
        </w:tc>
        <w:tc>
          <w:tcPr>
            <w:tcW w:w="653" w:type="pct"/>
            <w:vAlign w:val="center"/>
          </w:tcPr>
          <w:p w14:paraId="69105EED" w14:textId="77777777" w:rsidR="006C4F08" w:rsidRPr="00271D40" w:rsidRDefault="006C4F08" w:rsidP="003C079F">
            <w:pPr>
              <w:pStyle w:val="Redovitablice"/>
              <w:rPr>
                <w:color w:val="000000" w:themeColor="text1"/>
                <w:sz w:val="20"/>
                <w:szCs w:val="20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>36.785</w:t>
            </w:r>
          </w:p>
        </w:tc>
        <w:tc>
          <w:tcPr>
            <w:tcW w:w="635" w:type="pct"/>
            <w:vAlign w:val="center"/>
          </w:tcPr>
          <w:p w14:paraId="3416922D" w14:textId="77777777" w:rsidR="006C4F08" w:rsidRPr="00271D40" w:rsidRDefault="006C4F08" w:rsidP="003C079F">
            <w:pPr>
              <w:pStyle w:val="Redovitablice"/>
              <w:rPr>
                <w:color w:val="000000" w:themeColor="text1"/>
                <w:sz w:val="20"/>
                <w:szCs w:val="20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>173,60</w:t>
            </w:r>
          </w:p>
        </w:tc>
      </w:tr>
      <w:tr w:rsidR="006C4F08" w:rsidRPr="00695DF7" w14:paraId="3022678F" w14:textId="77777777" w:rsidTr="003C079F">
        <w:trPr>
          <w:trHeight w:val="658"/>
        </w:trPr>
        <w:tc>
          <w:tcPr>
            <w:tcW w:w="1440" w:type="pct"/>
            <w:vMerge/>
            <w:vAlign w:val="center"/>
          </w:tcPr>
          <w:p w14:paraId="533CEB89" w14:textId="77777777" w:rsidR="006C4F08" w:rsidRPr="00271D40" w:rsidRDefault="006C4F08" w:rsidP="003C079F">
            <w:pPr>
              <w:pStyle w:val="Redovitablice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8" w:type="pct"/>
            <w:vAlign w:val="center"/>
          </w:tcPr>
          <w:p w14:paraId="6324D5D0" w14:textId="77777777" w:rsidR="006C4F08" w:rsidRPr="00C20E64" w:rsidRDefault="006C4F08" w:rsidP="003C079F">
            <w:pPr>
              <w:pStyle w:val="Redovitablice"/>
              <w:jc w:val="left"/>
              <w:rPr>
                <w:color w:val="000000" w:themeColor="text1"/>
                <w:sz w:val="20"/>
                <w:szCs w:val="20"/>
              </w:rPr>
            </w:pPr>
            <w:r w:rsidRPr="00C20E64">
              <w:rPr>
                <w:color w:val="000000" w:themeColor="text1"/>
                <w:sz w:val="20"/>
                <w:szCs w:val="20"/>
              </w:rPr>
              <w:t>Analize parametara na prisutnost prirodnih i antropogenih zagađivala u vodama, hrani, predmetima opće uporabe, tlu, otpadu i zraku</w:t>
            </w:r>
          </w:p>
        </w:tc>
        <w:tc>
          <w:tcPr>
            <w:tcW w:w="624" w:type="pct"/>
            <w:vAlign w:val="center"/>
          </w:tcPr>
          <w:p w14:paraId="172B6DBF" w14:textId="77777777" w:rsidR="006C4F08" w:rsidRPr="00271D40" w:rsidRDefault="006C4F08" w:rsidP="003C079F">
            <w:pPr>
              <w:pStyle w:val="Redovitablice"/>
              <w:rPr>
                <w:color w:val="000000" w:themeColor="text1"/>
                <w:sz w:val="20"/>
                <w:szCs w:val="20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>732.245</w:t>
            </w:r>
          </w:p>
        </w:tc>
        <w:tc>
          <w:tcPr>
            <w:tcW w:w="653" w:type="pct"/>
            <w:vAlign w:val="center"/>
          </w:tcPr>
          <w:p w14:paraId="781E026A" w14:textId="77777777" w:rsidR="006C4F08" w:rsidRPr="00271D40" w:rsidRDefault="006C4F08" w:rsidP="003C079F">
            <w:pPr>
              <w:pStyle w:val="Redovitablice"/>
              <w:rPr>
                <w:color w:val="000000" w:themeColor="text1"/>
                <w:sz w:val="20"/>
                <w:szCs w:val="20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>752.953</w:t>
            </w:r>
          </w:p>
        </w:tc>
        <w:tc>
          <w:tcPr>
            <w:tcW w:w="635" w:type="pct"/>
            <w:vAlign w:val="center"/>
          </w:tcPr>
          <w:p w14:paraId="324F8808" w14:textId="77777777" w:rsidR="006C4F08" w:rsidRPr="00271D40" w:rsidRDefault="006C4F08" w:rsidP="003C079F">
            <w:pPr>
              <w:pStyle w:val="Redovitablice"/>
              <w:rPr>
                <w:color w:val="000000" w:themeColor="text1"/>
                <w:sz w:val="20"/>
                <w:szCs w:val="20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>102.82</w:t>
            </w:r>
          </w:p>
        </w:tc>
      </w:tr>
      <w:tr w:rsidR="006C4F08" w:rsidRPr="00695DF7" w14:paraId="1B0283B7" w14:textId="77777777" w:rsidTr="006C4F08">
        <w:trPr>
          <w:trHeight w:val="495"/>
        </w:trPr>
        <w:tc>
          <w:tcPr>
            <w:tcW w:w="1440" w:type="pct"/>
            <w:vMerge w:val="restart"/>
            <w:vAlign w:val="center"/>
          </w:tcPr>
          <w:p w14:paraId="32EBABD2" w14:textId="77777777" w:rsidR="006C4F08" w:rsidRPr="00271D40" w:rsidRDefault="006C4F08" w:rsidP="003C079F">
            <w:pPr>
              <w:pStyle w:val="Redovitablice"/>
              <w:jc w:val="left"/>
              <w:rPr>
                <w:color w:val="000000" w:themeColor="text1"/>
                <w:sz w:val="20"/>
                <w:szCs w:val="20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>Odjel za higijenu okoliša</w:t>
            </w:r>
          </w:p>
        </w:tc>
        <w:tc>
          <w:tcPr>
            <w:tcW w:w="1648" w:type="pct"/>
            <w:vAlign w:val="center"/>
          </w:tcPr>
          <w:p w14:paraId="162B6D16" w14:textId="77777777" w:rsidR="006C4F08" w:rsidRPr="00271D40" w:rsidRDefault="006C4F08" w:rsidP="003C079F">
            <w:pPr>
              <w:pStyle w:val="Redovitablice"/>
              <w:jc w:val="left"/>
              <w:rPr>
                <w:color w:val="000000" w:themeColor="text1"/>
                <w:sz w:val="20"/>
                <w:szCs w:val="20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>Uzorci iz radnog okoliša (odlagališni plinovi; praćenje (monitoring) kvalitete zraka); Uzorci otpada, tla, muljeva i sedimenata; Monitoring peludi (dvije mjerne postaje); Ekotoksikološka ispitivanja</w:t>
            </w:r>
          </w:p>
        </w:tc>
        <w:tc>
          <w:tcPr>
            <w:tcW w:w="624" w:type="pct"/>
            <w:vAlign w:val="center"/>
          </w:tcPr>
          <w:p w14:paraId="1B0497A5" w14:textId="77777777" w:rsidR="006C4F08" w:rsidRPr="00271D40" w:rsidRDefault="006C4F08" w:rsidP="003C079F">
            <w:pPr>
              <w:pStyle w:val="Redovitablice"/>
              <w:rPr>
                <w:color w:val="000000" w:themeColor="text1"/>
                <w:sz w:val="20"/>
                <w:szCs w:val="20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>1.178</w:t>
            </w:r>
          </w:p>
        </w:tc>
        <w:tc>
          <w:tcPr>
            <w:tcW w:w="653" w:type="pct"/>
            <w:vAlign w:val="center"/>
          </w:tcPr>
          <w:p w14:paraId="1A3A66B1" w14:textId="77777777" w:rsidR="006C4F08" w:rsidRPr="00271D40" w:rsidRDefault="006C4F08" w:rsidP="003C079F">
            <w:pPr>
              <w:pStyle w:val="Redovitablice"/>
              <w:rPr>
                <w:color w:val="000000" w:themeColor="text1"/>
                <w:sz w:val="20"/>
                <w:szCs w:val="20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>1.765</w:t>
            </w:r>
          </w:p>
        </w:tc>
        <w:tc>
          <w:tcPr>
            <w:tcW w:w="635" w:type="pct"/>
            <w:vAlign w:val="center"/>
          </w:tcPr>
          <w:p w14:paraId="4D824E4B" w14:textId="77777777" w:rsidR="006C4F08" w:rsidRPr="00271D40" w:rsidRDefault="006C4F08" w:rsidP="003C079F">
            <w:pPr>
              <w:pStyle w:val="Redovitablice"/>
              <w:rPr>
                <w:color w:val="000000" w:themeColor="text1"/>
                <w:sz w:val="20"/>
                <w:szCs w:val="20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>149,83</w:t>
            </w:r>
          </w:p>
        </w:tc>
      </w:tr>
      <w:tr w:rsidR="006C4F08" w:rsidRPr="00695DF7" w14:paraId="2E9A3E0B" w14:textId="77777777" w:rsidTr="003C079F">
        <w:trPr>
          <w:trHeight w:val="658"/>
        </w:trPr>
        <w:tc>
          <w:tcPr>
            <w:tcW w:w="1440" w:type="pct"/>
            <w:vMerge/>
            <w:vAlign w:val="center"/>
          </w:tcPr>
          <w:p w14:paraId="4A83CF9B" w14:textId="77777777" w:rsidR="006C4F08" w:rsidRPr="00271D40" w:rsidRDefault="006C4F08" w:rsidP="003C079F">
            <w:pPr>
              <w:pStyle w:val="Redovitablice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8" w:type="pct"/>
            <w:vAlign w:val="center"/>
          </w:tcPr>
          <w:p w14:paraId="3DC05C21" w14:textId="77777777" w:rsidR="006C4F08" w:rsidRPr="00271D40" w:rsidRDefault="006C4F08" w:rsidP="003C079F">
            <w:pPr>
              <w:pStyle w:val="Redovitablice"/>
              <w:jc w:val="left"/>
              <w:rPr>
                <w:color w:val="000000" w:themeColor="text1"/>
                <w:sz w:val="20"/>
                <w:szCs w:val="20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>Prikaz broja terenskih mjerenja</w:t>
            </w:r>
          </w:p>
        </w:tc>
        <w:tc>
          <w:tcPr>
            <w:tcW w:w="624" w:type="pct"/>
            <w:vAlign w:val="center"/>
          </w:tcPr>
          <w:p w14:paraId="179B2A45" w14:textId="77777777" w:rsidR="006C4F08" w:rsidRPr="00271D40" w:rsidRDefault="006C4F08" w:rsidP="003C079F">
            <w:pPr>
              <w:pStyle w:val="Redovitablice"/>
              <w:rPr>
                <w:color w:val="000000" w:themeColor="text1"/>
                <w:sz w:val="20"/>
                <w:szCs w:val="20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>2.206</w:t>
            </w:r>
          </w:p>
        </w:tc>
        <w:tc>
          <w:tcPr>
            <w:tcW w:w="653" w:type="pct"/>
            <w:vAlign w:val="center"/>
          </w:tcPr>
          <w:p w14:paraId="36B14919" w14:textId="77777777" w:rsidR="006C4F08" w:rsidRPr="00271D40" w:rsidRDefault="006C4F08" w:rsidP="003C079F">
            <w:pPr>
              <w:pStyle w:val="Redovitablice"/>
              <w:rPr>
                <w:color w:val="000000" w:themeColor="text1"/>
                <w:sz w:val="20"/>
                <w:szCs w:val="20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271D40">
              <w:rPr>
                <w:color w:val="000000" w:themeColor="text1"/>
                <w:sz w:val="20"/>
                <w:szCs w:val="20"/>
              </w:rPr>
              <w:t>784</w:t>
            </w:r>
          </w:p>
        </w:tc>
        <w:tc>
          <w:tcPr>
            <w:tcW w:w="635" w:type="pct"/>
            <w:vAlign w:val="center"/>
          </w:tcPr>
          <w:p w14:paraId="4A4E081E" w14:textId="77777777" w:rsidR="006C4F08" w:rsidRPr="00271D40" w:rsidRDefault="006C4F08" w:rsidP="003C079F">
            <w:pPr>
              <w:pStyle w:val="Redovitablice"/>
              <w:rPr>
                <w:color w:val="000000" w:themeColor="text1"/>
                <w:sz w:val="20"/>
                <w:szCs w:val="20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>216,86</w:t>
            </w:r>
          </w:p>
        </w:tc>
      </w:tr>
      <w:tr w:rsidR="006C4F08" w:rsidRPr="00695DF7" w14:paraId="000F4C5A" w14:textId="77777777" w:rsidTr="003C079F">
        <w:trPr>
          <w:trHeight w:val="658"/>
        </w:trPr>
        <w:tc>
          <w:tcPr>
            <w:tcW w:w="1440" w:type="pct"/>
            <w:vMerge/>
            <w:vAlign w:val="center"/>
          </w:tcPr>
          <w:p w14:paraId="6E4AE8FC" w14:textId="77777777" w:rsidR="006C4F08" w:rsidRPr="00271D40" w:rsidRDefault="006C4F08" w:rsidP="003C079F">
            <w:pPr>
              <w:pStyle w:val="Redovitablice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8" w:type="pct"/>
            <w:vAlign w:val="center"/>
          </w:tcPr>
          <w:p w14:paraId="4AD90634" w14:textId="77777777" w:rsidR="006C4F08" w:rsidRPr="00271D40" w:rsidRDefault="006C4F08" w:rsidP="003C079F">
            <w:pPr>
              <w:pStyle w:val="Redovitablice"/>
              <w:jc w:val="left"/>
              <w:rPr>
                <w:color w:val="000000" w:themeColor="text1"/>
                <w:sz w:val="20"/>
                <w:szCs w:val="20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>Uzorci sa drugih Odjela unutar Službe</w:t>
            </w:r>
          </w:p>
        </w:tc>
        <w:tc>
          <w:tcPr>
            <w:tcW w:w="624" w:type="pct"/>
            <w:vAlign w:val="center"/>
          </w:tcPr>
          <w:p w14:paraId="02CFE012" w14:textId="77777777" w:rsidR="006C4F08" w:rsidRPr="00271D40" w:rsidRDefault="006C4F08" w:rsidP="003C079F">
            <w:pPr>
              <w:pStyle w:val="Redovitablice"/>
              <w:rPr>
                <w:color w:val="000000" w:themeColor="text1"/>
                <w:sz w:val="20"/>
                <w:szCs w:val="20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>2.075</w:t>
            </w:r>
          </w:p>
        </w:tc>
        <w:tc>
          <w:tcPr>
            <w:tcW w:w="653" w:type="pct"/>
            <w:vAlign w:val="center"/>
          </w:tcPr>
          <w:p w14:paraId="7BD3CA95" w14:textId="77777777" w:rsidR="006C4F08" w:rsidRPr="00271D40" w:rsidRDefault="006C4F08" w:rsidP="003C079F">
            <w:pPr>
              <w:pStyle w:val="Redovitablice"/>
              <w:rPr>
                <w:color w:val="000000" w:themeColor="text1"/>
                <w:sz w:val="20"/>
                <w:szCs w:val="20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>3.212</w:t>
            </w:r>
          </w:p>
        </w:tc>
        <w:tc>
          <w:tcPr>
            <w:tcW w:w="635" w:type="pct"/>
            <w:vAlign w:val="center"/>
          </w:tcPr>
          <w:p w14:paraId="070FB13E" w14:textId="77777777" w:rsidR="006C4F08" w:rsidRPr="00271D40" w:rsidRDefault="006C4F08" w:rsidP="003C079F">
            <w:pPr>
              <w:pStyle w:val="Redovitablice"/>
              <w:rPr>
                <w:color w:val="000000" w:themeColor="text1"/>
                <w:sz w:val="20"/>
                <w:szCs w:val="20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>154,80</w:t>
            </w:r>
          </w:p>
        </w:tc>
      </w:tr>
      <w:tr w:rsidR="006C4F08" w:rsidRPr="00695DF7" w14:paraId="10F7E2EF" w14:textId="77777777" w:rsidTr="003C079F">
        <w:trPr>
          <w:trHeight w:val="658"/>
        </w:trPr>
        <w:tc>
          <w:tcPr>
            <w:tcW w:w="1440" w:type="pct"/>
            <w:vMerge w:val="restart"/>
            <w:vAlign w:val="center"/>
          </w:tcPr>
          <w:p w14:paraId="65F0CE58" w14:textId="77777777" w:rsidR="006C4F08" w:rsidRPr="00271D40" w:rsidRDefault="006C4F08" w:rsidP="003C079F">
            <w:pPr>
              <w:pStyle w:val="Redovitablice"/>
              <w:jc w:val="left"/>
              <w:rPr>
                <w:color w:val="000000" w:themeColor="text1"/>
                <w:sz w:val="20"/>
                <w:szCs w:val="20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>Odjel za procjenu rizika</w:t>
            </w:r>
          </w:p>
        </w:tc>
        <w:tc>
          <w:tcPr>
            <w:tcW w:w="1648" w:type="pct"/>
            <w:vAlign w:val="center"/>
          </w:tcPr>
          <w:p w14:paraId="6228E1E8" w14:textId="77777777" w:rsidR="006C4F08" w:rsidRPr="00271D40" w:rsidRDefault="006C4F08" w:rsidP="003C079F">
            <w:pPr>
              <w:pStyle w:val="Redovitablice"/>
              <w:jc w:val="left"/>
              <w:rPr>
                <w:color w:val="000000" w:themeColor="text1"/>
                <w:sz w:val="20"/>
                <w:szCs w:val="20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>Specijalistička i stručna mišljenja</w:t>
            </w:r>
          </w:p>
        </w:tc>
        <w:tc>
          <w:tcPr>
            <w:tcW w:w="624" w:type="pct"/>
            <w:vAlign w:val="center"/>
          </w:tcPr>
          <w:p w14:paraId="556F63E3" w14:textId="77777777" w:rsidR="006C4F08" w:rsidRPr="00271D40" w:rsidRDefault="006C4F08" w:rsidP="003C079F">
            <w:pPr>
              <w:pStyle w:val="Redovitablice"/>
              <w:rPr>
                <w:color w:val="000000" w:themeColor="text1"/>
                <w:sz w:val="20"/>
                <w:szCs w:val="20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D6CE" w14:textId="77777777" w:rsidR="006C4F08" w:rsidRPr="00271D40" w:rsidRDefault="006C4F08" w:rsidP="003C079F">
            <w:pPr>
              <w:pStyle w:val="Redovitablice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606C" w14:textId="77777777" w:rsidR="006C4F08" w:rsidRPr="00233671" w:rsidRDefault="006C4F08" w:rsidP="003C079F">
            <w:pPr>
              <w:pStyle w:val="Redovitablice"/>
              <w:rPr>
                <w:color w:val="000000" w:themeColor="text1"/>
                <w:sz w:val="20"/>
                <w:szCs w:val="20"/>
              </w:rPr>
            </w:pPr>
            <w:r w:rsidRPr="00233671">
              <w:rPr>
                <w:color w:val="000000" w:themeColor="text1"/>
                <w:sz w:val="20"/>
                <w:szCs w:val="20"/>
              </w:rPr>
              <w:t xml:space="preserve"> 213,63 </w:t>
            </w:r>
          </w:p>
        </w:tc>
      </w:tr>
      <w:tr w:rsidR="006C4F08" w:rsidRPr="00695DF7" w14:paraId="0FA1AE70" w14:textId="77777777" w:rsidTr="003C079F">
        <w:trPr>
          <w:trHeight w:val="658"/>
        </w:trPr>
        <w:tc>
          <w:tcPr>
            <w:tcW w:w="1440" w:type="pct"/>
            <w:vMerge/>
            <w:vAlign w:val="center"/>
          </w:tcPr>
          <w:p w14:paraId="10C99A2F" w14:textId="77777777" w:rsidR="006C4F08" w:rsidRPr="00271D40" w:rsidRDefault="006C4F08" w:rsidP="003C079F">
            <w:pPr>
              <w:pStyle w:val="Redovitablice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8" w:type="pct"/>
            <w:vAlign w:val="center"/>
          </w:tcPr>
          <w:p w14:paraId="212CA8C2" w14:textId="77777777" w:rsidR="006C4F08" w:rsidRPr="00271D40" w:rsidRDefault="006C4F08" w:rsidP="003C079F">
            <w:pPr>
              <w:pStyle w:val="Redovitablice"/>
              <w:jc w:val="left"/>
              <w:rPr>
                <w:color w:val="000000" w:themeColor="text1"/>
                <w:sz w:val="20"/>
                <w:szCs w:val="20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>Upravljanje procesima procjene zdravstvenih rizika</w:t>
            </w:r>
          </w:p>
        </w:tc>
        <w:tc>
          <w:tcPr>
            <w:tcW w:w="624" w:type="pct"/>
            <w:vAlign w:val="center"/>
          </w:tcPr>
          <w:p w14:paraId="4952F058" w14:textId="77777777" w:rsidR="006C4F08" w:rsidRPr="00271D40" w:rsidRDefault="006C4F08" w:rsidP="003C079F">
            <w:pPr>
              <w:pStyle w:val="Redovitablice"/>
              <w:rPr>
                <w:color w:val="000000" w:themeColor="text1"/>
                <w:sz w:val="20"/>
                <w:szCs w:val="20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3FF5" w14:textId="77777777" w:rsidR="006C4F08" w:rsidRPr="00271D40" w:rsidRDefault="006C4F08" w:rsidP="003C079F">
            <w:pPr>
              <w:pStyle w:val="Redovitablice"/>
              <w:rPr>
                <w:color w:val="000000" w:themeColor="text1"/>
                <w:sz w:val="20"/>
                <w:szCs w:val="20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>222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4145" w14:textId="77777777" w:rsidR="006C4F08" w:rsidRPr="00233671" w:rsidRDefault="006C4F08" w:rsidP="003C079F">
            <w:pPr>
              <w:pStyle w:val="Redovitablice"/>
              <w:rPr>
                <w:color w:val="000000" w:themeColor="text1"/>
                <w:sz w:val="20"/>
                <w:szCs w:val="20"/>
              </w:rPr>
            </w:pPr>
            <w:r w:rsidRPr="00233671">
              <w:rPr>
                <w:color w:val="000000" w:themeColor="text1"/>
                <w:sz w:val="20"/>
                <w:szCs w:val="20"/>
              </w:rPr>
              <w:t xml:space="preserve"> 352,38 </w:t>
            </w:r>
          </w:p>
        </w:tc>
      </w:tr>
      <w:tr w:rsidR="006C4F08" w:rsidRPr="00695DF7" w14:paraId="15696308" w14:textId="77777777" w:rsidTr="003C079F">
        <w:trPr>
          <w:trHeight w:val="658"/>
        </w:trPr>
        <w:tc>
          <w:tcPr>
            <w:tcW w:w="1440" w:type="pct"/>
            <w:vMerge/>
            <w:vAlign w:val="center"/>
          </w:tcPr>
          <w:p w14:paraId="48ADC545" w14:textId="77777777" w:rsidR="006C4F08" w:rsidRPr="00271D40" w:rsidRDefault="006C4F08" w:rsidP="003C079F">
            <w:pPr>
              <w:pStyle w:val="Redovitablice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8" w:type="pct"/>
            <w:vAlign w:val="center"/>
          </w:tcPr>
          <w:p w14:paraId="4D75C5F3" w14:textId="77777777" w:rsidR="006C4F08" w:rsidRPr="00271D40" w:rsidRDefault="006C4F08" w:rsidP="003C079F">
            <w:pPr>
              <w:pStyle w:val="Redovitablice"/>
              <w:jc w:val="left"/>
              <w:rPr>
                <w:color w:val="000000" w:themeColor="text1"/>
                <w:sz w:val="20"/>
                <w:szCs w:val="20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>Stručne i znanstvene izvanzavodske aktivnosti i projektne aktivnosti</w:t>
            </w:r>
          </w:p>
        </w:tc>
        <w:tc>
          <w:tcPr>
            <w:tcW w:w="624" w:type="pct"/>
            <w:vAlign w:val="center"/>
          </w:tcPr>
          <w:p w14:paraId="3A37EBF8" w14:textId="77777777" w:rsidR="006C4F08" w:rsidRPr="00271D40" w:rsidRDefault="006C4F08" w:rsidP="003C079F">
            <w:pPr>
              <w:pStyle w:val="Redovitablice"/>
              <w:rPr>
                <w:color w:val="000000" w:themeColor="text1"/>
                <w:sz w:val="20"/>
                <w:szCs w:val="20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>145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6A21" w14:textId="77777777" w:rsidR="006C4F08" w:rsidRPr="00271D40" w:rsidRDefault="006C4F08" w:rsidP="003C079F">
            <w:pPr>
              <w:pStyle w:val="Redovitablice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>245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3015" w14:textId="77777777" w:rsidR="006C4F08" w:rsidRPr="00233671" w:rsidRDefault="006C4F08" w:rsidP="003C079F">
            <w:pPr>
              <w:pStyle w:val="Redovitablice"/>
              <w:rPr>
                <w:color w:val="000000" w:themeColor="text1"/>
                <w:sz w:val="20"/>
                <w:szCs w:val="20"/>
              </w:rPr>
            </w:pPr>
            <w:r w:rsidRPr="00233671">
              <w:rPr>
                <w:color w:val="000000" w:themeColor="text1"/>
                <w:sz w:val="20"/>
                <w:szCs w:val="20"/>
              </w:rPr>
              <w:t xml:space="preserve"> 168,96 </w:t>
            </w:r>
          </w:p>
        </w:tc>
      </w:tr>
      <w:tr w:rsidR="006C4F08" w:rsidRPr="00695DF7" w14:paraId="042384FB" w14:textId="77777777" w:rsidTr="003C079F">
        <w:trPr>
          <w:trHeight w:val="658"/>
        </w:trPr>
        <w:tc>
          <w:tcPr>
            <w:tcW w:w="1440" w:type="pct"/>
            <w:vMerge/>
            <w:vAlign w:val="center"/>
          </w:tcPr>
          <w:p w14:paraId="0708F5BD" w14:textId="77777777" w:rsidR="006C4F08" w:rsidRPr="00271D40" w:rsidRDefault="006C4F08" w:rsidP="003C079F">
            <w:pPr>
              <w:pStyle w:val="Redovitablice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8" w:type="pct"/>
            <w:vAlign w:val="center"/>
          </w:tcPr>
          <w:p w14:paraId="7DC8003D" w14:textId="76EBF32F" w:rsidR="006C4F08" w:rsidRPr="00271D40" w:rsidRDefault="006C4F08" w:rsidP="003C079F">
            <w:pPr>
              <w:pStyle w:val="Redovitablice"/>
              <w:jc w:val="left"/>
              <w:rPr>
                <w:color w:val="000000" w:themeColor="text1"/>
                <w:sz w:val="20"/>
                <w:szCs w:val="20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 xml:space="preserve">Odnosi s javnošću – </w:t>
            </w:r>
            <w:r>
              <w:rPr>
                <w:color w:val="000000" w:themeColor="text1"/>
                <w:sz w:val="20"/>
                <w:szCs w:val="20"/>
              </w:rPr>
              <w:t>p</w:t>
            </w:r>
            <w:r w:rsidRPr="00271D40">
              <w:rPr>
                <w:color w:val="000000" w:themeColor="text1"/>
                <w:sz w:val="20"/>
                <w:szCs w:val="20"/>
              </w:rPr>
              <w:t>isani odgovori na upite građana/korisnika usluga, Komunikacija s medijima i javna komunikacija (mrežna stranica i dr.)</w:t>
            </w:r>
          </w:p>
        </w:tc>
        <w:tc>
          <w:tcPr>
            <w:tcW w:w="624" w:type="pct"/>
            <w:vAlign w:val="center"/>
          </w:tcPr>
          <w:p w14:paraId="7CBE2748" w14:textId="77777777" w:rsidR="006C4F08" w:rsidRPr="00271D40" w:rsidRDefault="006C4F08" w:rsidP="003C079F">
            <w:pPr>
              <w:pStyle w:val="Redovitablice"/>
              <w:rPr>
                <w:color w:val="000000" w:themeColor="text1"/>
                <w:sz w:val="20"/>
                <w:szCs w:val="20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F091" w14:textId="77777777" w:rsidR="006C4F08" w:rsidRPr="00271D40" w:rsidRDefault="006C4F08" w:rsidP="003C079F">
            <w:pPr>
              <w:pStyle w:val="Redovitablice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A472" w14:textId="77777777" w:rsidR="006C4F08" w:rsidRPr="00233671" w:rsidRDefault="006C4F08" w:rsidP="003C079F">
            <w:pPr>
              <w:pStyle w:val="Redovitablice"/>
              <w:rPr>
                <w:color w:val="000000" w:themeColor="text1"/>
                <w:sz w:val="20"/>
                <w:szCs w:val="20"/>
              </w:rPr>
            </w:pPr>
            <w:r w:rsidRPr="00233671">
              <w:rPr>
                <w:color w:val="000000" w:themeColor="text1"/>
                <w:sz w:val="20"/>
                <w:szCs w:val="20"/>
              </w:rPr>
              <w:t xml:space="preserve">67,50 </w:t>
            </w:r>
          </w:p>
        </w:tc>
      </w:tr>
      <w:tr w:rsidR="006C4F08" w:rsidRPr="00695DF7" w14:paraId="7991ED24" w14:textId="77777777" w:rsidTr="003C079F">
        <w:trPr>
          <w:trHeight w:val="658"/>
        </w:trPr>
        <w:tc>
          <w:tcPr>
            <w:tcW w:w="1440" w:type="pct"/>
            <w:vMerge/>
            <w:vAlign w:val="center"/>
          </w:tcPr>
          <w:p w14:paraId="61B1434F" w14:textId="77777777" w:rsidR="006C4F08" w:rsidRPr="00271D40" w:rsidRDefault="006C4F08" w:rsidP="003C079F">
            <w:pPr>
              <w:pStyle w:val="Redovitablice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8" w:type="pct"/>
            <w:vAlign w:val="center"/>
          </w:tcPr>
          <w:p w14:paraId="68701B64" w14:textId="466E64C9" w:rsidR="006C4F08" w:rsidRPr="00271D40" w:rsidRDefault="006C4F08" w:rsidP="003C079F">
            <w:pPr>
              <w:pStyle w:val="Redovitablice"/>
              <w:jc w:val="left"/>
              <w:rPr>
                <w:color w:val="000000" w:themeColor="text1"/>
                <w:sz w:val="20"/>
                <w:szCs w:val="20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 xml:space="preserve">Projekt kontrola kvalitete OKK – </w:t>
            </w:r>
            <w:r>
              <w:rPr>
                <w:color w:val="000000" w:themeColor="text1"/>
                <w:sz w:val="20"/>
                <w:szCs w:val="20"/>
              </w:rPr>
              <w:t>e</w:t>
            </w:r>
            <w:r w:rsidRPr="00271D40">
              <w:rPr>
                <w:color w:val="000000" w:themeColor="text1"/>
                <w:sz w:val="20"/>
                <w:szCs w:val="20"/>
              </w:rPr>
              <w:t>valuacija i izdavanja oznake</w:t>
            </w:r>
          </w:p>
        </w:tc>
        <w:tc>
          <w:tcPr>
            <w:tcW w:w="624" w:type="pct"/>
            <w:vAlign w:val="center"/>
          </w:tcPr>
          <w:p w14:paraId="2FD7C889" w14:textId="77777777" w:rsidR="006C4F08" w:rsidRPr="00271D40" w:rsidRDefault="006C4F08" w:rsidP="003C079F">
            <w:pPr>
              <w:pStyle w:val="Redovitablice"/>
              <w:rPr>
                <w:color w:val="000000" w:themeColor="text1"/>
                <w:sz w:val="20"/>
                <w:szCs w:val="20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F741" w14:textId="77777777" w:rsidR="006C4F08" w:rsidRPr="00271D40" w:rsidRDefault="006C4F08" w:rsidP="003C079F">
            <w:pPr>
              <w:pStyle w:val="Redovitablice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3706" w14:textId="77777777" w:rsidR="006C4F08" w:rsidRPr="00233671" w:rsidRDefault="006C4F08" w:rsidP="003C079F">
            <w:pPr>
              <w:pStyle w:val="Redovitablice"/>
              <w:rPr>
                <w:color w:val="000000" w:themeColor="text1"/>
                <w:sz w:val="20"/>
                <w:szCs w:val="20"/>
              </w:rPr>
            </w:pPr>
            <w:r w:rsidRPr="00233671">
              <w:rPr>
                <w:color w:val="000000" w:themeColor="text1"/>
                <w:sz w:val="20"/>
                <w:szCs w:val="20"/>
              </w:rPr>
              <w:t xml:space="preserve"> 170,00 </w:t>
            </w:r>
          </w:p>
        </w:tc>
      </w:tr>
      <w:tr w:rsidR="006C4F08" w:rsidRPr="00695DF7" w14:paraId="47C2AAA3" w14:textId="77777777" w:rsidTr="003C079F">
        <w:trPr>
          <w:trHeight w:val="658"/>
        </w:trPr>
        <w:tc>
          <w:tcPr>
            <w:tcW w:w="1440" w:type="pct"/>
            <w:vAlign w:val="center"/>
          </w:tcPr>
          <w:p w14:paraId="6E4389F7" w14:textId="77777777" w:rsidR="006C4F08" w:rsidRPr="006C4F08" w:rsidRDefault="006C4F08" w:rsidP="003C079F">
            <w:pPr>
              <w:pStyle w:val="Redovitablice"/>
              <w:jc w:val="left"/>
              <w:rPr>
                <w:color w:val="000000" w:themeColor="text1"/>
                <w:spacing w:val="-12"/>
                <w:sz w:val="20"/>
                <w:szCs w:val="20"/>
              </w:rPr>
            </w:pPr>
            <w:r w:rsidRPr="006C4F08">
              <w:rPr>
                <w:color w:val="000000" w:themeColor="text1"/>
                <w:spacing w:val="-12"/>
                <w:sz w:val="20"/>
                <w:szCs w:val="20"/>
              </w:rPr>
              <w:t>Centar za sigurnost i kvalitetu hrane</w:t>
            </w:r>
          </w:p>
        </w:tc>
        <w:tc>
          <w:tcPr>
            <w:tcW w:w="1648" w:type="pct"/>
            <w:vAlign w:val="center"/>
          </w:tcPr>
          <w:p w14:paraId="3010CDBB" w14:textId="43B87E7B" w:rsidR="006C4F08" w:rsidRPr="00271D40" w:rsidRDefault="006C4F08" w:rsidP="003C079F">
            <w:pPr>
              <w:pStyle w:val="Redovitablice"/>
              <w:jc w:val="left"/>
              <w:rPr>
                <w:color w:val="000000" w:themeColor="text1"/>
                <w:sz w:val="20"/>
                <w:szCs w:val="20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 xml:space="preserve">Objava znanstvenih publikacija citiranih u WoS-u – </w:t>
            </w:r>
            <w:r>
              <w:rPr>
                <w:color w:val="000000" w:themeColor="text1"/>
                <w:sz w:val="20"/>
                <w:szCs w:val="20"/>
              </w:rPr>
              <w:t>p</w:t>
            </w:r>
            <w:r w:rsidRPr="00271D40">
              <w:rPr>
                <w:color w:val="000000" w:themeColor="text1"/>
                <w:sz w:val="20"/>
                <w:szCs w:val="20"/>
              </w:rPr>
              <w:t>isanje i objava radova</w:t>
            </w:r>
          </w:p>
        </w:tc>
        <w:tc>
          <w:tcPr>
            <w:tcW w:w="624" w:type="pct"/>
            <w:vAlign w:val="center"/>
          </w:tcPr>
          <w:p w14:paraId="0FB1424C" w14:textId="77777777" w:rsidR="006C4F08" w:rsidRPr="00271D40" w:rsidRDefault="006C4F08" w:rsidP="003C079F">
            <w:pPr>
              <w:pStyle w:val="Redovitablice"/>
              <w:rPr>
                <w:color w:val="000000" w:themeColor="text1"/>
                <w:sz w:val="20"/>
                <w:szCs w:val="20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53" w:type="pct"/>
            <w:vAlign w:val="center"/>
          </w:tcPr>
          <w:p w14:paraId="1E491C67" w14:textId="77777777" w:rsidR="006C4F08" w:rsidRPr="00271D40" w:rsidRDefault="006C4F08" w:rsidP="003C079F">
            <w:pPr>
              <w:pStyle w:val="Redovitablice"/>
              <w:rPr>
                <w:color w:val="000000" w:themeColor="text1"/>
                <w:sz w:val="20"/>
                <w:szCs w:val="20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35" w:type="pct"/>
            <w:vAlign w:val="center"/>
          </w:tcPr>
          <w:p w14:paraId="75D35722" w14:textId="77777777" w:rsidR="006C4F08" w:rsidRPr="00271D40" w:rsidRDefault="006C4F08" w:rsidP="003C079F">
            <w:pPr>
              <w:pStyle w:val="Redovitablice"/>
              <w:rPr>
                <w:color w:val="000000" w:themeColor="text1"/>
                <w:sz w:val="20"/>
                <w:szCs w:val="20"/>
              </w:rPr>
            </w:pPr>
            <w:r w:rsidRPr="00271D40">
              <w:rPr>
                <w:color w:val="000000" w:themeColor="text1"/>
                <w:sz w:val="20"/>
                <w:szCs w:val="20"/>
              </w:rPr>
              <w:t>100,00</w:t>
            </w:r>
          </w:p>
        </w:tc>
      </w:tr>
      <w:bookmarkEnd w:id="35"/>
    </w:tbl>
    <w:p w14:paraId="12190FA7" w14:textId="0D4FAC81" w:rsidR="006C4F08" w:rsidRDefault="006C4F08" w:rsidP="006C4F08">
      <w:pPr>
        <w:rPr>
          <w:noProof w:val="0"/>
          <w:color w:val="000000" w:themeColor="text1"/>
        </w:rPr>
      </w:pPr>
    </w:p>
    <w:p w14:paraId="4499853D" w14:textId="0B988081" w:rsidR="00C4208A" w:rsidRDefault="00C4208A" w:rsidP="006C4F08">
      <w:pPr>
        <w:rPr>
          <w:noProof w:val="0"/>
          <w:color w:val="000000" w:themeColor="text1"/>
        </w:rPr>
      </w:pPr>
    </w:p>
    <w:p w14:paraId="5895E81A" w14:textId="77777777" w:rsidR="00C4208A" w:rsidRPr="00D47666" w:rsidRDefault="00C4208A" w:rsidP="00C4208A">
      <w:pPr>
        <w:pStyle w:val="Aktivnost"/>
      </w:pPr>
      <w:r w:rsidRPr="00D47666">
        <w:t>Analize, ispitivanja i ocjena zdravstvene ispravnosti i kvalitete voda</w:t>
      </w:r>
    </w:p>
    <w:p w14:paraId="09F60065" w14:textId="77777777" w:rsidR="00C4208A" w:rsidRPr="00D47666" w:rsidRDefault="00C4208A" w:rsidP="00C4208A">
      <w:pPr>
        <w:rPr>
          <w:noProof w:val="0"/>
        </w:rPr>
      </w:pPr>
      <w:r w:rsidRPr="00D47666">
        <w:rPr>
          <w:noProof w:val="0"/>
        </w:rPr>
        <w:t>Tijekom 2024. godine obrađeno je 8.135 uzoraka svih vrsta voda (voda za ljudsku potrošnju, otpadna voda, voda za kupanje i rekreaciju, podzemna i površinska voda te voda za posebne namjene). Provedena su uzorkovanja, mikrobiološka i fizikalno-kemijska ispitivanja, kontrole zdravstvene ispravnosti i ocjenjivanja sukladno važećim zakonima, propisima i standardiziranim metodama. U Tablici 3.2.1. prikazana je realizacija ukupnog broja uzoraka svih vrsta voda za 2024. godinu u odnosu na planirani broj za 2024. godinu.</w:t>
      </w:r>
    </w:p>
    <w:p w14:paraId="3D79D917" w14:textId="6F37E747" w:rsidR="00C4208A" w:rsidRPr="00C4208A" w:rsidRDefault="00C4208A" w:rsidP="00C4208A">
      <w:pPr>
        <w:rPr>
          <w:noProof w:val="0"/>
          <w:spacing w:val="-6"/>
        </w:rPr>
      </w:pPr>
      <w:r w:rsidRPr="00C4208A">
        <w:rPr>
          <w:noProof w:val="0"/>
          <w:spacing w:val="-6"/>
        </w:rPr>
        <w:t xml:space="preserve">Analize sanitarne tehnike obuhvatile su </w:t>
      </w:r>
      <w:r>
        <w:rPr>
          <w:noProof w:val="0"/>
          <w:spacing w:val="-6"/>
        </w:rPr>
        <w:t>17</w:t>
      </w:r>
      <w:r w:rsidRPr="00C4208A">
        <w:rPr>
          <w:noProof w:val="0"/>
          <w:spacing w:val="-6"/>
        </w:rPr>
        <w:t xml:space="preserve"> sabirnih jama, jedan separator i dvije kanalizacije, u kojima je utvrđivana </w:t>
      </w:r>
      <w:proofErr w:type="spellStart"/>
      <w:r w:rsidRPr="00C4208A">
        <w:rPr>
          <w:noProof w:val="0"/>
          <w:spacing w:val="-6"/>
        </w:rPr>
        <w:t>vodonepropusnost</w:t>
      </w:r>
      <w:proofErr w:type="spellEnd"/>
      <w:r w:rsidRPr="00C4208A">
        <w:rPr>
          <w:noProof w:val="0"/>
          <w:spacing w:val="-6"/>
        </w:rPr>
        <w:t xml:space="preserve"> te četiri </w:t>
      </w:r>
      <w:proofErr w:type="spellStart"/>
      <w:r w:rsidRPr="00C4208A">
        <w:rPr>
          <w:noProof w:val="0"/>
          <w:spacing w:val="-6"/>
        </w:rPr>
        <w:t>hiperkloriranja</w:t>
      </w:r>
      <w:proofErr w:type="spellEnd"/>
      <w:r w:rsidRPr="00C4208A">
        <w:rPr>
          <w:noProof w:val="0"/>
          <w:spacing w:val="-6"/>
        </w:rPr>
        <w:t xml:space="preserve"> mreže. Izvedeno je 402 mjerenja protoka otpadne vode i 540 crpljenja podzemnih voda iz </w:t>
      </w:r>
      <w:proofErr w:type="spellStart"/>
      <w:r w:rsidRPr="00C4208A">
        <w:rPr>
          <w:noProof w:val="0"/>
          <w:spacing w:val="-6"/>
        </w:rPr>
        <w:t>piezometara</w:t>
      </w:r>
      <w:proofErr w:type="spellEnd"/>
      <w:r w:rsidRPr="00C4208A">
        <w:rPr>
          <w:noProof w:val="0"/>
          <w:spacing w:val="-6"/>
        </w:rPr>
        <w:t>.</w:t>
      </w:r>
    </w:p>
    <w:p w14:paraId="068A1C41" w14:textId="77777777" w:rsidR="00C4208A" w:rsidRPr="00D47666" w:rsidRDefault="00C4208A" w:rsidP="00C4208A">
      <w:r w:rsidRPr="00D47666">
        <w:t xml:space="preserve">Početkom 2023. godine na snagu je stupio novi </w:t>
      </w:r>
      <w:r w:rsidRPr="00A47354">
        <w:rPr>
          <w:i/>
          <w:iCs/>
        </w:rPr>
        <w:t>Pravilnik o parametrima sukladnosti, metodama analize, monitoringu i planovima sigurnosti vode za ljudsku potrošnju te načinu vođenja registra pravnih osoba koje obavljaju djelatnost javne vodoopskrbe</w:t>
      </w:r>
      <w:r w:rsidRPr="00D47666">
        <w:t xml:space="preserve"> kojim </w:t>
      </w:r>
      <w:r w:rsidRPr="00D47666">
        <w:lastRenderedPageBreak/>
        <w:t>se propisuje određivanje somatskih kolifaga i</w:t>
      </w:r>
      <w:r>
        <w:t xml:space="preserve"> regulira ispitivanje Legionella</w:t>
      </w:r>
      <w:r w:rsidRPr="00D47666">
        <w:t xml:space="preserve"> u vodi za ljudsku potrošnju. Metoda za određivanje somatskih kolifaga je postavljena i u primjeni.</w:t>
      </w:r>
    </w:p>
    <w:p w14:paraId="7B6A955E" w14:textId="77777777" w:rsidR="00C4208A" w:rsidRPr="00D47666" w:rsidRDefault="00C4208A" w:rsidP="00C4208A">
      <w:pPr>
        <w:rPr>
          <w:rFonts w:cstheme="minorHAnsi"/>
          <w:shd w:val="clear" w:color="auto" w:fill="FFFFFF"/>
        </w:rPr>
      </w:pPr>
      <w:r w:rsidRPr="00D47666">
        <w:t xml:space="preserve">U 2024. godini na snagu je stupio </w:t>
      </w:r>
      <w:r w:rsidRPr="00A47354">
        <w:rPr>
          <w:i/>
          <w:iCs/>
        </w:rPr>
        <w:t>Pravilnik o kontroli parametara kućne vodoopskrbne mreže potrošača i drugih sustava od javnozdravstvenog značaja te planu i programu edukacije svih dionika</w:t>
      </w:r>
      <w:r w:rsidRPr="00D47666">
        <w:t xml:space="preserve"> (NN 43/2024) kojim se </w:t>
      </w:r>
      <w:r w:rsidRPr="00D47666">
        <w:rPr>
          <w:shd w:val="clear" w:color="auto" w:fill="FFFFFF"/>
        </w:rPr>
        <w:t xml:space="preserve">uređuje način kontrole parametara kućne vodoopskrbne mreže prioritetnih objekta i drugih sustava od </w:t>
      </w:r>
      <w:r w:rsidRPr="00D47666">
        <w:rPr>
          <w:rFonts w:cstheme="minorHAnsi"/>
          <w:shd w:val="clear" w:color="auto" w:fill="FFFFFF"/>
        </w:rPr>
        <w:t xml:space="preserve">javnozdravstvenog značaja. Ovim Pravilnikom utvrđuje se razina kontaminacije sustava bakterijama roda </w:t>
      </w:r>
      <w:r w:rsidRPr="00D47666">
        <w:rPr>
          <w:rStyle w:val="kurziv"/>
          <w:rFonts w:cstheme="minorHAnsi"/>
          <w:i/>
          <w:iCs/>
          <w:bdr w:val="none" w:sz="0" w:space="0" w:color="auto" w:frame="1"/>
          <w:shd w:val="clear" w:color="auto" w:fill="FFFFFF"/>
        </w:rPr>
        <w:t xml:space="preserve">Legionella </w:t>
      </w:r>
      <w:r w:rsidRPr="00D47666">
        <w:rPr>
          <w:rFonts w:cstheme="minorHAnsi"/>
          <w:shd w:val="clear" w:color="auto" w:fill="FFFFFF"/>
        </w:rPr>
        <w:t xml:space="preserve">i olovom te preventivne i korektivne mjere koje se trebaju poduzimati </w:t>
      </w:r>
      <w:r w:rsidRPr="00D47666">
        <w:rPr>
          <w:shd w:val="clear" w:color="auto" w:fill="FFFFFF"/>
        </w:rPr>
        <w:t>u slučaju pojave ili prekoračenja propisanih vrijednosti</w:t>
      </w:r>
      <w:r w:rsidRPr="00D47666">
        <w:rPr>
          <w:rFonts w:cstheme="minorHAnsi"/>
          <w:shd w:val="clear" w:color="auto" w:fill="FFFFFF"/>
        </w:rPr>
        <w:t>.</w:t>
      </w:r>
    </w:p>
    <w:p w14:paraId="42F13A59" w14:textId="77777777" w:rsidR="00C4208A" w:rsidRPr="00D47666" w:rsidRDefault="00C4208A" w:rsidP="00C4208A">
      <w:pPr>
        <w:rPr>
          <w:rFonts w:cstheme="minorHAnsi"/>
        </w:rPr>
      </w:pPr>
      <w:r w:rsidRPr="00D47666">
        <w:t>Odjel bilježi povećan broj uzoraka u odnosu na planiran upravo zbog ispitivanja ova dva navedena pokazatelja koja propisuju navedeni Pravilnici.</w:t>
      </w:r>
    </w:p>
    <w:p w14:paraId="3B584445" w14:textId="77777777" w:rsidR="00C4208A" w:rsidRPr="00D47666" w:rsidRDefault="00C4208A" w:rsidP="00C4208A">
      <w:r w:rsidRPr="00D47666">
        <w:t>Dalje, važeća zakonska regulativa propisuje određivanje makrolidnih i sulfonamidnih antibiotika u površinskim i podzemnim vodama te u otpadnim vodama prema zahtjevima kupaca, što je pridonijelo povećanju broja uzoraka.</w:t>
      </w:r>
    </w:p>
    <w:p w14:paraId="74868677" w14:textId="15710328" w:rsidR="00C4208A" w:rsidRDefault="00C4208A" w:rsidP="006C4F08">
      <w:pPr>
        <w:rPr>
          <w:noProof w:val="0"/>
          <w:color w:val="000000" w:themeColor="text1"/>
        </w:rPr>
      </w:pPr>
    </w:p>
    <w:p w14:paraId="2B92DC6A" w14:textId="77777777" w:rsidR="00763C2C" w:rsidRDefault="00763C2C" w:rsidP="006C4F08">
      <w:pPr>
        <w:rPr>
          <w:noProof w:val="0"/>
          <w:color w:val="000000" w:themeColor="text1"/>
        </w:rPr>
      </w:pPr>
    </w:p>
    <w:p w14:paraId="3D3D3FE4" w14:textId="77777777" w:rsidR="00763C2C" w:rsidRPr="00763C2C" w:rsidRDefault="00763C2C" w:rsidP="00763C2C">
      <w:pPr>
        <w:pStyle w:val="Aktivnost"/>
        <w:rPr>
          <w:spacing w:val="-8"/>
        </w:rPr>
      </w:pPr>
      <w:r w:rsidRPr="00763C2C">
        <w:rPr>
          <w:spacing w:val="-8"/>
        </w:rPr>
        <w:t>Analize, ispitivanja i ocjene zdravstvene ispravnosti i kvalitete hrane – kemijska ispitivanja</w:t>
      </w:r>
    </w:p>
    <w:p w14:paraId="71C8EE2F" w14:textId="47A72B3A" w:rsidR="00763C2C" w:rsidRPr="00D47666" w:rsidRDefault="00763C2C" w:rsidP="00763C2C">
      <w:pPr>
        <w:rPr>
          <w:noProof w:val="0"/>
        </w:rPr>
      </w:pPr>
      <w:r w:rsidRPr="00D47666">
        <w:rPr>
          <w:noProof w:val="0"/>
        </w:rPr>
        <w:t>Tijekom 2024. godine u sklopu Odjela obrađeno je 4</w:t>
      </w:r>
      <w:r>
        <w:rPr>
          <w:noProof w:val="0"/>
        </w:rPr>
        <w:t>.</w:t>
      </w:r>
      <w:r w:rsidRPr="00D47666">
        <w:rPr>
          <w:noProof w:val="0"/>
        </w:rPr>
        <w:t xml:space="preserve">183 uzoraka, </w:t>
      </w:r>
      <w:r>
        <w:rPr>
          <w:noProof w:val="0"/>
        </w:rPr>
        <w:t>aktivnostima</w:t>
      </w:r>
      <w:r w:rsidRPr="00D47666">
        <w:rPr>
          <w:noProof w:val="0"/>
        </w:rPr>
        <w:t xml:space="preserve"> analiza te izrad</w:t>
      </w:r>
      <w:r>
        <w:rPr>
          <w:noProof w:val="0"/>
        </w:rPr>
        <w:t>om</w:t>
      </w:r>
      <w:r w:rsidRPr="00D47666">
        <w:rPr>
          <w:noProof w:val="0"/>
        </w:rPr>
        <w:t xml:space="preserve"> i/ili provjer</w:t>
      </w:r>
      <w:r>
        <w:rPr>
          <w:noProof w:val="0"/>
        </w:rPr>
        <w:t>om</w:t>
      </w:r>
      <w:r w:rsidRPr="00D47666">
        <w:rPr>
          <w:noProof w:val="0"/>
        </w:rPr>
        <w:t xml:space="preserve"> deklaracija prema uobičajenoj dinamici, što je vidljivo i iz udjela od planiranih brojki analiziranih uzoraka na kemijske parametre (više od planirane godišnje aktivnosti). I dalje su dominirali uzorci uzorkovani ili dostavljeni od strane postojećih strateških partnera (</w:t>
      </w:r>
      <w:r w:rsidRPr="00763C2C">
        <w:rPr>
          <w:i/>
          <w:iCs/>
          <w:noProof w:val="0"/>
        </w:rPr>
        <w:t>Dukat</w:t>
      </w:r>
      <w:r w:rsidRPr="00D47666">
        <w:rPr>
          <w:noProof w:val="0"/>
        </w:rPr>
        <w:t xml:space="preserve">, </w:t>
      </w:r>
      <w:r w:rsidRPr="00763C2C">
        <w:rPr>
          <w:i/>
          <w:iCs/>
          <w:noProof w:val="0"/>
        </w:rPr>
        <w:t>Kaufland Hrvatska</w:t>
      </w:r>
      <w:r w:rsidRPr="00D47666">
        <w:rPr>
          <w:noProof w:val="0"/>
        </w:rPr>
        <w:t xml:space="preserve">, </w:t>
      </w:r>
      <w:r w:rsidRPr="00763C2C">
        <w:rPr>
          <w:i/>
          <w:iCs/>
          <w:noProof w:val="0"/>
        </w:rPr>
        <w:t>Zagrebačka pivovara</w:t>
      </w:r>
      <w:r w:rsidRPr="00D47666">
        <w:rPr>
          <w:noProof w:val="0"/>
        </w:rPr>
        <w:t xml:space="preserve">, </w:t>
      </w:r>
      <w:r w:rsidRPr="00763C2C">
        <w:rPr>
          <w:i/>
          <w:iCs/>
          <w:noProof w:val="0"/>
        </w:rPr>
        <w:t>Konzum Plus</w:t>
      </w:r>
      <w:r w:rsidRPr="00D47666">
        <w:rPr>
          <w:noProof w:val="0"/>
        </w:rPr>
        <w:t xml:space="preserve">, </w:t>
      </w:r>
      <w:proofErr w:type="spellStart"/>
      <w:r w:rsidRPr="00763C2C">
        <w:rPr>
          <w:i/>
          <w:iCs/>
          <w:noProof w:val="0"/>
        </w:rPr>
        <w:t>Mikado</w:t>
      </w:r>
      <w:proofErr w:type="spellEnd"/>
      <w:r w:rsidRPr="00763C2C">
        <w:rPr>
          <w:i/>
          <w:iCs/>
          <w:noProof w:val="0"/>
        </w:rPr>
        <w:t xml:space="preserve"> Distribucija</w:t>
      </w:r>
      <w:r w:rsidRPr="00D47666">
        <w:rPr>
          <w:noProof w:val="0"/>
        </w:rPr>
        <w:t>, PIP,</w:t>
      </w:r>
      <w:r w:rsidRPr="00D47666">
        <w:rPr>
          <w:i/>
          <w:iCs/>
          <w:noProof w:val="0"/>
        </w:rPr>
        <w:t xml:space="preserve"> </w:t>
      </w:r>
      <w:r w:rsidRPr="00D47666">
        <w:rPr>
          <w:noProof w:val="0"/>
        </w:rPr>
        <w:t xml:space="preserve">i dr.) za koje Odjel obavlja poslove analiza na tržištu. </w:t>
      </w:r>
      <w:r>
        <w:rPr>
          <w:noProof w:val="0"/>
        </w:rPr>
        <w:t>Z</w:t>
      </w:r>
      <w:r w:rsidRPr="00D47666">
        <w:rPr>
          <w:noProof w:val="0"/>
        </w:rPr>
        <w:t xml:space="preserve">abilježeno je i povećanje broja uzoraka od stane županijskih zavoda za javno zdravstvo koji dostavljaju uzorke u svrhu provjere njihove zdravstvene ispravnosti i/ili kvalitete. U posljednjem razdoblju povećan je obim suradnje s </w:t>
      </w:r>
      <w:r w:rsidRPr="00763C2C">
        <w:rPr>
          <w:i/>
          <w:iCs/>
          <w:noProof w:val="0"/>
        </w:rPr>
        <w:t>Gradskim uredom za gospodarstvo, ekološku održivost i strategijsko planiranje</w:t>
      </w:r>
      <w:r w:rsidRPr="00D47666">
        <w:rPr>
          <w:noProof w:val="0"/>
        </w:rPr>
        <w:t xml:space="preserve"> (Grad Zagreb) s kojim je realiziran program/projekt </w:t>
      </w:r>
      <w:r w:rsidRPr="00A47354">
        <w:rPr>
          <w:i/>
          <w:iCs/>
          <w:noProof w:val="0"/>
        </w:rPr>
        <w:t>Plavi Ceker</w:t>
      </w:r>
      <w:r w:rsidRPr="00D47666">
        <w:rPr>
          <w:noProof w:val="0"/>
        </w:rPr>
        <w:t>. U slijedećoj godini očekuje se sličan obim poslovanja, uz ovlaštenje novih akreditiranih metoda (s Odjelom za analitičke tehnike) te provođenje službenih monitoringa DIRH-a u većem obimu, kao i pozitivne odluke za prijavljene projekte koji su prijavljeni u 2024. te koji će se prijaviti u 2025.</w:t>
      </w:r>
    </w:p>
    <w:p w14:paraId="651FF118" w14:textId="77777777" w:rsidR="00763C2C" w:rsidRDefault="00763C2C" w:rsidP="00763C2C">
      <w:pPr>
        <w:rPr>
          <w:noProof w:val="0"/>
        </w:rPr>
      </w:pPr>
      <w:r w:rsidRPr="00BF35B5">
        <w:br w:type="page"/>
      </w:r>
    </w:p>
    <w:p w14:paraId="2447A6DF" w14:textId="58166392" w:rsidR="00C4208A" w:rsidRDefault="00C4208A" w:rsidP="006C4F08">
      <w:pPr>
        <w:rPr>
          <w:noProof w:val="0"/>
          <w:color w:val="000000" w:themeColor="text1"/>
        </w:rPr>
      </w:pPr>
    </w:p>
    <w:p w14:paraId="261E8255" w14:textId="77777777" w:rsidR="005D40B5" w:rsidRPr="00D47666" w:rsidRDefault="005D40B5" w:rsidP="005D40B5">
      <w:pPr>
        <w:pStyle w:val="Aktivnost"/>
      </w:pPr>
      <w:r w:rsidRPr="00D47666">
        <w:t>Analize, ispitivanja i ocjene zdravstvene ispravnosti i kvalitete predmeta opće uporabe – kemijska ispitivanja</w:t>
      </w:r>
    </w:p>
    <w:p w14:paraId="7B7AC001" w14:textId="5CA5412D" w:rsidR="005D40B5" w:rsidRPr="00D47666" w:rsidRDefault="005D40B5" w:rsidP="005D40B5">
      <w:pPr>
        <w:pStyle w:val="Odlomakpopisa"/>
        <w:numPr>
          <w:ilvl w:val="0"/>
          <w:numId w:val="0"/>
        </w:numPr>
        <w:rPr>
          <w:color w:val="000000" w:themeColor="text1"/>
        </w:rPr>
      </w:pPr>
      <w:r w:rsidRPr="00D47666">
        <w:rPr>
          <w:color w:val="000000" w:themeColor="text1"/>
        </w:rPr>
        <w:t>Tijekom</w:t>
      </w:r>
      <w:r>
        <w:rPr>
          <w:color w:val="000000" w:themeColor="text1"/>
        </w:rPr>
        <w:t xml:space="preserve"> </w:t>
      </w:r>
      <w:r w:rsidRPr="00D47666">
        <w:rPr>
          <w:color w:val="000000" w:themeColor="text1"/>
        </w:rPr>
        <w:t>2024. godine, u Odjelu za sigurnost i kvalitetu predmeta opće uporabe, obrađeno je ukupno 2.543 uzoraka (posuđe i ambalaža, kozmetika, deterdženti, sredstva za čišćenje, dječje igračke, stručna provjera dokumentacije i izrada deklaracije, izrada STL-a, analize slavina i cijevi za vodu,</w:t>
      </w:r>
      <w:r>
        <w:rPr>
          <w:color w:val="000000" w:themeColor="text1"/>
        </w:rPr>
        <w:t xml:space="preserve"> </w:t>
      </w:r>
      <w:r w:rsidRPr="00D47666">
        <w:rPr>
          <w:color w:val="000000" w:themeColor="text1"/>
        </w:rPr>
        <w:t>analiza odjeće, nakita i dr.) što je 251,78% više</w:t>
      </w:r>
      <w:r>
        <w:rPr>
          <w:color w:val="000000" w:themeColor="text1"/>
        </w:rPr>
        <w:t xml:space="preserve"> </w:t>
      </w:r>
      <w:r w:rsidRPr="00D47666">
        <w:rPr>
          <w:color w:val="000000" w:themeColor="text1"/>
        </w:rPr>
        <w:t>od planirane godišnje aktivnosti (Tablica 3.2.1.). Povećanje broja uzoraka najviše je izraženo kod pravnih osoba (domaća proizvodnja) pri analizi</w:t>
      </w:r>
      <w:r>
        <w:rPr>
          <w:color w:val="000000" w:themeColor="text1"/>
        </w:rPr>
        <w:t xml:space="preserve"> </w:t>
      </w:r>
      <w:r w:rsidRPr="00D47666">
        <w:rPr>
          <w:color w:val="000000" w:themeColor="text1"/>
        </w:rPr>
        <w:t xml:space="preserve">zdravstvene ispravnosti i kvalitete kozmetičkih proizvoda. Ostvarena su dva projekta inovacijskih vaučera u suradnji s Ministarstvom regionalnog razvoja i fondova EU također za područje kozmetičkih proizvoda. Povećan broj uzoraka rezultat je i povećanih zahtjeva za analizu zdravstvene ispravnosti i kvalitete deterdženata i sredstava za održavanje čistoće te izrade Sigurnosno tehničkih listova za iste od strane pravnih osoba. Tijekom godine analiziran je i značajan broj uzoraka dječjih igračaka, odjeće, posuđa i ambalaže od strane privatnih osoba. </w:t>
      </w:r>
      <w:r w:rsidRPr="00D17E15">
        <w:rPr>
          <w:color w:val="000000" w:themeColor="text1"/>
        </w:rPr>
        <w:t xml:space="preserve">S Državnim </w:t>
      </w:r>
      <w:r>
        <w:rPr>
          <w:color w:val="000000" w:themeColor="text1"/>
        </w:rPr>
        <w:t>i</w:t>
      </w:r>
      <w:r w:rsidRPr="00D17E15">
        <w:rPr>
          <w:color w:val="000000" w:themeColor="text1"/>
        </w:rPr>
        <w:t>nspektoratom R</w:t>
      </w:r>
      <w:r>
        <w:rPr>
          <w:color w:val="000000" w:themeColor="text1"/>
        </w:rPr>
        <w:t>H</w:t>
      </w:r>
      <w:r w:rsidRPr="00D17E15">
        <w:rPr>
          <w:color w:val="000000" w:themeColor="text1"/>
        </w:rPr>
        <w:t xml:space="preserve"> ostvarena je nešto značajnija suradnja u odnosu na 2023. godinu na području analize robe široke potrošnje pri kontroli granice. U</w:t>
      </w:r>
      <w:r w:rsidRPr="00D47666">
        <w:rPr>
          <w:color w:val="000000" w:themeColor="text1"/>
        </w:rPr>
        <w:t xml:space="preserve"> 2024. godini</w:t>
      </w:r>
      <w:r>
        <w:rPr>
          <w:color w:val="000000" w:themeColor="text1"/>
        </w:rPr>
        <w:t>,</w:t>
      </w:r>
      <w:r w:rsidRPr="00D47666">
        <w:rPr>
          <w:color w:val="000000" w:themeColor="text1"/>
        </w:rPr>
        <w:t xml:space="preserve"> s Gradskim uredom je realiziran projekt u istom iznosu kao i 2023. godine s dopunom 17 proizvoda </w:t>
      </w:r>
      <w:r w:rsidRPr="00853E54">
        <w:rPr>
          <w:i/>
          <w:iCs/>
          <w:color w:val="000000" w:themeColor="text1"/>
        </w:rPr>
        <w:t>prirodne kozmetike</w:t>
      </w:r>
      <w:r w:rsidRPr="00D47666">
        <w:rPr>
          <w:color w:val="000000" w:themeColor="text1"/>
        </w:rPr>
        <w:t xml:space="preserve"> iz programa </w:t>
      </w:r>
      <w:r w:rsidRPr="00853E54">
        <w:rPr>
          <w:i/>
          <w:iCs/>
          <w:color w:val="000000" w:themeColor="text1"/>
        </w:rPr>
        <w:t>Plavi Ceker</w:t>
      </w:r>
      <w:r w:rsidRPr="00D47666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D47666">
        <w:rPr>
          <w:color w:val="000000" w:themeColor="text1"/>
        </w:rPr>
        <w:t>U ovoj godini značajnije je izr</w:t>
      </w:r>
      <w:r>
        <w:rPr>
          <w:color w:val="000000" w:themeColor="text1"/>
        </w:rPr>
        <w:t>ažen zahtjev za analize praćenja</w:t>
      </w:r>
      <w:r w:rsidRPr="00D47666">
        <w:rPr>
          <w:color w:val="000000" w:themeColor="text1"/>
        </w:rPr>
        <w:t xml:space="preserve"> kvalitete i roka uporabe proizvoda u samom industrij</w:t>
      </w:r>
      <w:r>
        <w:rPr>
          <w:color w:val="000000" w:themeColor="text1"/>
        </w:rPr>
        <w:t>sk</w:t>
      </w:r>
      <w:r w:rsidRPr="00D47666">
        <w:rPr>
          <w:color w:val="000000" w:themeColor="text1"/>
        </w:rPr>
        <w:t>om procesu.</w:t>
      </w:r>
      <w:r>
        <w:rPr>
          <w:color w:val="000000" w:themeColor="text1"/>
        </w:rPr>
        <w:t xml:space="preserve"> </w:t>
      </w:r>
      <w:r w:rsidRPr="00D47666">
        <w:rPr>
          <w:color w:val="000000" w:themeColor="text1"/>
        </w:rPr>
        <w:t xml:space="preserve">Ostale kategorije uzoraka zadržale su svoj prošlogodišnji udio u ukupnom broju. Bitno je naglasiti da se poslovna suradnja širi posebno s većim trgovačkim lancima kao što su </w:t>
      </w:r>
      <w:r w:rsidRPr="005D40B5">
        <w:rPr>
          <w:i/>
          <w:iCs/>
          <w:color w:val="000000" w:themeColor="text1"/>
        </w:rPr>
        <w:t>Spar</w:t>
      </w:r>
      <w:r w:rsidRPr="00F11EAD">
        <w:rPr>
          <w:color w:val="000000" w:themeColor="text1"/>
        </w:rPr>
        <w:t xml:space="preserve">, </w:t>
      </w:r>
      <w:r w:rsidRPr="005D40B5">
        <w:rPr>
          <w:i/>
          <w:iCs/>
          <w:color w:val="000000" w:themeColor="text1"/>
        </w:rPr>
        <w:t>Metro</w:t>
      </w:r>
      <w:r w:rsidRPr="00F11EAD">
        <w:rPr>
          <w:color w:val="000000" w:themeColor="text1"/>
        </w:rPr>
        <w:t xml:space="preserve">, </w:t>
      </w:r>
      <w:r w:rsidRPr="005D40B5">
        <w:rPr>
          <w:i/>
          <w:iCs/>
          <w:color w:val="000000" w:themeColor="text1"/>
        </w:rPr>
        <w:t>Plodine</w:t>
      </w:r>
      <w:r w:rsidRPr="00F11EAD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5D40B5">
        <w:rPr>
          <w:i/>
          <w:iCs/>
          <w:color w:val="000000" w:themeColor="text1"/>
        </w:rPr>
        <w:t>Lidl</w:t>
      </w:r>
      <w:r w:rsidRPr="00F11EAD">
        <w:rPr>
          <w:color w:val="000000" w:themeColor="text1"/>
        </w:rPr>
        <w:t xml:space="preserve">, </w:t>
      </w:r>
      <w:r w:rsidRPr="005D40B5">
        <w:rPr>
          <w:i/>
          <w:iCs/>
          <w:color w:val="000000" w:themeColor="text1"/>
        </w:rPr>
        <w:t>Zagrebačka pivovara</w:t>
      </w:r>
      <w:r w:rsidRPr="00F11EAD">
        <w:rPr>
          <w:color w:val="000000" w:themeColor="text1"/>
        </w:rPr>
        <w:t xml:space="preserve">, </w:t>
      </w:r>
      <w:r w:rsidRPr="005D40B5">
        <w:rPr>
          <w:i/>
          <w:iCs/>
          <w:color w:val="000000" w:themeColor="text1"/>
        </w:rPr>
        <w:t>Coca-Cola</w:t>
      </w:r>
      <w:r w:rsidRPr="00F11EAD">
        <w:rPr>
          <w:color w:val="000000" w:themeColor="text1"/>
        </w:rPr>
        <w:t xml:space="preserve">, </w:t>
      </w:r>
      <w:r w:rsidRPr="005D40B5">
        <w:rPr>
          <w:i/>
          <w:iCs/>
          <w:color w:val="000000" w:themeColor="text1"/>
        </w:rPr>
        <w:t>Dukat</w:t>
      </w:r>
      <w:r w:rsidRPr="00F11EAD">
        <w:rPr>
          <w:color w:val="000000" w:themeColor="text1"/>
        </w:rPr>
        <w:t xml:space="preserve">, JGL, </w:t>
      </w:r>
      <w:proofErr w:type="spellStart"/>
      <w:r w:rsidRPr="005D40B5">
        <w:rPr>
          <w:i/>
          <w:iCs/>
          <w:color w:val="000000" w:themeColor="text1"/>
        </w:rPr>
        <w:t>Kenty</w:t>
      </w:r>
      <w:proofErr w:type="spellEnd"/>
      <w:r w:rsidRPr="00F11EAD">
        <w:rPr>
          <w:color w:val="000000" w:themeColor="text1"/>
        </w:rPr>
        <w:t xml:space="preserve">, </w:t>
      </w:r>
      <w:r w:rsidRPr="005D40B5">
        <w:rPr>
          <w:i/>
          <w:iCs/>
          <w:color w:val="000000" w:themeColor="text1"/>
        </w:rPr>
        <w:t>Konzum plus</w:t>
      </w:r>
      <w:r w:rsidRPr="00F11EAD">
        <w:rPr>
          <w:color w:val="000000" w:themeColor="text1"/>
        </w:rPr>
        <w:t xml:space="preserve">, </w:t>
      </w:r>
      <w:r w:rsidRPr="005D40B5">
        <w:rPr>
          <w:i/>
          <w:iCs/>
          <w:color w:val="000000" w:themeColor="text1"/>
        </w:rPr>
        <w:t>Ledo</w:t>
      </w:r>
      <w:r w:rsidRPr="00F11EAD">
        <w:rPr>
          <w:color w:val="000000" w:themeColor="text1"/>
        </w:rPr>
        <w:t xml:space="preserve">, </w:t>
      </w:r>
      <w:r w:rsidRPr="005D40B5">
        <w:rPr>
          <w:i/>
          <w:iCs/>
          <w:color w:val="000000" w:themeColor="text1"/>
        </w:rPr>
        <w:t>Violeta Ivan Zelina</w:t>
      </w:r>
      <w:r w:rsidRPr="00F11EAD">
        <w:rPr>
          <w:color w:val="000000" w:themeColor="text1"/>
        </w:rPr>
        <w:t xml:space="preserve"> i </w:t>
      </w:r>
      <w:r w:rsidRPr="005D40B5">
        <w:rPr>
          <w:i/>
          <w:iCs/>
          <w:color w:val="000000" w:themeColor="text1"/>
        </w:rPr>
        <w:t>Violeta Grude</w:t>
      </w:r>
      <w:r>
        <w:rPr>
          <w:color w:val="000000" w:themeColor="text1"/>
        </w:rPr>
        <w:t xml:space="preserve"> i</w:t>
      </w:r>
      <w:r w:rsidRPr="00F11EAD">
        <w:rPr>
          <w:color w:val="000000" w:themeColor="text1"/>
        </w:rPr>
        <w:t xml:space="preserve"> </w:t>
      </w:r>
      <w:r w:rsidRPr="005D40B5">
        <w:rPr>
          <w:i/>
          <w:iCs/>
          <w:color w:val="000000" w:themeColor="text1"/>
        </w:rPr>
        <w:t>Meteor Grupa – Labud Zagreb</w:t>
      </w:r>
      <w:r w:rsidRPr="00D47666">
        <w:rPr>
          <w:i/>
          <w:color w:val="000000" w:themeColor="text1"/>
        </w:rPr>
        <w:t>.</w:t>
      </w:r>
      <w:r w:rsidRPr="00D47666">
        <w:rPr>
          <w:color w:val="000000" w:themeColor="text1"/>
        </w:rPr>
        <w:t xml:space="preserve"> Značajan broj uzoraka dostavljen je od većih privatnih firmi kao što su </w:t>
      </w:r>
      <w:proofErr w:type="spellStart"/>
      <w:r w:rsidRPr="005D40B5">
        <w:rPr>
          <w:i/>
          <w:iCs/>
          <w:color w:val="000000" w:themeColor="text1"/>
        </w:rPr>
        <w:t>Lively</w:t>
      </w:r>
      <w:proofErr w:type="spellEnd"/>
      <w:r w:rsidRPr="005D40B5">
        <w:rPr>
          <w:i/>
          <w:iCs/>
          <w:color w:val="000000" w:themeColor="text1"/>
        </w:rPr>
        <w:t xml:space="preserve"> </w:t>
      </w:r>
      <w:proofErr w:type="spellStart"/>
      <w:r w:rsidRPr="005D40B5">
        <w:rPr>
          <w:i/>
          <w:iCs/>
          <w:color w:val="000000" w:themeColor="text1"/>
        </w:rPr>
        <w:t>Roasters</w:t>
      </w:r>
      <w:proofErr w:type="spellEnd"/>
      <w:r w:rsidRPr="00F11EAD">
        <w:rPr>
          <w:color w:val="000000" w:themeColor="text1"/>
        </w:rPr>
        <w:t xml:space="preserve">, </w:t>
      </w:r>
      <w:proofErr w:type="spellStart"/>
      <w:r w:rsidRPr="005D40B5">
        <w:rPr>
          <w:i/>
          <w:iCs/>
          <w:color w:val="000000" w:themeColor="text1"/>
        </w:rPr>
        <w:t>Creaticon</w:t>
      </w:r>
      <w:proofErr w:type="spellEnd"/>
      <w:r w:rsidRPr="00F11EAD">
        <w:rPr>
          <w:color w:val="000000" w:themeColor="text1"/>
        </w:rPr>
        <w:t xml:space="preserve">, </w:t>
      </w:r>
      <w:r w:rsidRPr="005D40B5">
        <w:rPr>
          <w:i/>
          <w:iCs/>
          <w:color w:val="000000" w:themeColor="text1"/>
        </w:rPr>
        <w:t>Vetropack Straža</w:t>
      </w:r>
      <w:r w:rsidRPr="00F11EAD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proofErr w:type="spellStart"/>
      <w:r w:rsidRPr="005D40B5">
        <w:rPr>
          <w:i/>
          <w:iCs/>
          <w:color w:val="000000" w:themeColor="text1"/>
        </w:rPr>
        <w:t>Bomark</w:t>
      </w:r>
      <w:proofErr w:type="spellEnd"/>
      <w:r w:rsidRPr="005D40B5">
        <w:rPr>
          <w:i/>
          <w:iCs/>
          <w:color w:val="000000" w:themeColor="text1"/>
        </w:rPr>
        <w:t xml:space="preserve"> ambalaža</w:t>
      </w:r>
      <w:r w:rsidRPr="00F11EAD">
        <w:rPr>
          <w:color w:val="000000" w:themeColor="text1"/>
        </w:rPr>
        <w:t xml:space="preserve">, </w:t>
      </w:r>
      <w:r w:rsidRPr="005D40B5">
        <w:rPr>
          <w:i/>
          <w:iCs/>
          <w:color w:val="000000" w:themeColor="text1"/>
        </w:rPr>
        <w:t>Eko-papir</w:t>
      </w:r>
      <w:r w:rsidRPr="00F11EAD">
        <w:rPr>
          <w:color w:val="000000" w:themeColor="text1"/>
        </w:rPr>
        <w:t xml:space="preserve">, </w:t>
      </w:r>
      <w:proofErr w:type="spellStart"/>
      <w:r w:rsidRPr="005D40B5">
        <w:rPr>
          <w:i/>
          <w:iCs/>
          <w:color w:val="000000" w:themeColor="text1"/>
        </w:rPr>
        <w:t>Fero-Term</w:t>
      </w:r>
      <w:proofErr w:type="spellEnd"/>
      <w:r w:rsidRPr="00F11EAD">
        <w:rPr>
          <w:color w:val="000000" w:themeColor="text1"/>
        </w:rPr>
        <w:t xml:space="preserve">, </w:t>
      </w:r>
      <w:r w:rsidRPr="005D40B5">
        <w:rPr>
          <w:i/>
          <w:iCs/>
          <w:color w:val="000000" w:themeColor="text1"/>
        </w:rPr>
        <w:t>SHP Group</w:t>
      </w:r>
      <w:r w:rsidRPr="00F11EAD">
        <w:rPr>
          <w:color w:val="000000" w:themeColor="text1"/>
        </w:rPr>
        <w:t xml:space="preserve">, </w:t>
      </w:r>
      <w:r w:rsidRPr="005D40B5">
        <w:rPr>
          <w:i/>
          <w:iCs/>
          <w:color w:val="000000" w:themeColor="text1"/>
        </w:rPr>
        <w:t>Pet sezona</w:t>
      </w:r>
      <w:r w:rsidRPr="00F11EAD">
        <w:rPr>
          <w:color w:val="000000" w:themeColor="text1"/>
        </w:rPr>
        <w:t xml:space="preserve">, </w:t>
      </w:r>
      <w:proofErr w:type="spellStart"/>
      <w:r w:rsidRPr="005D40B5">
        <w:rPr>
          <w:i/>
          <w:iCs/>
          <w:color w:val="000000" w:themeColor="text1"/>
        </w:rPr>
        <w:t>Medardo</w:t>
      </w:r>
      <w:proofErr w:type="spellEnd"/>
      <w:r w:rsidRPr="00F11EAD">
        <w:rPr>
          <w:color w:val="000000" w:themeColor="text1"/>
        </w:rPr>
        <w:t xml:space="preserve">, </w:t>
      </w:r>
      <w:proofErr w:type="spellStart"/>
      <w:r w:rsidRPr="005D40B5">
        <w:rPr>
          <w:i/>
          <w:iCs/>
          <w:color w:val="000000" w:themeColor="text1"/>
        </w:rPr>
        <w:t>Gambits</w:t>
      </w:r>
      <w:proofErr w:type="spellEnd"/>
      <w:r w:rsidRPr="00F11EAD">
        <w:rPr>
          <w:color w:val="000000" w:themeColor="text1"/>
        </w:rPr>
        <w:t xml:space="preserve">, OPG </w:t>
      </w:r>
      <w:proofErr w:type="spellStart"/>
      <w:r w:rsidRPr="005D40B5">
        <w:rPr>
          <w:i/>
          <w:iCs/>
          <w:color w:val="000000" w:themeColor="text1"/>
        </w:rPr>
        <w:t>Matulić</w:t>
      </w:r>
      <w:proofErr w:type="spellEnd"/>
      <w:r w:rsidRPr="00F11EAD">
        <w:rPr>
          <w:color w:val="000000" w:themeColor="text1"/>
        </w:rPr>
        <w:t xml:space="preserve">, </w:t>
      </w:r>
      <w:r w:rsidRPr="005D40B5">
        <w:rPr>
          <w:i/>
          <w:iCs/>
          <w:color w:val="000000" w:themeColor="text1"/>
        </w:rPr>
        <w:t xml:space="preserve">Milla </w:t>
      </w:r>
      <w:proofErr w:type="spellStart"/>
      <w:r w:rsidRPr="005D40B5">
        <w:rPr>
          <w:i/>
          <w:iCs/>
          <w:color w:val="000000" w:themeColor="text1"/>
        </w:rPr>
        <w:t>Cosmetics</w:t>
      </w:r>
      <w:proofErr w:type="spellEnd"/>
      <w:r w:rsidRPr="00D4766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 </w:t>
      </w:r>
      <w:r w:rsidRPr="00D47666">
        <w:rPr>
          <w:color w:val="000000" w:themeColor="text1"/>
        </w:rPr>
        <w:t>drugi. S većinom navedenih poslovnih partnera potpisan</w:t>
      </w:r>
      <w:r>
        <w:rPr>
          <w:color w:val="000000" w:themeColor="text1"/>
        </w:rPr>
        <w:t>a</w:t>
      </w:r>
      <w:r w:rsidRPr="00D47666">
        <w:rPr>
          <w:color w:val="000000" w:themeColor="text1"/>
        </w:rPr>
        <w:t xml:space="preserve"> </w:t>
      </w:r>
      <w:r>
        <w:rPr>
          <w:color w:val="000000" w:themeColor="text1"/>
        </w:rPr>
        <w:t>je</w:t>
      </w:r>
      <w:r w:rsidRPr="00D47666">
        <w:rPr>
          <w:color w:val="000000" w:themeColor="text1"/>
        </w:rPr>
        <w:t xml:space="preserve"> ugovorn</w:t>
      </w:r>
      <w:r>
        <w:rPr>
          <w:color w:val="000000" w:themeColor="text1"/>
        </w:rPr>
        <w:t>a</w:t>
      </w:r>
      <w:r w:rsidRPr="00D47666">
        <w:rPr>
          <w:color w:val="000000" w:themeColor="text1"/>
        </w:rPr>
        <w:t xml:space="preserve"> suradnj</w:t>
      </w:r>
      <w:r>
        <w:rPr>
          <w:color w:val="000000" w:themeColor="text1"/>
        </w:rPr>
        <w:t>a</w:t>
      </w:r>
      <w:r w:rsidRPr="00D47666">
        <w:rPr>
          <w:color w:val="000000" w:themeColor="text1"/>
        </w:rPr>
        <w:t>, a</w:t>
      </w:r>
      <w:r>
        <w:rPr>
          <w:color w:val="000000" w:themeColor="text1"/>
        </w:rPr>
        <w:t xml:space="preserve"> </w:t>
      </w:r>
      <w:r w:rsidRPr="00D47666">
        <w:rPr>
          <w:color w:val="000000" w:themeColor="text1"/>
        </w:rPr>
        <w:t xml:space="preserve">ove godine to </w:t>
      </w:r>
      <w:r>
        <w:rPr>
          <w:color w:val="000000" w:themeColor="text1"/>
        </w:rPr>
        <w:t>je ostvareno</w:t>
      </w:r>
      <w:r w:rsidRPr="00D47666">
        <w:rPr>
          <w:color w:val="000000" w:themeColor="text1"/>
        </w:rPr>
        <w:t xml:space="preserve"> s </w:t>
      </w:r>
      <w:proofErr w:type="spellStart"/>
      <w:r w:rsidRPr="005D40B5">
        <w:rPr>
          <w:i/>
          <w:iCs/>
          <w:color w:val="000000" w:themeColor="text1"/>
        </w:rPr>
        <w:t>Creaticonom</w:t>
      </w:r>
      <w:proofErr w:type="spellEnd"/>
      <w:r w:rsidRPr="00D47666">
        <w:rPr>
          <w:color w:val="000000" w:themeColor="text1"/>
        </w:rPr>
        <w:t xml:space="preserve">, SHP-om, </w:t>
      </w:r>
      <w:r w:rsidRPr="005D40B5">
        <w:rPr>
          <w:i/>
          <w:iCs/>
          <w:color w:val="000000" w:themeColor="text1"/>
        </w:rPr>
        <w:t>Majurom</w:t>
      </w:r>
      <w:r>
        <w:rPr>
          <w:color w:val="000000" w:themeColor="text1"/>
        </w:rPr>
        <w:t xml:space="preserve"> i</w:t>
      </w:r>
      <w:r w:rsidRPr="00D47666">
        <w:rPr>
          <w:color w:val="000000" w:themeColor="text1"/>
        </w:rPr>
        <w:t xml:space="preserve"> </w:t>
      </w:r>
      <w:proofErr w:type="spellStart"/>
      <w:r w:rsidRPr="005D40B5">
        <w:rPr>
          <w:i/>
          <w:iCs/>
          <w:color w:val="000000" w:themeColor="text1"/>
        </w:rPr>
        <w:t>Testo</w:t>
      </w:r>
      <w:proofErr w:type="spellEnd"/>
      <w:r w:rsidRPr="005D40B5">
        <w:rPr>
          <w:i/>
          <w:iCs/>
          <w:color w:val="000000" w:themeColor="text1"/>
        </w:rPr>
        <w:t>-Labom</w:t>
      </w:r>
      <w:r w:rsidRPr="00D47666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D47666">
        <w:rPr>
          <w:color w:val="000000" w:themeColor="text1"/>
        </w:rPr>
        <w:t xml:space="preserve">Na </w:t>
      </w:r>
      <w:r>
        <w:rPr>
          <w:color w:val="000000" w:themeColor="text1"/>
        </w:rPr>
        <w:t>O</w:t>
      </w:r>
      <w:r w:rsidRPr="00D47666">
        <w:rPr>
          <w:color w:val="000000" w:themeColor="text1"/>
        </w:rPr>
        <w:t xml:space="preserve">djelu </w:t>
      </w:r>
      <w:r>
        <w:rPr>
          <w:color w:val="000000" w:themeColor="text1"/>
        </w:rPr>
        <w:t>se odvija</w:t>
      </w:r>
      <w:r w:rsidRPr="00D47666">
        <w:rPr>
          <w:color w:val="000000" w:themeColor="text1"/>
        </w:rPr>
        <w:t xml:space="preserve"> značajan dio aktivnosti koji se odnosi na evaluaciju do</w:t>
      </w:r>
      <w:r>
        <w:rPr>
          <w:color w:val="000000" w:themeColor="text1"/>
        </w:rPr>
        <w:t>kumentacije za ambalažu potrebne</w:t>
      </w:r>
      <w:r w:rsidRPr="00D47666">
        <w:rPr>
          <w:color w:val="000000" w:themeColor="text1"/>
        </w:rPr>
        <w:t xml:space="preserve"> za izdavanje oznake OKK. Odjel također sudjeluje u projektu </w:t>
      </w:r>
      <w:r w:rsidRPr="00853E54">
        <w:rPr>
          <w:i/>
          <w:iCs/>
          <w:color w:val="000000" w:themeColor="text1"/>
        </w:rPr>
        <w:t>Sajam zdravlja: Štampar u tvom kvartu</w:t>
      </w:r>
      <w:r>
        <w:rPr>
          <w:color w:val="000000" w:themeColor="text1"/>
        </w:rPr>
        <w:t>,</w:t>
      </w:r>
      <w:r w:rsidRPr="00D47666">
        <w:rPr>
          <w:color w:val="000000" w:themeColor="text1"/>
        </w:rPr>
        <w:t xml:space="preserve"> u javnozdravstvenoj akciji</w:t>
      </w:r>
      <w:r>
        <w:rPr>
          <w:color w:val="000000" w:themeColor="text1"/>
        </w:rPr>
        <w:t xml:space="preserve"> </w:t>
      </w:r>
      <w:r w:rsidRPr="00D47666">
        <w:rPr>
          <w:color w:val="000000" w:themeColor="text1"/>
        </w:rPr>
        <w:t>o sigurnom izboru kod kupnje predmeta opće uporabe u interesu zaštite zdravlja djece i odraslih.</w:t>
      </w:r>
    </w:p>
    <w:p w14:paraId="1B2DF22A" w14:textId="77777777" w:rsidR="00AE7F97" w:rsidRDefault="00AE7F97" w:rsidP="00AE7F97">
      <w:pPr>
        <w:rPr>
          <w:noProof w:val="0"/>
        </w:rPr>
      </w:pPr>
      <w:r w:rsidRPr="00BF35B5">
        <w:br w:type="page"/>
      </w:r>
    </w:p>
    <w:p w14:paraId="1128C513" w14:textId="77777777" w:rsidR="00AE7F97" w:rsidRPr="00D47666" w:rsidRDefault="00AE7F97" w:rsidP="00AE7F97">
      <w:pPr>
        <w:pStyle w:val="Aktivnost"/>
        <w:rPr>
          <w:b/>
          <w:bCs/>
          <w:i w:val="0"/>
          <w:iCs/>
        </w:rPr>
      </w:pPr>
      <w:r w:rsidRPr="00D47666">
        <w:lastRenderedPageBreak/>
        <w:t xml:space="preserve">Analize ispravnosti hrane, predmeta opće uporabe, briseva iz okoliša i objekata pod sanitarnim nadzorom, zraka, mulja i otpada – mikrobiološka ispitivanja </w:t>
      </w:r>
    </w:p>
    <w:p w14:paraId="641D22B2" w14:textId="77777777" w:rsidR="00AE7F97" w:rsidRPr="00D47666" w:rsidRDefault="00AE7F97" w:rsidP="00AE7F97">
      <w:pPr>
        <w:rPr>
          <w:noProof w:val="0"/>
        </w:rPr>
      </w:pPr>
      <w:r w:rsidRPr="00D47666">
        <w:rPr>
          <w:noProof w:val="0"/>
        </w:rPr>
        <w:t xml:space="preserve">Tijekom 2024 godine u Odjelu za sanitarnu mikrobiologiju, obrađeno je ukupno 27.415 uzoraka, od čega 17.519 uzoraka </w:t>
      </w:r>
      <w:proofErr w:type="spellStart"/>
      <w:r w:rsidRPr="00D47666">
        <w:rPr>
          <w:noProof w:val="0"/>
        </w:rPr>
        <w:t>briseva</w:t>
      </w:r>
      <w:proofErr w:type="spellEnd"/>
      <w:r w:rsidRPr="00D47666">
        <w:rPr>
          <w:noProof w:val="0"/>
        </w:rPr>
        <w:t xml:space="preserve"> i 9.896 uzoraka hrane, zraka i predmeta opće uporabe. Većina uzoraka od ugovornih partnera od kojih se najviše ističu uzorci uzorkovani ili dostavljeni od strane postojećih kapitalnih partnera, (</w:t>
      </w:r>
      <w:r w:rsidRPr="005803FE">
        <w:rPr>
          <w:i/>
          <w:iCs/>
          <w:noProof w:val="0"/>
        </w:rPr>
        <w:t>Dukat</w:t>
      </w:r>
      <w:r w:rsidRPr="00F11EAD">
        <w:rPr>
          <w:noProof w:val="0"/>
        </w:rPr>
        <w:t xml:space="preserve">, </w:t>
      </w:r>
      <w:r w:rsidRPr="005803FE">
        <w:rPr>
          <w:i/>
          <w:iCs/>
          <w:noProof w:val="0"/>
        </w:rPr>
        <w:t>BTA Hrvatska</w:t>
      </w:r>
      <w:r w:rsidRPr="00F11EAD">
        <w:rPr>
          <w:noProof w:val="0"/>
        </w:rPr>
        <w:t xml:space="preserve">, </w:t>
      </w:r>
      <w:r w:rsidRPr="005803FE">
        <w:rPr>
          <w:i/>
          <w:iCs/>
          <w:noProof w:val="0"/>
        </w:rPr>
        <w:t>Kaufland Hrvatska</w:t>
      </w:r>
      <w:r w:rsidRPr="00F11EAD">
        <w:rPr>
          <w:noProof w:val="0"/>
        </w:rPr>
        <w:t xml:space="preserve">, </w:t>
      </w:r>
      <w:r w:rsidRPr="005803FE">
        <w:rPr>
          <w:i/>
          <w:iCs/>
          <w:noProof w:val="0"/>
        </w:rPr>
        <w:t>Coca Cola HBC Hrvatska</w:t>
      </w:r>
      <w:r w:rsidRPr="00F11EAD">
        <w:rPr>
          <w:noProof w:val="0"/>
        </w:rPr>
        <w:t xml:space="preserve">, </w:t>
      </w:r>
      <w:r w:rsidRPr="005803FE">
        <w:rPr>
          <w:i/>
          <w:iCs/>
          <w:noProof w:val="0"/>
        </w:rPr>
        <w:t>Zagrebačka pivovara</w:t>
      </w:r>
      <w:r w:rsidRPr="00F11EAD">
        <w:rPr>
          <w:noProof w:val="0"/>
        </w:rPr>
        <w:t xml:space="preserve">, </w:t>
      </w:r>
      <w:r w:rsidRPr="005803FE">
        <w:rPr>
          <w:i/>
          <w:iCs/>
          <w:noProof w:val="0"/>
        </w:rPr>
        <w:t>Konzum Plus</w:t>
      </w:r>
      <w:r w:rsidRPr="00F11EAD">
        <w:rPr>
          <w:noProof w:val="0"/>
        </w:rPr>
        <w:t>, i dr.)</w:t>
      </w:r>
      <w:r w:rsidRPr="00D47666">
        <w:rPr>
          <w:noProof w:val="0"/>
        </w:rPr>
        <w:t xml:space="preserve">. Zabilježeno je povećanje broja uzoraka od strane DIRH-a zbog učestalih slučajeva trovanja tijekom ljetnih mjeseci. U Tablici 3.2.1. prikazana je realizacija planiranog broja uzoraka za 2024. godinu u odnosu na planirani broj uzoraka za 2024. godinu. </w:t>
      </w:r>
    </w:p>
    <w:p w14:paraId="4CC8FABA" w14:textId="043E400E" w:rsidR="00AE7F97" w:rsidRDefault="00AE7F97" w:rsidP="00AE7F97">
      <w:pPr>
        <w:rPr>
          <w:noProof w:val="0"/>
        </w:rPr>
      </w:pPr>
    </w:p>
    <w:p w14:paraId="29F0D8BF" w14:textId="77777777" w:rsidR="00A5788B" w:rsidRPr="00D47666" w:rsidRDefault="00A5788B" w:rsidP="00A5788B">
      <w:pPr>
        <w:pStyle w:val="Aktivnost"/>
        <w:rPr>
          <w:color w:val="000000" w:themeColor="text1"/>
        </w:rPr>
      </w:pPr>
      <w:r w:rsidRPr="00D47666">
        <w:rPr>
          <w:color w:val="000000" w:themeColor="text1"/>
        </w:rPr>
        <w:t>Analize, mjerenja, ispitivanja i ocjene sukladnosti životnog i radnog okoliša</w:t>
      </w:r>
    </w:p>
    <w:p w14:paraId="17B7ED2F" w14:textId="77777777" w:rsidR="00A5788B" w:rsidRPr="00D47666" w:rsidRDefault="00A5788B" w:rsidP="00A5788B">
      <w:pPr>
        <w:rPr>
          <w:noProof w:val="0"/>
          <w:color w:val="000000" w:themeColor="text1"/>
        </w:rPr>
      </w:pPr>
      <w:r w:rsidRPr="00D47666">
        <w:rPr>
          <w:noProof w:val="0"/>
          <w:color w:val="000000" w:themeColor="text1"/>
        </w:rPr>
        <w:t>Tijekom 2024. godine</w:t>
      </w:r>
      <w:r>
        <w:rPr>
          <w:noProof w:val="0"/>
          <w:color w:val="000000" w:themeColor="text1"/>
        </w:rPr>
        <w:t>,</w:t>
      </w:r>
      <w:r w:rsidRPr="00D47666">
        <w:rPr>
          <w:noProof w:val="0"/>
          <w:color w:val="000000" w:themeColor="text1"/>
        </w:rPr>
        <w:t xml:space="preserve"> u sklopu Odjela za higijenu okoliša obrađeno je 1</w:t>
      </w:r>
      <w:r>
        <w:rPr>
          <w:noProof w:val="0"/>
          <w:color w:val="000000" w:themeColor="text1"/>
        </w:rPr>
        <w:t>.</w:t>
      </w:r>
      <w:r w:rsidRPr="00D47666">
        <w:rPr>
          <w:noProof w:val="0"/>
          <w:color w:val="000000" w:themeColor="text1"/>
        </w:rPr>
        <w:t>765 uzoraka (uzorci iz radnog okoliša, odlagališni plinovi, praćen</w:t>
      </w:r>
      <w:r>
        <w:rPr>
          <w:noProof w:val="0"/>
          <w:color w:val="000000" w:themeColor="text1"/>
        </w:rPr>
        <w:t>je (monitoring) kvalitete zraka</w:t>
      </w:r>
      <w:r w:rsidRPr="00D47666">
        <w:rPr>
          <w:noProof w:val="0"/>
          <w:color w:val="000000" w:themeColor="text1"/>
        </w:rPr>
        <w:t xml:space="preserve">, uzorci otpada, tla, muljeva i sedimenata, monitoring peludi te </w:t>
      </w:r>
      <w:proofErr w:type="spellStart"/>
      <w:r w:rsidRPr="00D47666">
        <w:rPr>
          <w:noProof w:val="0"/>
          <w:color w:val="000000" w:themeColor="text1"/>
        </w:rPr>
        <w:t>ekotoksikološka</w:t>
      </w:r>
      <w:proofErr w:type="spellEnd"/>
      <w:r w:rsidRPr="00D47666">
        <w:rPr>
          <w:noProof w:val="0"/>
          <w:color w:val="000000" w:themeColor="text1"/>
        </w:rPr>
        <w:t xml:space="preserve"> ispitivanja). Provedeno je 4</w:t>
      </w:r>
      <w:r>
        <w:rPr>
          <w:noProof w:val="0"/>
          <w:color w:val="000000" w:themeColor="text1"/>
        </w:rPr>
        <w:t>.</w:t>
      </w:r>
      <w:r w:rsidRPr="00D47666">
        <w:rPr>
          <w:noProof w:val="0"/>
          <w:color w:val="000000" w:themeColor="text1"/>
        </w:rPr>
        <w:t>784 terenskih mjerenja u pogledu fizikalnih, kemijskih i bioloških štetnosti; ispitivanja osnovnog i specifičnog sastava odlagališnih plinova; onečišćujućih tvari u zraku, ukupne taložne tvari iz zraka, električnih i gromobranskih instalacija te uzorkovanja otpada i tla zbog učestalih poziva Državnog inspektorata. Odjel je za potrebe drugih</w:t>
      </w:r>
      <w:r>
        <w:rPr>
          <w:noProof w:val="0"/>
          <w:color w:val="000000" w:themeColor="text1"/>
        </w:rPr>
        <w:t xml:space="preserve"> o</w:t>
      </w:r>
      <w:r w:rsidRPr="00D47666">
        <w:rPr>
          <w:noProof w:val="0"/>
          <w:color w:val="000000" w:themeColor="text1"/>
        </w:rPr>
        <w:t>djela unutar Službe analizirao 3</w:t>
      </w:r>
      <w:r>
        <w:rPr>
          <w:noProof w:val="0"/>
          <w:color w:val="000000" w:themeColor="text1"/>
        </w:rPr>
        <w:t>.</w:t>
      </w:r>
      <w:r w:rsidRPr="00D47666">
        <w:rPr>
          <w:noProof w:val="0"/>
          <w:color w:val="000000" w:themeColor="text1"/>
        </w:rPr>
        <w:t xml:space="preserve">212 uzoraka na specifične parametre kao što su IR identifikacija, pregledna X-ray analiza, određivanje ukupnog i otopljenog organskog ugljika, </w:t>
      </w:r>
      <w:proofErr w:type="spellStart"/>
      <w:r w:rsidRPr="00D47666">
        <w:rPr>
          <w:noProof w:val="0"/>
          <w:color w:val="000000" w:themeColor="text1"/>
        </w:rPr>
        <w:t>adsorptivnih</w:t>
      </w:r>
      <w:proofErr w:type="spellEnd"/>
      <w:r w:rsidRPr="00D47666">
        <w:rPr>
          <w:noProof w:val="0"/>
          <w:color w:val="000000" w:themeColor="text1"/>
        </w:rPr>
        <w:t xml:space="preserve"> organskih halogena, </w:t>
      </w:r>
      <w:proofErr w:type="spellStart"/>
      <w:r w:rsidRPr="00D47666">
        <w:rPr>
          <w:noProof w:val="0"/>
          <w:color w:val="000000" w:themeColor="text1"/>
        </w:rPr>
        <w:t>melisopalinološke</w:t>
      </w:r>
      <w:proofErr w:type="spellEnd"/>
      <w:r w:rsidRPr="00D47666">
        <w:rPr>
          <w:noProof w:val="0"/>
          <w:color w:val="000000" w:themeColor="text1"/>
        </w:rPr>
        <w:t xml:space="preserve"> analize, </w:t>
      </w:r>
      <w:proofErr w:type="spellStart"/>
      <w:r w:rsidRPr="00D47666">
        <w:rPr>
          <w:noProof w:val="0"/>
          <w:color w:val="000000" w:themeColor="text1"/>
        </w:rPr>
        <w:t>ekotoksikološka</w:t>
      </w:r>
      <w:proofErr w:type="spellEnd"/>
      <w:r w:rsidRPr="00D47666">
        <w:rPr>
          <w:noProof w:val="0"/>
          <w:color w:val="000000" w:themeColor="text1"/>
        </w:rPr>
        <w:t xml:space="preserve"> ispitivanja, određivanje ukupnih ulja, fluorida i sulfida. Realizacija planiranog</w:t>
      </w:r>
      <w:r>
        <w:rPr>
          <w:noProof w:val="0"/>
          <w:color w:val="000000" w:themeColor="text1"/>
        </w:rPr>
        <w:t>a</w:t>
      </w:r>
      <w:r w:rsidRPr="00D47666">
        <w:rPr>
          <w:noProof w:val="0"/>
          <w:color w:val="000000" w:themeColor="text1"/>
        </w:rPr>
        <w:t xml:space="preserve"> broja uzoraka koji su zaprimljeni i analizirani u sklopu Odjela tijekom 2024. godine u odnosu na planirani broj uzoraka za 2024. godinu prikazana je u Tablici 3.2.1.</w:t>
      </w:r>
    </w:p>
    <w:p w14:paraId="632BFF5F" w14:textId="28364895" w:rsidR="00A5788B" w:rsidRDefault="00A5788B" w:rsidP="00AE7F97">
      <w:pPr>
        <w:rPr>
          <w:noProof w:val="0"/>
        </w:rPr>
      </w:pPr>
    </w:p>
    <w:p w14:paraId="0B0C7830" w14:textId="77777777" w:rsidR="00D508BC" w:rsidRPr="00D47666" w:rsidRDefault="00D508BC" w:rsidP="00D508BC">
      <w:pPr>
        <w:pStyle w:val="Aktivnost"/>
      </w:pPr>
      <w:r w:rsidRPr="00D47666">
        <w:t>Analize uzoraka i parametara na prisutnost prirodnih i antropogenih zagađivala te omjera stabilnih izotopa u vodama, hrani, predmetima opće uporabe, tlu, otpadu i zraku</w:t>
      </w:r>
    </w:p>
    <w:p w14:paraId="786B73C5" w14:textId="77777777" w:rsidR="00D508BC" w:rsidRPr="00D47666" w:rsidRDefault="00D508BC" w:rsidP="00D508BC">
      <w:pPr>
        <w:rPr>
          <w:noProof w:val="0"/>
        </w:rPr>
      </w:pPr>
      <w:r w:rsidRPr="00D47666">
        <w:rPr>
          <w:noProof w:val="0"/>
        </w:rPr>
        <w:t xml:space="preserve">Odjel za analitičke tehnike unutar Službe osigurava kvalitetnu analitičku podršku ostalim odjelima radi analize udjela onečišćenja i kontrole kvalitete uzoraka. Analiziraju se različite vrste uzoraka kao što su hrana, dodaci prehrani, predmeti opće uporabe, materijali koji dolaze u kontakt s hranom, pitka i otpadna voda, zrak, tlo i otpad. Broj uzoraka i parametara ovisi o dostavi uzoraka sa drugih </w:t>
      </w:r>
      <w:r>
        <w:rPr>
          <w:noProof w:val="0"/>
        </w:rPr>
        <w:t>o</w:t>
      </w:r>
      <w:r w:rsidRPr="00D47666">
        <w:rPr>
          <w:noProof w:val="0"/>
        </w:rPr>
        <w:t xml:space="preserve">djela. U sklopu Odjela djeluju nacionalni referentni laboratoriji (NRL) za </w:t>
      </w:r>
      <w:proofErr w:type="spellStart"/>
      <w:r w:rsidRPr="00D47666">
        <w:rPr>
          <w:noProof w:val="0"/>
        </w:rPr>
        <w:t>mikotoksine</w:t>
      </w:r>
      <w:proofErr w:type="spellEnd"/>
      <w:r w:rsidRPr="00D47666">
        <w:rPr>
          <w:noProof w:val="0"/>
        </w:rPr>
        <w:t xml:space="preserve"> i biljne toksine u hrani i hrani za </w:t>
      </w:r>
      <w:r w:rsidRPr="00D47666">
        <w:rPr>
          <w:noProof w:val="0"/>
        </w:rPr>
        <w:lastRenderedPageBreak/>
        <w:t>životinje te referentni laboratoriji za pesticide u voću i povrću te u žitaricama i za određivanje pesticida SRM metodama. Poslovi Referentnog laboratorija određeni su Pravilnikom o ovlašćivanju službenih i referentnih laboratorija za hranu i hranu za životinje (33/2024.) i Uredbom (EZ) br. 882/2004.</w:t>
      </w:r>
    </w:p>
    <w:p w14:paraId="2AC85A62" w14:textId="77777777" w:rsidR="00067A83" w:rsidRPr="00D47666" w:rsidRDefault="00067A83" w:rsidP="00067A83">
      <w:pPr>
        <w:rPr>
          <w:noProof w:val="0"/>
        </w:rPr>
      </w:pPr>
    </w:p>
    <w:p w14:paraId="63402E40" w14:textId="77777777" w:rsidR="00067A83" w:rsidRPr="00D47666" w:rsidRDefault="00067A83" w:rsidP="00067A83">
      <w:pPr>
        <w:pStyle w:val="Aktivnost"/>
      </w:pPr>
      <w:r w:rsidRPr="00D47666">
        <w:t xml:space="preserve">Procjena rizika </w:t>
      </w:r>
    </w:p>
    <w:p w14:paraId="303B467C" w14:textId="4F7F11C6" w:rsidR="00067A83" w:rsidRPr="00D47666" w:rsidRDefault="00067A83" w:rsidP="00067A83">
      <w:r w:rsidRPr="00D47666">
        <w:t xml:space="preserve">Tijekom 2024. godine provedeno je 575 različitih aktivnosti vezanih uz procjenu zdravstvenih utjecaja i rizika, projektne aktivnosti i djelatnost zdravstveno-ekološkog tima na temelju čl. 134. </w:t>
      </w:r>
      <w:r w:rsidRPr="00E009F5">
        <w:rPr>
          <w:i/>
          <w:iCs/>
        </w:rPr>
        <w:t>Zakona o zdravstvenoj zaštiti</w:t>
      </w:r>
      <w:r w:rsidRPr="00D47666">
        <w:t xml:space="preserve"> o obvezama zavoda za javno zdravstvo u praćenju, analizi i ocjeni utjecaja okoliša i hrane na zdravstveno stanje stanovništva te važećeg </w:t>
      </w:r>
      <w:r w:rsidRPr="00E009F5">
        <w:rPr>
          <w:i/>
          <w:iCs/>
        </w:rPr>
        <w:t>Programa zdravstvene zaštite 2023. – 2026.</w:t>
      </w:r>
      <w:r w:rsidRPr="00D47666">
        <w:t xml:space="preserve"> (NN 127/23) o zdravstveno-ekološkog djelatnosti (Tablica 3.2.1.).</w:t>
      </w:r>
    </w:p>
    <w:p w14:paraId="7D4193FD" w14:textId="77777777" w:rsidR="004E0047" w:rsidRPr="00D47666" w:rsidRDefault="004E0047" w:rsidP="004E0047">
      <w:pPr>
        <w:rPr>
          <w:noProof w:val="0"/>
        </w:rPr>
      </w:pPr>
    </w:p>
    <w:p w14:paraId="57D75289" w14:textId="77777777" w:rsidR="004E0047" w:rsidRPr="00D47666" w:rsidRDefault="004E0047" w:rsidP="004E0047">
      <w:pPr>
        <w:pStyle w:val="Aktivnost"/>
      </w:pPr>
      <w:r w:rsidRPr="00D47666">
        <w:t>Aktivnosti Centra za sigurnost i kvalitetu hrane</w:t>
      </w:r>
    </w:p>
    <w:p w14:paraId="7A8634E5" w14:textId="58D9BAA3" w:rsidR="004E0047" w:rsidRDefault="004E0047" w:rsidP="004E0047">
      <w:pPr>
        <w:rPr>
          <w:noProof w:val="0"/>
        </w:rPr>
      </w:pPr>
      <w:r w:rsidRPr="00D47666">
        <w:rPr>
          <w:noProof w:val="0"/>
        </w:rPr>
        <w:t xml:space="preserve">Centar je regionalna znanstveno-istraživačka platforma koja omogućava privlačenje vrhunskih znanstvenika, provođenje novih znanstveno-istraživačkih projekata, povećanje broja istraživača koji rade na poboljšanoj IRI infrastrukturi, unapređenje nastavnih aktivnosti Nastavnog zavoda i Agronomskog fakulteta Sveučilišta u Zagrebu te povećanje broja znanstveno-istraživačkih radova. U Centru se provode znanstvena istraživanja na opremi nabavljenoj u okviru projekta Centar za sigurnost i kvalitetu hrane iz </w:t>
      </w:r>
      <w:r w:rsidRPr="00C0019F">
        <w:rPr>
          <w:i/>
          <w:iCs/>
          <w:noProof w:val="0"/>
        </w:rPr>
        <w:t>Operativnog programa konkurentnost i kohezija</w:t>
      </w:r>
      <w:r w:rsidRPr="00D47666">
        <w:rPr>
          <w:noProof w:val="0"/>
        </w:rPr>
        <w:t xml:space="preserve"> iz Europskog fonda za regionalni razvoj, KK.01.1.1.02.0004. Centar se nalazi na dvije lokacije, na lokaciji Nastavnog zavoda i lokaciji partnera – Agronomski fakultet Sveučilišta u Zagrebu, Laboratorij za senzorska svojstva poljoprivrednih prehrambenih proizvoda. U Centru se provode znanstveno istraživački projekti povezani sa određivanjem izvornosti i zemljopisnog podrijetla prehrambenih proizvoda, kontrole patvorenosti prehrambenih proizvoda, valorizacija i kontrola organske hrane, vrednovanje senzornih svojstava hrvatskih izvornih poljoprivrednih i prehrambenih proizvoda te analize vode i tla. Pripremaju se projektni prijedlozi za razdoblje financiranja 2023. – 2027. Svi instrumenti, nabavljeni u okviru Projekta Centar, rade na analizi prikupljenih uzoraka te ostalih uzoraka iz projekata koje provodimo u suradnji sa </w:t>
      </w:r>
      <w:proofErr w:type="spellStart"/>
      <w:r w:rsidRPr="00D47666">
        <w:rPr>
          <w:noProof w:val="0"/>
        </w:rPr>
        <w:t>suradnim</w:t>
      </w:r>
      <w:proofErr w:type="spellEnd"/>
      <w:r w:rsidRPr="00D47666">
        <w:rPr>
          <w:noProof w:val="0"/>
        </w:rPr>
        <w:t xml:space="preserve"> institucijama. Dodatno, poslan je godišnji izvještaj za SAFU nakon godine dana od završetka provođenja projekta Centar o korištenju opreme nabavljene u okviru Projekta i o rezultatima samog Projekta te je usvojen u cijelosti. Poslan je i izvještaj Ministarstvu vezano uz sudjelovanje u EU fondovima.</w:t>
      </w:r>
    </w:p>
    <w:p w14:paraId="09A84150" w14:textId="77777777" w:rsidR="004E0047" w:rsidRDefault="004E0047" w:rsidP="004E0047">
      <w:pPr>
        <w:rPr>
          <w:noProof w:val="0"/>
        </w:rPr>
      </w:pPr>
      <w:r w:rsidRPr="00D47666">
        <w:rPr>
          <w:noProof w:val="0"/>
        </w:rPr>
        <w:lastRenderedPageBreak/>
        <w:t>U suradnji s kolegama s Agronomskog fakulteta, tijekom 2024</w:t>
      </w:r>
      <w:r>
        <w:rPr>
          <w:noProof w:val="0"/>
        </w:rPr>
        <w:t>.</w:t>
      </w:r>
      <w:r w:rsidRPr="00D47666">
        <w:rPr>
          <w:noProof w:val="0"/>
        </w:rPr>
        <w:t xml:space="preserve"> godine publicirano je 15 znanstvenih radova citiranih u </w:t>
      </w:r>
      <w:r w:rsidRPr="00D47666">
        <w:rPr>
          <w:i/>
          <w:iCs/>
          <w:noProof w:val="0"/>
        </w:rPr>
        <w:t xml:space="preserve">Web </w:t>
      </w:r>
      <w:proofErr w:type="spellStart"/>
      <w:r w:rsidRPr="00D47666">
        <w:rPr>
          <w:i/>
          <w:iCs/>
          <w:noProof w:val="0"/>
        </w:rPr>
        <w:t>of</w:t>
      </w:r>
      <w:proofErr w:type="spellEnd"/>
      <w:r w:rsidRPr="00D47666">
        <w:rPr>
          <w:i/>
          <w:iCs/>
          <w:noProof w:val="0"/>
        </w:rPr>
        <w:t xml:space="preserve"> Science</w:t>
      </w:r>
      <w:r w:rsidRPr="00D47666">
        <w:rPr>
          <w:noProof w:val="0"/>
        </w:rPr>
        <w:t xml:space="preserve">. Prati se potrošnja </w:t>
      </w:r>
      <w:proofErr w:type="spellStart"/>
      <w:r w:rsidRPr="00D47666">
        <w:rPr>
          <w:noProof w:val="0"/>
        </w:rPr>
        <w:t>prekursora</w:t>
      </w:r>
      <w:proofErr w:type="spellEnd"/>
      <w:r w:rsidRPr="00D47666">
        <w:rPr>
          <w:noProof w:val="0"/>
        </w:rPr>
        <w:t xml:space="preserve"> droga, narkotika i psihotropnih tvari (standardi) za potrebe Ministarstva zdravstva.</w:t>
      </w:r>
    </w:p>
    <w:p w14:paraId="16DE40F4" w14:textId="77777777" w:rsidR="004E0047" w:rsidRPr="00D36393" w:rsidRDefault="004E0047" w:rsidP="004E0047">
      <w:pPr>
        <w:rPr>
          <w:noProof w:val="0"/>
        </w:rPr>
      </w:pPr>
      <w:r w:rsidRPr="00D47666">
        <w:rPr>
          <w:noProof w:val="0"/>
        </w:rPr>
        <w:t xml:space="preserve">Provode se aktivnosti održavanja kvalitete u Službi provođenjem unutarnjih neovisnih procjena za pojedine metode. Provode se aktivnosti iz Projekta </w:t>
      </w:r>
      <w:proofErr w:type="spellStart"/>
      <w:r w:rsidRPr="007C04F3">
        <w:rPr>
          <w:i/>
          <w:iCs/>
          <w:noProof w:val="0"/>
        </w:rPr>
        <w:t>Greenscap</w:t>
      </w:r>
      <w:r w:rsidRPr="00D47666">
        <w:rPr>
          <w:noProof w:val="0"/>
        </w:rPr>
        <w:t>e</w:t>
      </w:r>
      <w:proofErr w:type="spellEnd"/>
      <w:r w:rsidRPr="00D47666">
        <w:rPr>
          <w:noProof w:val="0"/>
        </w:rPr>
        <w:t xml:space="preserve">. </w:t>
      </w:r>
      <w:r w:rsidRPr="00863DFA">
        <w:rPr>
          <w:noProof w:val="0"/>
        </w:rPr>
        <w:t xml:space="preserve">Potpisan je ugovor s HRZZ o provođenju projekta u suradnji s Agronomskim fakultetom i PBF-om </w:t>
      </w:r>
      <w:r>
        <w:rPr>
          <w:noProof w:val="0"/>
        </w:rPr>
        <w:t xml:space="preserve">pod nazivom </w:t>
      </w:r>
      <w:r w:rsidRPr="007C04F3">
        <w:rPr>
          <w:i/>
          <w:iCs/>
          <w:noProof w:val="0"/>
        </w:rPr>
        <w:t>Razvoj metodologije za dokazivanje zemljopisnog porijekla i konvencionalno/ ekološkog uzgoja krumpira</w:t>
      </w:r>
      <w:r w:rsidRPr="00863DFA">
        <w:rPr>
          <w:noProof w:val="0"/>
        </w:rPr>
        <w:t xml:space="preserve"> te </w:t>
      </w:r>
      <w:r>
        <w:rPr>
          <w:noProof w:val="0"/>
        </w:rPr>
        <w:t>je on započeo u</w:t>
      </w:r>
      <w:r w:rsidRPr="00863DFA">
        <w:rPr>
          <w:noProof w:val="0"/>
        </w:rPr>
        <w:t xml:space="preserve"> 12. mj</w:t>
      </w:r>
      <w:r>
        <w:rPr>
          <w:noProof w:val="0"/>
        </w:rPr>
        <w:t xml:space="preserve">esecu </w:t>
      </w:r>
      <w:r w:rsidRPr="00863DFA">
        <w:rPr>
          <w:noProof w:val="0"/>
        </w:rPr>
        <w:t>2024.</w:t>
      </w:r>
      <w:r>
        <w:rPr>
          <w:noProof w:val="0"/>
        </w:rPr>
        <w:t xml:space="preserve"> godine.</w:t>
      </w:r>
      <w:r w:rsidRPr="00863DFA">
        <w:rPr>
          <w:noProof w:val="0"/>
        </w:rPr>
        <w:t xml:space="preserve"> Projekt će trajati 3 godine. U cilju diseminacije rezultata projekta Centar prezentiran je poster na Ljetnoj konferenciji Hrvatskog kemijskog društva 2024, održano je predavanje na</w:t>
      </w:r>
      <w:r>
        <w:rPr>
          <w:noProof w:val="0"/>
        </w:rPr>
        <w:t xml:space="preserve"> konferenciji</w:t>
      </w:r>
      <w:r w:rsidRPr="00863DFA">
        <w:rPr>
          <w:noProof w:val="0"/>
        </w:rPr>
        <w:t xml:space="preserve"> </w:t>
      </w:r>
      <w:proofErr w:type="spellStart"/>
      <w:r w:rsidRPr="007C04F3">
        <w:rPr>
          <w:i/>
          <w:iCs/>
          <w:noProof w:val="0"/>
        </w:rPr>
        <w:t>Crolab</w:t>
      </w:r>
      <w:proofErr w:type="spellEnd"/>
      <w:r w:rsidRPr="007C04F3">
        <w:rPr>
          <w:i/>
          <w:iCs/>
          <w:noProof w:val="0"/>
        </w:rPr>
        <w:t xml:space="preserve"> 2024</w:t>
      </w:r>
      <w:r w:rsidRPr="00863DFA">
        <w:rPr>
          <w:noProof w:val="0"/>
        </w:rPr>
        <w:t>, poster prezentacija na</w:t>
      </w:r>
      <w:r>
        <w:rPr>
          <w:noProof w:val="0"/>
        </w:rPr>
        <w:t xml:space="preserve"> </w:t>
      </w:r>
      <w:r w:rsidRPr="007C04F3">
        <w:rPr>
          <w:i/>
          <w:iCs/>
          <w:noProof w:val="0"/>
        </w:rPr>
        <w:t>on-line</w:t>
      </w:r>
      <w:r w:rsidRPr="00863DFA">
        <w:rPr>
          <w:noProof w:val="0"/>
        </w:rPr>
        <w:t xml:space="preserve"> konferenciji </w:t>
      </w:r>
      <w:proofErr w:type="spellStart"/>
      <w:r w:rsidRPr="00863DFA">
        <w:rPr>
          <w:noProof w:val="0"/>
        </w:rPr>
        <w:t>FOODs</w:t>
      </w:r>
      <w:proofErr w:type="spellEnd"/>
      <w:r w:rsidRPr="00863DFA">
        <w:rPr>
          <w:noProof w:val="0"/>
        </w:rPr>
        <w:t xml:space="preserve"> i nekoliko </w:t>
      </w:r>
      <w:proofErr w:type="spellStart"/>
      <w:r w:rsidRPr="00863DFA">
        <w:rPr>
          <w:noProof w:val="0"/>
        </w:rPr>
        <w:t>poster</w:t>
      </w:r>
      <w:r>
        <w:rPr>
          <w:noProof w:val="0"/>
        </w:rPr>
        <w:t>skih</w:t>
      </w:r>
      <w:proofErr w:type="spellEnd"/>
      <w:r w:rsidRPr="00863DFA">
        <w:rPr>
          <w:noProof w:val="0"/>
        </w:rPr>
        <w:t xml:space="preserve"> i usmenih prezentacija na Kongresu </w:t>
      </w:r>
      <w:r w:rsidRPr="007C04F3">
        <w:rPr>
          <w:i/>
          <w:iCs/>
          <w:noProof w:val="0"/>
        </w:rPr>
        <w:t>Sigurnost i kvaliteta hrane</w:t>
      </w:r>
      <w:r w:rsidRPr="00863DFA">
        <w:rPr>
          <w:noProof w:val="0"/>
        </w:rPr>
        <w:t xml:space="preserve">, pripremljena je i uređena knjiga sažetaka. U sklopu radionice </w:t>
      </w:r>
      <w:r w:rsidRPr="007C04F3">
        <w:rPr>
          <w:i/>
          <w:iCs/>
          <w:noProof w:val="0"/>
        </w:rPr>
        <w:t>Dani otvorenih vrata</w:t>
      </w:r>
      <w:r w:rsidRPr="00863DFA">
        <w:rPr>
          <w:noProof w:val="0"/>
        </w:rPr>
        <w:t xml:space="preserve"> EU projekata pod nazivom </w:t>
      </w:r>
      <w:r w:rsidRPr="007C04F3">
        <w:rPr>
          <w:i/>
          <w:iCs/>
          <w:noProof w:val="0"/>
        </w:rPr>
        <w:t>Utjecaj klimatskih promjena na sigurnost i kvalitetu hrane</w:t>
      </w:r>
      <w:r w:rsidRPr="00863DFA">
        <w:rPr>
          <w:noProof w:val="0"/>
        </w:rPr>
        <w:t xml:space="preserve"> održana je prezentacija o Centru za sigurnost i kvalitetu hrane te o načinima kako dokazati autentičnost i patvorine meda i maslinovog ulja.</w:t>
      </w:r>
      <w:r w:rsidRPr="00D36393">
        <w:rPr>
          <w:noProof w:val="0"/>
        </w:rPr>
        <w:t xml:space="preserve"> </w:t>
      </w:r>
    </w:p>
    <w:p w14:paraId="34B8D475" w14:textId="77777777" w:rsidR="00FB784D" w:rsidRPr="00D36393" w:rsidRDefault="00FB784D" w:rsidP="00FB784D">
      <w:pPr>
        <w:rPr>
          <w:noProof w:val="0"/>
        </w:rPr>
      </w:pPr>
    </w:p>
    <w:p w14:paraId="31BB642C" w14:textId="77777777" w:rsidR="00FB784D" w:rsidRPr="00D36393" w:rsidRDefault="00FB784D" w:rsidP="00FB784D">
      <w:pPr>
        <w:pStyle w:val="Aktivnost"/>
      </w:pPr>
      <w:r w:rsidRPr="00D36393">
        <w:t>Projektne aktivnosti</w:t>
      </w:r>
    </w:p>
    <w:p w14:paraId="7CFEB363" w14:textId="77777777" w:rsidR="00FB784D" w:rsidRPr="00D36393" w:rsidRDefault="00FB784D" w:rsidP="00FB784D">
      <w:pPr>
        <w:rPr>
          <w:noProof w:val="0"/>
        </w:rPr>
      </w:pPr>
      <w:r w:rsidRPr="00D36393">
        <w:rPr>
          <w:noProof w:val="0"/>
        </w:rPr>
        <w:t>U 2024. godini nastavljene su aktivnosti i analize uzoraka vezane za sljedeće projekte:</w:t>
      </w:r>
    </w:p>
    <w:p w14:paraId="5234E123" w14:textId="77777777" w:rsidR="00FB784D" w:rsidRPr="00D36393" w:rsidRDefault="00FB784D" w:rsidP="00A0258D">
      <w:pPr>
        <w:pStyle w:val="Odlomakpopisa"/>
        <w:numPr>
          <w:ilvl w:val="0"/>
          <w:numId w:val="31"/>
        </w:numPr>
        <w:rPr>
          <w:i/>
          <w:iCs/>
        </w:rPr>
      </w:pPr>
      <w:r w:rsidRPr="00D36393">
        <w:rPr>
          <w:i/>
          <w:iCs/>
        </w:rPr>
        <w:t>Centar za sigurnost i kvalitetu hrane</w:t>
      </w:r>
      <w:r w:rsidRPr="00D36393">
        <w:t xml:space="preserve"> – nastavak aktivnost nakon završetka Projekta sukladno postavljenim ciljevima</w:t>
      </w:r>
    </w:p>
    <w:p w14:paraId="51ADE570" w14:textId="77777777" w:rsidR="00FB784D" w:rsidRPr="00D36393" w:rsidRDefault="00FB784D" w:rsidP="00A0258D">
      <w:pPr>
        <w:pStyle w:val="Odlomakpopisa"/>
        <w:numPr>
          <w:ilvl w:val="0"/>
          <w:numId w:val="31"/>
        </w:numPr>
      </w:pPr>
      <w:r w:rsidRPr="00D36393">
        <w:rPr>
          <w:i/>
          <w:iCs/>
        </w:rPr>
        <w:t xml:space="preserve">Tehnologija preprekama i 3D </w:t>
      </w:r>
      <w:proofErr w:type="spellStart"/>
      <w:r w:rsidRPr="00D36393">
        <w:rPr>
          <w:i/>
          <w:iCs/>
        </w:rPr>
        <w:t>printanje</w:t>
      </w:r>
      <w:proofErr w:type="spellEnd"/>
      <w:r w:rsidRPr="00D36393">
        <w:rPr>
          <w:i/>
          <w:iCs/>
        </w:rPr>
        <w:t xml:space="preserve"> za okolišno prihvatljivu proizvodnju funkcionalnih voćnih sokova</w:t>
      </w:r>
      <w:r w:rsidRPr="00D36393">
        <w:t>, IP-2019-04 – partneri na projektu</w:t>
      </w:r>
    </w:p>
    <w:p w14:paraId="1747DED8" w14:textId="77777777" w:rsidR="00FB784D" w:rsidRPr="00D36393" w:rsidRDefault="00FB784D" w:rsidP="00A0258D">
      <w:pPr>
        <w:pStyle w:val="Odlomakpopisa"/>
        <w:numPr>
          <w:ilvl w:val="0"/>
          <w:numId w:val="31"/>
        </w:numPr>
      </w:pPr>
      <w:r w:rsidRPr="00D36393">
        <w:rPr>
          <w:i/>
          <w:iCs/>
        </w:rPr>
        <w:t xml:space="preserve">Izloženost </w:t>
      </w:r>
      <w:proofErr w:type="spellStart"/>
      <w:r w:rsidRPr="00D36393">
        <w:rPr>
          <w:i/>
          <w:iCs/>
        </w:rPr>
        <w:t>piretroidnim</w:t>
      </w:r>
      <w:proofErr w:type="spellEnd"/>
      <w:r w:rsidRPr="00D36393">
        <w:rPr>
          <w:i/>
          <w:iCs/>
        </w:rPr>
        <w:t xml:space="preserve"> i </w:t>
      </w:r>
      <w:proofErr w:type="spellStart"/>
      <w:r w:rsidRPr="00D36393">
        <w:rPr>
          <w:i/>
          <w:iCs/>
        </w:rPr>
        <w:t>organofosfatnim</w:t>
      </w:r>
      <w:proofErr w:type="spellEnd"/>
      <w:r w:rsidRPr="00D36393">
        <w:rPr>
          <w:i/>
          <w:iCs/>
        </w:rPr>
        <w:t xml:space="preserve"> insekticidima u djece – procjena rizika od štetnih učinaka na </w:t>
      </w:r>
      <w:proofErr w:type="spellStart"/>
      <w:r w:rsidRPr="00D36393">
        <w:rPr>
          <w:i/>
          <w:iCs/>
        </w:rPr>
        <w:t>neuropsihološki</w:t>
      </w:r>
      <w:proofErr w:type="spellEnd"/>
      <w:r w:rsidRPr="00D36393">
        <w:rPr>
          <w:i/>
          <w:iCs/>
        </w:rPr>
        <w:t xml:space="preserve"> razvoj i hormonski status</w:t>
      </w:r>
      <w:r w:rsidRPr="00D36393">
        <w:t>, projekt HRZZ (2019-04-7193) – partneri na projektu</w:t>
      </w:r>
    </w:p>
    <w:p w14:paraId="3B3CC030" w14:textId="77777777" w:rsidR="00FB784D" w:rsidRPr="00FB784D" w:rsidRDefault="00FB784D" w:rsidP="00A0258D">
      <w:pPr>
        <w:pStyle w:val="Odlomakpopisa"/>
        <w:numPr>
          <w:ilvl w:val="0"/>
          <w:numId w:val="31"/>
        </w:numPr>
        <w:rPr>
          <w:spacing w:val="-12"/>
        </w:rPr>
      </w:pPr>
      <w:r w:rsidRPr="00FB784D">
        <w:rPr>
          <w:i/>
          <w:iCs/>
          <w:spacing w:val="-12"/>
        </w:rPr>
        <w:t>Indirektni utjecaj globalnog zagrijavanja na fiziološke parametre sisavaca prehranom biljkama uzgojenim pri visokoj temperaturi</w:t>
      </w:r>
      <w:r w:rsidRPr="00FB784D">
        <w:rPr>
          <w:spacing w:val="-12"/>
        </w:rPr>
        <w:t xml:space="preserve"> – TEMPHYS, IP-2020-02-7585 – partneri na projektu</w:t>
      </w:r>
    </w:p>
    <w:p w14:paraId="24A5C25D" w14:textId="77777777" w:rsidR="00FB784D" w:rsidRPr="00D36393" w:rsidRDefault="00FB784D" w:rsidP="00A0258D">
      <w:pPr>
        <w:pStyle w:val="Odlomakpopisa"/>
        <w:numPr>
          <w:ilvl w:val="0"/>
          <w:numId w:val="31"/>
        </w:numPr>
      </w:pPr>
      <w:r w:rsidRPr="00D36393">
        <w:t>Nastavak aktivnosti vezane uz projekt IRI2</w:t>
      </w:r>
      <w:r w:rsidRPr="00D36393">
        <w:rPr>
          <w:i/>
          <w:iCs/>
        </w:rPr>
        <w:t xml:space="preserve"> </w:t>
      </w:r>
      <w:r w:rsidRPr="00D36393">
        <w:t xml:space="preserve">– </w:t>
      </w:r>
      <w:r w:rsidRPr="00D36393">
        <w:rPr>
          <w:i/>
          <w:iCs/>
        </w:rPr>
        <w:t>Sustav za detekciju i praćenje kretanja zagađenja zraka u urbanim područjima</w:t>
      </w:r>
      <w:r w:rsidRPr="00D36393">
        <w:t xml:space="preserve">, KK.01.2.1.02. – </w:t>
      </w:r>
      <w:r w:rsidRPr="00D36393">
        <w:rPr>
          <w:i/>
          <w:iCs/>
        </w:rPr>
        <w:t>inačica 3</w:t>
      </w:r>
      <w:r w:rsidRPr="00D36393">
        <w:t xml:space="preserve"> – partneri na projektu – završetak projektnih aktivnosti dana 30. 9. 2023. godine</w:t>
      </w:r>
    </w:p>
    <w:p w14:paraId="061E23DC" w14:textId="77777777" w:rsidR="00FB784D" w:rsidRPr="00D36393" w:rsidRDefault="00FB784D" w:rsidP="00A0258D">
      <w:pPr>
        <w:pStyle w:val="Odlomakpopisa"/>
        <w:numPr>
          <w:ilvl w:val="0"/>
          <w:numId w:val="31"/>
        </w:numPr>
      </w:pPr>
      <w:proofErr w:type="spellStart"/>
      <w:r w:rsidRPr="00D36393">
        <w:rPr>
          <w:i/>
          <w:iCs/>
        </w:rPr>
        <w:t>GreenScape</w:t>
      </w:r>
      <w:proofErr w:type="spellEnd"/>
      <w:r w:rsidRPr="00D36393">
        <w:rPr>
          <w:i/>
          <w:iCs/>
        </w:rPr>
        <w:t xml:space="preserve">: </w:t>
      </w:r>
      <w:proofErr w:type="spellStart"/>
      <w:r w:rsidRPr="00D36393">
        <w:rPr>
          <w:i/>
          <w:iCs/>
        </w:rPr>
        <w:t>Climate-proof</w:t>
      </w:r>
      <w:proofErr w:type="spellEnd"/>
      <w:r w:rsidRPr="00D36393">
        <w:rPr>
          <w:i/>
          <w:iCs/>
        </w:rPr>
        <w:t xml:space="preserve"> </w:t>
      </w:r>
      <w:proofErr w:type="spellStart"/>
      <w:r w:rsidRPr="00D36393">
        <w:rPr>
          <w:i/>
          <w:iCs/>
        </w:rPr>
        <w:t>landscape</w:t>
      </w:r>
      <w:proofErr w:type="spellEnd"/>
      <w:r w:rsidRPr="00D36393">
        <w:rPr>
          <w:i/>
          <w:iCs/>
        </w:rPr>
        <w:t xml:space="preserve"> </w:t>
      </w:r>
      <w:proofErr w:type="spellStart"/>
      <w:r w:rsidRPr="00D36393">
        <w:rPr>
          <w:i/>
          <w:iCs/>
        </w:rPr>
        <w:t>through</w:t>
      </w:r>
      <w:proofErr w:type="spellEnd"/>
      <w:r w:rsidRPr="00D36393">
        <w:rPr>
          <w:i/>
          <w:iCs/>
        </w:rPr>
        <w:t xml:space="preserve"> </w:t>
      </w:r>
      <w:proofErr w:type="spellStart"/>
      <w:r w:rsidRPr="00D36393">
        <w:rPr>
          <w:i/>
          <w:iCs/>
        </w:rPr>
        <w:t>renaturing</w:t>
      </w:r>
      <w:proofErr w:type="spellEnd"/>
      <w:r w:rsidRPr="00D36393">
        <w:rPr>
          <w:i/>
          <w:iCs/>
        </w:rPr>
        <w:t xml:space="preserve"> urban </w:t>
      </w:r>
      <w:proofErr w:type="spellStart"/>
      <w:r w:rsidRPr="00D36393">
        <w:rPr>
          <w:i/>
          <w:iCs/>
        </w:rPr>
        <w:t>areas</w:t>
      </w:r>
      <w:proofErr w:type="spellEnd"/>
      <w:r w:rsidRPr="00D36393">
        <w:rPr>
          <w:i/>
          <w:iCs/>
        </w:rPr>
        <w:t xml:space="preserve">, ID projekta: CE0100042 (akronim: </w:t>
      </w:r>
      <w:proofErr w:type="spellStart"/>
      <w:r w:rsidRPr="00D36393">
        <w:rPr>
          <w:i/>
          <w:iCs/>
        </w:rPr>
        <w:t>GreenScap</w:t>
      </w:r>
      <w:proofErr w:type="spellEnd"/>
      <w:r w:rsidRPr="00D36393">
        <w:rPr>
          <w:i/>
          <w:iCs/>
        </w:rPr>
        <w:t>)</w:t>
      </w:r>
      <w:r w:rsidRPr="00D36393">
        <w:t xml:space="preserve"> – partneri na projektu</w:t>
      </w:r>
    </w:p>
    <w:p w14:paraId="4D5259A1" w14:textId="77777777" w:rsidR="00FB784D" w:rsidRPr="00D36393" w:rsidRDefault="00FB784D" w:rsidP="00A0258D">
      <w:pPr>
        <w:pStyle w:val="Odlomakpopisa"/>
        <w:numPr>
          <w:ilvl w:val="0"/>
          <w:numId w:val="31"/>
        </w:numPr>
      </w:pPr>
      <w:r w:rsidRPr="00D36393">
        <w:rPr>
          <w:i/>
          <w:iCs/>
        </w:rPr>
        <w:t xml:space="preserve">EUI-IA program Europske Urbane Inicijative </w:t>
      </w:r>
      <w:r w:rsidRPr="00D36393">
        <w:t>–</w:t>
      </w:r>
      <w:r w:rsidRPr="00D36393">
        <w:rPr>
          <w:i/>
          <w:iCs/>
        </w:rPr>
        <w:t xml:space="preserve"> Akronim i naziv projekta DRUFS – </w:t>
      </w:r>
      <w:proofErr w:type="spellStart"/>
      <w:r w:rsidRPr="00D36393">
        <w:rPr>
          <w:i/>
          <w:iCs/>
        </w:rPr>
        <w:t>Explore</w:t>
      </w:r>
      <w:proofErr w:type="spellEnd"/>
      <w:r w:rsidRPr="00D36393">
        <w:rPr>
          <w:i/>
          <w:iCs/>
        </w:rPr>
        <w:t xml:space="preserve"> Digital </w:t>
      </w:r>
      <w:proofErr w:type="spellStart"/>
      <w:r w:rsidRPr="00D36393">
        <w:rPr>
          <w:i/>
          <w:iCs/>
        </w:rPr>
        <w:t>Renesaince</w:t>
      </w:r>
      <w:proofErr w:type="spellEnd"/>
      <w:r w:rsidRPr="00D36393">
        <w:rPr>
          <w:i/>
          <w:iCs/>
        </w:rPr>
        <w:t xml:space="preserve"> </w:t>
      </w:r>
      <w:proofErr w:type="spellStart"/>
      <w:r w:rsidRPr="00D36393">
        <w:rPr>
          <w:i/>
          <w:iCs/>
        </w:rPr>
        <w:t>of</w:t>
      </w:r>
      <w:proofErr w:type="spellEnd"/>
      <w:r w:rsidRPr="00D36393">
        <w:rPr>
          <w:i/>
          <w:iCs/>
        </w:rPr>
        <w:t xml:space="preserve"> Urban </w:t>
      </w:r>
      <w:proofErr w:type="spellStart"/>
      <w:r w:rsidRPr="00D36393">
        <w:rPr>
          <w:i/>
          <w:iCs/>
        </w:rPr>
        <w:t>Food</w:t>
      </w:r>
      <w:proofErr w:type="spellEnd"/>
      <w:r w:rsidRPr="00D36393">
        <w:rPr>
          <w:i/>
          <w:iCs/>
        </w:rPr>
        <w:t xml:space="preserve"> System</w:t>
      </w:r>
      <w:r w:rsidRPr="00D36393">
        <w:t xml:space="preserve"> – partneri na projektu</w:t>
      </w:r>
    </w:p>
    <w:p w14:paraId="6B4563DB" w14:textId="77777777" w:rsidR="00FB784D" w:rsidRPr="00D36393" w:rsidRDefault="00FB784D" w:rsidP="00A0258D">
      <w:pPr>
        <w:pStyle w:val="Odlomakpopisa"/>
        <w:numPr>
          <w:ilvl w:val="0"/>
          <w:numId w:val="31"/>
        </w:numPr>
      </w:pPr>
      <w:r w:rsidRPr="00D36393">
        <w:lastRenderedPageBreak/>
        <w:t xml:space="preserve">Prijava projekta: HRZZ </w:t>
      </w:r>
      <w:r w:rsidRPr="004766DE">
        <w:rPr>
          <w:i/>
          <w:iCs/>
        </w:rPr>
        <w:t xml:space="preserve">Povezanost toksikološkog opterećenja metalima i nepovoljnih </w:t>
      </w:r>
      <w:proofErr w:type="spellStart"/>
      <w:r w:rsidRPr="004766DE">
        <w:rPr>
          <w:i/>
          <w:iCs/>
        </w:rPr>
        <w:t>kardiometaboličkih</w:t>
      </w:r>
      <w:proofErr w:type="spellEnd"/>
      <w:r w:rsidRPr="004766DE">
        <w:rPr>
          <w:i/>
          <w:iCs/>
        </w:rPr>
        <w:t xml:space="preserve"> svojstava u otočnoj populaciji (CARMET)</w:t>
      </w:r>
    </w:p>
    <w:p w14:paraId="6014B7C0" w14:textId="77777777" w:rsidR="00FB784D" w:rsidRPr="00D36393" w:rsidRDefault="00FB784D" w:rsidP="00A0258D">
      <w:pPr>
        <w:pStyle w:val="Odlomakpopisa"/>
        <w:numPr>
          <w:ilvl w:val="0"/>
          <w:numId w:val="31"/>
        </w:numPr>
      </w:pPr>
      <w:r w:rsidRPr="00D36393">
        <w:t>Provedba aktivnost/ pružanje usluga na temelju vaučerskih aktivnosti za</w:t>
      </w:r>
      <w:r>
        <w:t xml:space="preserve"> </w:t>
      </w:r>
      <w:r w:rsidRPr="00D36393">
        <w:t>projektne prijedloge inovacijskih vaučera za MSP-ove (referentni broj: PK.1.1.06.) odobrenih od strane Ministarstva</w:t>
      </w:r>
      <w:r>
        <w:t xml:space="preserve"> </w:t>
      </w:r>
      <w:r w:rsidRPr="00D36393">
        <w:t xml:space="preserve">gospodarstva i regionalnog razvoja za tvrtku </w:t>
      </w:r>
      <w:proofErr w:type="spellStart"/>
      <w:r w:rsidRPr="004766DE">
        <w:rPr>
          <w:i/>
          <w:iCs/>
        </w:rPr>
        <w:t>Lively</w:t>
      </w:r>
      <w:proofErr w:type="spellEnd"/>
      <w:r w:rsidRPr="004766DE">
        <w:rPr>
          <w:i/>
          <w:iCs/>
        </w:rPr>
        <w:t xml:space="preserve"> </w:t>
      </w:r>
      <w:proofErr w:type="spellStart"/>
      <w:r w:rsidRPr="004766DE">
        <w:rPr>
          <w:i/>
          <w:iCs/>
        </w:rPr>
        <w:t>Roasters</w:t>
      </w:r>
      <w:proofErr w:type="spellEnd"/>
      <w:r>
        <w:t>.</w:t>
      </w:r>
    </w:p>
    <w:p w14:paraId="262BC089" w14:textId="77777777" w:rsidR="00803A23" w:rsidRPr="00D36393" w:rsidRDefault="00803A23" w:rsidP="00803A23">
      <w:pPr>
        <w:pStyle w:val="Odlomakpopisa"/>
        <w:numPr>
          <w:ilvl w:val="0"/>
          <w:numId w:val="0"/>
        </w:numPr>
      </w:pPr>
      <w:r w:rsidRPr="00D36393">
        <w:t>Stigli su i rezultati novoga kruga HRZZ projekata, pri čemu su Služba i Centar osigurali partnerstvo u četiri projekta tijekom sljedeće četiri godine:</w:t>
      </w:r>
    </w:p>
    <w:p w14:paraId="77860356" w14:textId="77777777" w:rsidR="00803A23" w:rsidRPr="00D36393" w:rsidRDefault="00803A23" w:rsidP="00A0258D">
      <w:pPr>
        <w:pStyle w:val="Odlomakpopisa"/>
        <w:numPr>
          <w:ilvl w:val="0"/>
          <w:numId w:val="32"/>
        </w:numPr>
      </w:pPr>
      <w:r w:rsidRPr="00D36393">
        <w:t xml:space="preserve">IP-2022-10 HRZZ, </w:t>
      </w:r>
      <w:r w:rsidRPr="00D36393">
        <w:rPr>
          <w:i/>
          <w:iCs/>
        </w:rPr>
        <w:t xml:space="preserve">Kemijska sudbina zabrinjavajućih farmaceutika u okolišu: eksperimentalno i računalno istraživanje produkata razgradnje i njihovih </w:t>
      </w:r>
      <w:proofErr w:type="spellStart"/>
      <w:r w:rsidRPr="00D36393">
        <w:rPr>
          <w:i/>
          <w:iCs/>
        </w:rPr>
        <w:t>ekotoksikoloških</w:t>
      </w:r>
      <w:proofErr w:type="spellEnd"/>
      <w:r w:rsidRPr="00D36393">
        <w:rPr>
          <w:i/>
          <w:iCs/>
        </w:rPr>
        <w:t xml:space="preserve"> svojstava</w:t>
      </w:r>
      <w:r w:rsidRPr="00D36393">
        <w:t xml:space="preserve">, četiri godine, 1.227.500 kn, voditelj: prof. dr. sc. Valerije Vrček, FBF, suradnik: mr. sc. Lea </w:t>
      </w:r>
      <w:proofErr w:type="spellStart"/>
      <w:r w:rsidRPr="00D36393">
        <w:t>Ulm</w:t>
      </w:r>
      <w:proofErr w:type="spellEnd"/>
    </w:p>
    <w:p w14:paraId="6B3AE397" w14:textId="77777777" w:rsidR="00803A23" w:rsidRPr="00804E9F" w:rsidRDefault="00803A23" w:rsidP="00A0258D">
      <w:pPr>
        <w:pStyle w:val="Odlomakpopisa"/>
        <w:numPr>
          <w:ilvl w:val="0"/>
          <w:numId w:val="32"/>
        </w:numPr>
      </w:pPr>
      <w:r w:rsidRPr="00D36393">
        <w:t>IP-2022-10 HRZ</w:t>
      </w:r>
      <w:r w:rsidRPr="00804E9F">
        <w:t xml:space="preserve">Z, </w:t>
      </w:r>
      <w:r w:rsidRPr="00804E9F">
        <w:rPr>
          <w:i/>
          <w:iCs/>
        </w:rPr>
        <w:t>Pelud u Jadranskom moru: dinamika unosa, kemijska karakterizacija i učinci na primarnu produkciju</w:t>
      </w:r>
      <w:r w:rsidRPr="00804E9F">
        <w:t xml:space="preserve"> (POLLMAR), četiri godine, 990.000 kn (s PDV-om), voditelj projekta: dr. sc. Slađana Strmečki Kos, IRB,</w:t>
      </w:r>
      <w:r>
        <w:t xml:space="preserve"> </w:t>
      </w:r>
      <w:r w:rsidRPr="00804E9F">
        <w:t>suradnik: dr. sc. Ivana Hrga</w:t>
      </w:r>
    </w:p>
    <w:p w14:paraId="4D3A00AE" w14:textId="77777777" w:rsidR="00803A23" w:rsidRPr="00804E9F" w:rsidRDefault="00803A23" w:rsidP="00A0258D">
      <w:pPr>
        <w:pStyle w:val="Odlomakpopisa"/>
        <w:numPr>
          <w:ilvl w:val="0"/>
          <w:numId w:val="32"/>
        </w:numPr>
      </w:pPr>
      <w:r w:rsidRPr="00804E9F">
        <w:t xml:space="preserve">IP-2022-10 HRZZ, </w:t>
      </w:r>
      <w:r w:rsidRPr="00804E9F">
        <w:rPr>
          <w:i/>
          <w:iCs/>
        </w:rPr>
        <w:t xml:space="preserve">Okolišni aspekti SARS-CoV-2 </w:t>
      </w:r>
      <w:proofErr w:type="spellStart"/>
      <w:r w:rsidRPr="00804E9F">
        <w:rPr>
          <w:i/>
          <w:iCs/>
        </w:rPr>
        <w:t>antivirotika</w:t>
      </w:r>
      <w:proofErr w:type="spellEnd"/>
      <w:r w:rsidRPr="00804E9F">
        <w:t xml:space="preserve"> (</w:t>
      </w:r>
      <w:proofErr w:type="spellStart"/>
      <w:r w:rsidRPr="00804E9F">
        <w:t>EnA</w:t>
      </w:r>
      <w:proofErr w:type="spellEnd"/>
      <w:r w:rsidRPr="00804E9F">
        <w:t>-SARS), voditelj projekta: izv. prof. dr.</w:t>
      </w:r>
      <w:r>
        <w:t xml:space="preserve"> </w:t>
      </w:r>
      <w:r w:rsidRPr="00804E9F">
        <w:t xml:space="preserve">sc. Šime </w:t>
      </w:r>
      <w:proofErr w:type="spellStart"/>
      <w:r w:rsidRPr="00804E9F">
        <w:t>Ukić</w:t>
      </w:r>
      <w:proofErr w:type="spellEnd"/>
      <w:r w:rsidRPr="00804E9F">
        <w:t>, FKIT, četiri godine, 1.256.001,15 kn, suradnik: dr. sc. Želimira Cvetković</w:t>
      </w:r>
    </w:p>
    <w:p w14:paraId="4538F18C" w14:textId="77777777" w:rsidR="00803A23" w:rsidRPr="00D407BA" w:rsidRDefault="00803A23" w:rsidP="00A0258D">
      <w:pPr>
        <w:pStyle w:val="Odlomakpopisa"/>
        <w:numPr>
          <w:ilvl w:val="0"/>
          <w:numId w:val="32"/>
        </w:numPr>
      </w:pPr>
      <w:r w:rsidRPr="00D407BA">
        <w:t xml:space="preserve">IP-2022-10-3824 HRZZ, </w:t>
      </w:r>
      <w:r w:rsidRPr="00D407BA">
        <w:rPr>
          <w:i/>
          <w:iCs/>
        </w:rPr>
        <w:t xml:space="preserve">Interaktivni učinci </w:t>
      </w:r>
      <w:proofErr w:type="spellStart"/>
      <w:r w:rsidRPr="00D407BA">
        <w:rPr>
          <w:i/>
          <w:iCs/>
        </w:rPr>
        <w:t>mikroplastike</w:t>
      </w:r>
      <w:proofErr w:type="spellEnd"/>
      <w:r w:rsidRPr="00D407BA">
        <w:rPr>
          <w:i/>
          <w:iCs/>
        </w:rPr>
        <w:t xml:space="preserve"> i </w:t>
      </w:r>
      <w:proofErr w:type="spellStart"/>
      <w:r w:rsidRPr="00D407BA">
        <w:rPr>
          <w:i/>
          <w:iCs/>
        </w:rPr>
        <w:t>nanosrebra</w:t>
      </w:r>
      <w:proofErr w:type="spellEnd"/>
      <w:r w:rsidRPr="00D407BA">
        <w:rPr>
          <w:i/>
          <w:iCs/>
        </w:rPr>
        <w:t xml:space="preserve"> na kopnene i vodene biljke i alge</w:t>
      </w:r>
      <w:r w:rsidRPr="00D407BA">
        <w:t xml:space="preserve"> (MINION), četiri godine, 1.484.999,57 kn, voditelj projekta: prof.</w:t>
      </w:r>
      <w:r>
        <w:t xml:space="preserve"> </w:t>
      </w:r>
      <w:r w:rsidRPr="00D407BA">
        <w:t>dr.</w:t>
      </w:r>
      <w:r>
        <w:t xml:space="preserve"> </w:t>
      </w:r>
      <w:r w:rsidRPr="00D407BA">
        <w:t xml:space="preserve">sc. Biljana Balen, PMF, suradnik: dr. sc. Sandra Šikić. </w:t>
      </w:r>
    </w:p>
    <w:p w14:paraId="1775D398" w14:textId="2AC5C6AF" w:rsidR="00FB784D" w:rsidRDefault="00FB784D" w:rsidP="005D40B5">
      <w:pPr>
        <w:rPr>
          <w:noProof w:val="0"/>
        </w:rPr>
      </w:pPr>
    </w:p>
    <w:p w14:paraId="3BF532E1" w14:textId="77777777" w:rsidR="006B2910" w:rsidRPr="006B2910" w:rsidRDefault="006B2910" w:rsidP="006B2910">
      <w:pPr>
        <w:rPr>
          <w:noProof w:val="0"/>
        </w:rPr>
      </w:pPr>
      <w:r w:rsidRPr="006B2910">
        <w:rPr>
          <w:noProof w:val="0"/>
        </w:rPr>
        <w:t>OBRAZLOŽENJE ODSTUPANJA U REALIZACIJI AKTIVNOSTI OD KVARTALNOGA PLANA</w:t>
      </w:r>
    </w:p>
    <w:p w14:paraId="48ADB97B" w14:textId="77777777" w:rsidR="006B2910" w:rsidRPr="006B2910" w:rsidRDefault="006B2910" w:rsidP="00A0258D">
      <w:pPr>
        <w:numPr>
          <w:ilvl w:val="0"/>
          <w:numId w:val="33"/>
        </w:numPr>
        <w:rPr>
          <w:noProof w:val="0"/>
        </w:rPr>
      </w:pPr>
      <w:r w:rsidRPr="006B2910">
        <w:rPr>
          <w:noProof w:val="0"/>
        </w:rPr>
        <w:t xml:space="preserve">utvrđeno je da je došlo do povećanoga broja analiza uzoraka voda što se tumači </w:t>
      </w:r>
      <w:r w:rsidRPr="00305842">
        <w:rPr>
          <w:noProof w:val="0"/>
        </w:rPr>
        <w:t xml:space="preserve">stupanjem na </w:t>
      </w:r>
      <w:r w:rsidRPr="00305842">
        <w:rPr>
          <w:bCs/>
          <w:noProof w:val="0"/>
        </w:rPr>
        <w:t>snagu</w:t>
      </w:r>
      <w:r w:rsidRPr="00305842">
        <w:rPr>
          <w:noProof w:val="0"/>
        </w:rPr>
        <w:t xml:space="preserve"> i primjenom </w:t>
      </w:r>
      <w:r w:rsidRPr="00305842">
        <w:rPr>
          <w:i/>
          <w:iCs/>
          <w:noProof w:val="0"/>
        </w:rPr>
        <w:t>Pravilnika o parametrima sukladnosti, metodama analize, monitoringu i planovima sigurnosti vode za ljudsku potrošnju te načinu vođenja registra pravnih osoba koje obavljaju djelatnost</w:t>
      </w:r>
      <w:r w:rsidRPr="006B2910">
        <w:rPr>
          <w:i/>
          <w:iCs/>
          <w:noProof w:val="0"/>
        </w:rPr>
        <w:t xml:space="preserve"> javne vodoopskrbe</w:t>
      </w:r>
      <w:r w:rsidRPr="006B2910">
        <w:rPr>
          <w:noProof w:val="0"/>
        </w:rPr>
        <w:t xml:space="preserve"> kojim se propisuje određivanje </w:t>
      </w:r>
      <w:r w:rsidRPr="006B2910">
        <w:rPr>
          <w:bCs/>
          <w:noProof w:val="0"/>
        </w:rPr>
        <w:t xml:space="preserve">somatskih </w:t>
      </w:r>
      <w:proofErr w:type="spellStart"/>
      <w:r w:rsidRPr="006B2910">
        <w:rPr>
          <w:bCs/>
          <w:noProof w:val="0"/>
        </w:rPr>
        <w:t>kolifaga</w:t>
      </w:r>
      <w:proofErr w:type="spellEnd"/>
      <w:r w:rsidRPr="006B2910">
        <w:rPr>
          <w:noProof w:val="0"/>
        </w:rPr>
        <w:t xml:space="preserve"> i regulira ispitivanje </w:t>
      </w:r>
      <w:proofErr w:type="spellStart"/>
      <w:r w:rsidRPr="006B2910">
        <w:rPr>
          <w:i/>
          <w:iCs/>
          <w:noProof w:val="0"/>
        </w:rPr>
        <w:t>Legionella</w:t>
      </w:r>
      <w:proofErr w:type="spellEnd"/>
      <w:r w:rsidRPr="006B2910">
        <w:rPr>
          <w:noProof w:val="0"/>
        </w:rPr>
        <w:t xml:space="preserve"> u vodi za ljudsku potrošnju te </w:t>
      </w:r>
      <w:r w:rsidRPr="006B2910">
        <w:rPr>
          <w:i/>
          <w:iCs/>
          <w:noProof w:val="0"/>
        </w:rPr>
        <w:t>Pravilnikom o kontroli parametara kućne vodoopskrbne mreže potrošača i drugih sustava od javnozdravstvenog značaja te planu i programu edukacije svih dionika</w:t>
      </w:r>
      <w:r w:rsidRPr="006B2910">
        <w:rPr>
          <w:noProof w:val="0"/>
        </w:rPr>
        <w:t xml:space="preserve"> (NN 43/2024) kojim su regulirane analize vezane prije svega uz </w:t>
      </w:r>
      <w:proofErr w:type="spellStart"/>
      <w:r w:rsidRPr="006B2910">
        <w:rPr>
          <w:bCs/>
          <w:i/>
          <w:iCs/>
          <w:noProof w:val="0"/>
        </w:rPr>
        <w:t>Legionella</w:t>
      </w:r>
      <w:proofErr w:type="spellEnd"/>
      <w:r w:rsidRPr="006B2910">
        <w:rPr>
          <w:bCs/>
          <w:i/>
          <w:iCs/>
          <w:noProof w:val="0"/>
        </w:rPr>
        <w:t xml:space="preserve"> </w:t>
      </w:r>
      <w:r w:rsidRPr="006B2910">
        <w:rPr>
          <w:bCs/>
          <w:noProof w:val="0"/>
        </w:rPr>
        <w:t xml:space="preserve">i olovo, </w:t>
      </w:r>
      <w:r w:rsidRPr="006B2910">
        <w:rPr>
          <w:noProof w:val="0"/>
        </w:rPr>
        <w:t xml:space="preserve">ali i druge </w:t>
      </w:r>
      <w:proofErr w:type="spellStart"/>
      <w:r w:rsidRPr="006B2910">
        <w:rPr>
          <w:noProof w:val="0"/>
        </w:rPr>
        <w:t>kontaminante</w:t>
      </w:r>
      <w:proofErr w:type="spellEnd"/>
      <w:r w:rsidRPr="006B2910">
        <w:rPr>
          <w:noProof w:val="0"/>
        </w:rPr>
        <w:t xml:space="preserve"> propisane navedenim propisima; uz navedeno vežu se preventivne i korektivne mjere koje se trebaju poduzimati u slučaju pojave ili prekoračenja propisanih vrijednosti</w:t>
      </w:r>
    </w:p>
    <w:p w14:paraId="36C1FFD5" w14:textId="77777777" w:rsidR="006B2910" w:rsidRPr="00305842" w:rsidRDefault="006B2910" w:rsidP="00A0258D">
      <w:pPr>
        <w:pStyle w:val="Odlomakpopisa"/>
        <w:numPr>
          <w:ilvl w:val="0"/>
          <w:numId w:val="33"/>
        </w:numPr>
        <w:shd w:val="clear" w:color="auto" w:fill="FFFFFF" w:themeFill="background1"/>
        <w:rPr>
          <w:iCs/>
          <w:szCs w:val="26"/>
        </w:rPr>
      </w:pPr>
      <w:r>
        <w:rPr>
          <w:rFonts w:cstheme="minorHAnsi"/>
          <w:shd w:val="clear" w:color="auto" w:fill="FFFFFF"/>
        </w:rPr>
        <w:t xml:space="preserve">s </w:t>
      </w:r>
      <w:r w:rsidRPr="00494A3C">
        <w:rPr>
          <w:rFonts w:cstheme="minorHAnsi"/>
          <w:shd w:val="clear" w:color="auto" w:fill="FFFFFF"/>
        </w:rPr>
        <w:t>obzirom</w:t>
      </w:r>
      <w:r>
        <w:rPr>
          <w:rFonts w:cstheme="minorHAnsi"/>
          <w:shd w:val="clear" w:color="auto" w:fill="FFFFFF"/>
        </w:rPr>
        <w:t xml:space="preserve"> na to</w:t>
      </w:r>
      <w:r w:rsidRPr="00494A3C">
        <w:rPr>
          <w:rFonts w:cstheme="minorHAnsi"/>
          <w:shd w:val="clear" w:color="auto" w:fill="FFFFFF"/>
        </w:rPr>
        <w:t xml:space="preserve"> da je zbog prisutnosti </w:t>
      </w:r>
      <w:proofErr w:type="spellStart"/>
      <w:r w:rsidRPr="00494A3C">
        <w:rPr>
          <w:rFonts w:cstheme="minorHAnsi"/>
          <w:i/>
          <w:shd w:val="clear" w:color="auto" w:fill="FFFFFF"/>
        </w:rPr>
        <w:t>Legionella</w:t>
      </w:r>
      <w:proofErr w:type="spellEnd"/>
      <w:r w:rsidRPr="00494A3C">
        <w:rPr>
          <w:rFonts w:cstheme="minorHAnsi"/>
          <w:shd w:val="clear" w:color="auto" w:fill="FFFFFF"/>
        </w:rPr>
        <w:t xml:space="preserve"> bio značajan broj neispravnih uzoraka, </w:t>
      </w:r>
      <w:r w:rsidRPr="00305842">
        <w:rPr>
          <w:rFonts w:cstheme="minorHAnsi"/>
          <w:shd w:val="clear" w:color="auto" w:fill="FFFFFF"/>
        </w:rPr>
        <w:t xml:space="preserve">povećan je broj preventivnih i korektivnih radnji koje se obavljaju u </w:t>
      </w:r>
      <w:r w:rsidRPr="00305842">
        <w:rPr>
          <w:rFonts w:cstheme="minorHAnsi"/>
          <w:bCs/>
          <w:shd w:val="clear" w:color="auto" w:fill="FFFFFF"/>
        </w:rPr>
        <w:t>Odjelu za procjenu rizika</w:t>
      </w:r>
      <w:r w:rsidRPr="00305842">
        <w:rPr>
          <w:rFonts w:cstheme="minorHAnsi"/>
          <w:shd w:val="clear" w:color="auto" w:fill="FFFFFF"/>
        </w:rPr>
        <w:t xml:space="preserve"> gdje se bilježi povećanje</w:t>
      </w:r>
      <w:r w:rsidRPr="00494A3C">
        <w:rPr>
          <w:rFonts w:cstheme="minorHAnsi"/>
          <w:shd w:val="clear" w:color="auto" w:fill="FFFFFF"/>
        </w:rPr>
        <w:t xml:space="preserve"> broja aktivnosti evaluacije rezultata, broja </w:t>
      </w:r>
      <w:r w:rsidRPr="00494A3C">
        <w:rPr>
          <w:rFonts w:cstheme="minorHAnsi"/>
          <w:shd w:val="clear" w:color="auto" w:fill="FFFFFF"/>
        </w:rPr>
        <w:lastRenderedPageBreak/>
        <w:t>stručnih mišljenja i procjene zdravstvenih rizika</w:t>
      </w:r>
      <w:r>
        <w:rPr>
          <w:rFonts w:cstheme="minorHAnsi"/>
          <w:shd w:val="clear" w:color="auto" w:fill="FFFFFF"/>
        </w:rPr>
        <w:t>;</w:t>
      </w:r>
      <w:r w:rsidRPr="00494A3C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b</w:t>
      </w:r>
      <w:r w:rsidRPr="00494A3C">
        <w:t xml:space="preserve">ilježi se </w:t>
      </w:r>
      <w:r w:rsidRPr="00494A3C">
        <w:rPr>
          <w:iCs/>
          <w:szCs w:val="26"/>
        </w:rPr>
        <w:t xml:space="preserve">smanjenje aktivnosti vezano za komunikacije rizika zbog uključenja i dostupnosti podataka kroz ostale </w:t>
      </w:r>
      <w:r w:rsidRPr="00305842">
        <w:rPr>
          <w:iCs/>
          <w:szCs w:val="26"/>
        </w:rPr>
        <w:t>odjele te kroz javne baze i Eko-kartu</w:t>
      </w:r>
    </w:p>
    <w:p w14:paraId="173DD067" w14:textId="77777777" w:rsidR="006B2910" w:rsidRPr="00305842" w:rsidRDefault="006B2910" w:rsidP="00A0258D">
      <w:pPr>
        <w:pStyle w:val="Odlomakpopisa"/>
        <w:numPr>
          <w:ilvl w:val="0"/>
          <w:numId w:val="33"/>
        </w:numPr>
        <w:shd w:val="clear" w:color="auto" w:fill="FFFFFF" w:themeFill="background1"/>
      </w:pPr>
      <w:r w:rsidRPr="00305842">
        <w:rPr>
          <w:rFonts w:cstheme="minorHAnsi"/>
          <w:shd w:val="clear" w:color="auto" w:fill="FFFFFF"/>
        </w:rPr>
        <w:t xml:space="preserve">u Odjelu za zdravstvenu ispravnosti i kvalitetu hrane zabilježen je porast broja uzoraka što se tumači povećanim brojem zahtjeva iz privatnog sektora, povećanjem broja uzoraka dostavljenih od strane županijskih zavoda te provedbom programa/projekta </w:t>
      </w:r>
      <w:r w:rsidRPr="00305842">
        <w:rPr>
          <w:rFonts w:cstheme="minorHAnsi"/>
          <w:i/>
          <w:iCs/>
          <w:shd w:val="clear" w:color="auto" w:fill="FFFFFF"/>
        </w:rPr>
        <w:t>Plavi ceker</w:t>
      </w:r>
    </w:p>
    <w:p w14:paraId="3970D044" w14:textId="77777777" w:rsidR="006B2910" w:rsidRPr="00305842" w:rsidRDefault="006B2910" w:rsidP="00A0258D">
      <w:pPr>
        <w:pStyle w:val="Odlomakpopisa"/>
        <w:numPr>
          <w:ilvl w:val="0"/>
          <w:numId w:val="33"/>
        </w:numPr>
        <w:shd w:val="clear" w:color="auto" w:fill="FFFFFF" w:themeFill="background1"/>
        <w:rPr>
          <w:spacing w:val="-4"/>
        </w:rPr>
      </w:pPr>
      <w:r w:rsidRPr="00305842">
        <w:rPr>
          <w:spacing w:val="-4"/>
        </w:rPr>
        <w:t>povećanje broja uzoraka iz kategorije predmeta opće uporabe tumači se sudjelovanjem proizvođača u projektima inovacijskih vaučera raspisanih od strane Ministarstva regionalnog razvoja i fondova EU te širenjem usluga za velike trgovačke lance</w:t>
      </w:r>
    </w:p>
    <w:p w14:paraId="37F2A5AB" w14:textId="77777777" w:rsidR="006B2910" w:rsidRPr="00305842" w:rsidRDefault="006B2910" w:rsidP="00A0258D">
      <w:pPr>
        <w:pStyle w:val="Odlomakpopisa"/>
        <w:numPr>
          <w:ilvl w:val="0"/>
          <w:numId w:val="33"/>
        </w:numPr>
        <w:shd w:val="clear" w:color="auto" w:fill="FFFFFF" w:themeFill="background1"/>
      </w:pPr>
      <w:r w:rsidRPr="00305842">
        <w:t>u Odjelu za sanitarnu mikrobiologiju bilježi se rast broja uzoraka predmeta opće uporabe, zraka, otpada i mulja zbog većih zahtjeva na tržištu</w:t>
      </w:r>
    </w:p>
    <w:p w14:paraId="72CA74EC" w14:textId="33D9D3A9" w:rsidR="006B2910" w:rsidRPr="00D36393" w:rsidRDefault="006B2910" w:rsidP="00A0258D">
      <w:pPr>
        <w:pStyle w:val="Odlomakpopisa"/>
        <w:numPr>
          <w:ilvl w:val="0"/>
          <w:numId w:val="33"/>
        </w:numPr>
        <w:shd w:val="clear" w:color="auto" w:fill="FFFFFF" w:themeFill="background1"/>
      </w:pPr>
      <w:r w:rsidRPr="00461432">
        <w:t>povećan je i broj uzoraka te broj terenskih mjerenja u Odjelu za higijenu okoliša</w:t>
      </w:r>
      <w:r>
        <w:t>,</w:t>
      </w:r>
      <w:r w:rsidRPr="00461432">
        <w:t xml:space="preserve"> što je rezultat novosklopljenih poslova s privatnim tvrtkama, pojavom nekoliko požara u Zagrebu i okolici te učestalijim uslugama koje Odjel obavlja za potrebe DIRH-a te za ministarstva RH.</w:t>
      </w:r>
    </w:p>
    <w:p w14:paraId="7B98AA2F" w14:textId="77777777" w:rsidR="006B2910" w:rsidRPr="00D47666" w:rsidRDefault="006B2910" w:rsidP="005D40B5">
      <w:pPr>
        <w:rPr>
          <w:noProof w:val="0"/>
        </w:rPr>
      </w:pPr>
    </w:p>
    <w:p w14:paraId="1D97EAD0" w14:textId="77777777" w:rsidR="006806A1" w:rsidRPr="00BF35B5" w:rsidRDefault="006806A1" w:rsidP="006806A1">
      <w:pPr>
        <w:pStyle w:val="Naslov2"/>
      </w:pPr>
      <w:bookmarkStart w:id="36" w:name="_Toc164171741"/>
      <w:bookmarkStart w:id="37" w:name="_Toc187937940"/>
      <w:r>
        <w:t>3</w:t>
      </w:r>
      <w:r w:rsidRPr="00BF35B5">
        <w:t>.3. Zadaci u sljedećem razdoblju</w:t>
      </w:r>
      <w:bookmarkEnd w:id="36"/>
      <w:bookmarkEnd w:id="37"/>
    </w:p>
    <w:p w14:paraId="681801A1" w14:textId="317EB0DE" w:rsidR="006806A1" w:rsidRDefault="006806A1" w:rsidP="006806A1">
      <w:pPr>
        <w:rPr>
          <w:color w:val="000000" w:themeColor="text1"/>
        </w:rPr>
      </w:pPr>
    </w:p>
    <w:p w14:paraId="0B7B3F9A" w14:textId="77777777" w:rsidR="008D4A77" w:rsidRPr="00240359" w:rsidRDefault="008D4A77" w:rsidP="008D4A77">
      <w:pPr>
        <w:rPr>
          <w:color w:val="000000" w:themeColor="text1"/>
        </w:rPr>
      </w:pPr>
      <w:r w:rsidRPr="00240359">
        <w:rPr>
          <w:color w:val="000000" w:themeColor="text1"/>
        </w:rPr>
        <w:t>U narednom razdoblju, u Službi se planira:</w:t>
      </w:r>
    </w:p>
    <w:p w14:paraId="1243A4F4" w14:textId="77777777" w:rsidR="008D4A77" w:rsidRPr="00240359" w:rsidRDefault="008D4A77" w:rsidP="00A0258D">
      <w:pPr>
        <w:pStyle w:val="Odlomakpopisa"/>
        <w:numPr>
          <w:ilvl w:val="0"/>
          <w:numId w:val="34"/>
        </w:numPr>
        <w:rPr>
          <w:color w:val="000000" w:themeColor="text1"/>
        </w:rPr>
      </w:pPr>
      <w:r w:rsidRPr="00240359">
        <w:rPr>
          <w:color w:val="000000" w:themeColor="text1"/>
        </w:rPr>
        <w:t xml:space="preserve">nastavak aktivnosti vezanih uz </w:t>
      </w:r>
      <w:r>
        <w:rPr>
          <w:color w:val="000000" w:themeColor="text1"/>
        </w:rPr>
        <w:t xml:space="preserve">provođenje </w:t>
      </w:r>
      <w:r w:rsidRPr="00240359">
        <w:rPr>
          <w:color w:val="000000" w:themeColor="text1"/>
        </w:rPr>
        <w:t>ugovorn</w:t>
      </w:r>
      <w:r>
        <w:rPr>
          <w:color w:val="000000" w:themeColor="text1"/>
        </w:rPr>
        <w:t>ih</w:t>
      </w:r>
      <w:r w:rsidRPr="00240359">
        <w:rPr>
          <w:color w:val="000000" w:themeColor="text1"/>
        </w:rPr>
        <w:t xml:space="preserve"> obaveze prema kupcima</w:t>
      </w:r>
      <w:r>
        <w:rPr>
          <w:color w:val="000000" w:themeColor="text1"/>
        </w:rPr>
        <w:t xml:space="preserve"> te sklapanju novih ugovora sa novim kupcima</w:t>
      </w:r>
    </w:p>
    <w:p w14:paraId="481BEC59" w14:textId="77777777" w:rsidR="008D4A77" w:rsidRPr="00240359" w:rsidRDefault="008D4A77" w:rsidP="00A0258D">
      <w:pPr>
        <w:pStyle w:val="Odlomakpopisa"/>
        <w:numPr>
          <w:ilvl w:val="0"/>
          <w:numId w:val="34"/>
        </w:numPr>
        <w:rPr>
          <w:color w:val="000000" w:themeColor="text1"/>
        </w:rPr>
      </w:pPr>
      <w:r w:rsidRPr="00240359">
        <w:rPr>
          <w:color w:val="000000" w:themeColor="text1"/>
        </w:rPr>
        <w:t>jačanje kompetencije djelatnika i digitalizacij</w:t>
      </w:r>
      <w:r>
        <w:rPr>
          <w:color w:val="000000" w:themeColor="text1"/>
        </w:rPr>
        <w:t>a</w:t>
      </w:r>
      <w:r w:rsidRPr="00240359">
        <w:rPr>
          <w:color w:val="000000" w:themeColor="text1"/>
        </w:rPr>
        <w:t xml:space="preserve"> poslovnih procesa vezano za ugovorene aktivnosti prevencije i procjene utjecaja okolišnih čimbenika na zdravlje građana te s HZZO-om</w:t>
      </w:r>
    </w:p>
    <w:p w14:paraId="7246E5A6" w14:textId="77777777" w:rsidR="008D4A77" w:rsidRPr="00240359" w:rsidRDefault="008D4A77" w:rsidP="00A0258D">
      <w:pPr>
        <w:pStyle w:val="Odlomakpopisa"/>
        <w:numPr>
          <w:ilvl w:val="0"/>
          <w:numId w:val="34"/>
        </w:numPr>
        <w:rPr>
          <w:color w:val="000000" w:themeColor="text1"/>
        </w:rPr>
      </w:pPr>
      <w:r w:rsidRPr="00240359">
        <w:rPr>
          <w:color w:val="000000" w:themeColor="text1"/>
        </w:rPr>
        <w:t>provođenje edukacije većeg broja djelatnika za pripremu projektnih prijava lokalne, nacionalne i EU razine u područjima interesa i rada Službe te apliciranje na otvorene projektne natječaje</w:t>
      </w:r>
    </w:p>
    <w:p w14:paraId="24E510E9" w14:textId="77777777" w:rsidR="008D4A77" w:rsidRPr="00240359" w:rsidRDefault="008D4A77" w:rsidP="00A0258D">
      <w:pPr>
        <w:pStyle w:val="Odlomakpopisa"/>
        <w:numPr>
          <w:ilvl w:val="0"/>
          <w:numId w:val="34"/>
        </w:numPr>
        <w:rPr>
          <w:color w:val="000000" w:themeColor="text1"/>
        </w:rPr>
      </w:pPr>
      <w:r w:rsidRPr="00240359">
        <w:rPr>
          <w:color w:val="000000" w:themeColor="text1"/>
        </w:rPr>
        <w:t>pružanje usluga na tržištu iz područja</w:t>
      </w:r>
      <w:r>
        <w:rPr>
          <w:color w:val="000000" w:themeColor="text1"/>
        </w:rPr>
        <w:t xml:space="preserve"> rada Službe</w:t>
      </w:r>
      <w:r w:rsidRPr="00240359">
        <w:rPr>
          <w:color w:val="000000" w:themeColor="text1"/>
        </w:rPr>
        <w:t xml:space="preserve"> te </w:t>
      </w:r>
      <w:r>
        <w:rPr>
          <w:color w:val="000000" w:themeColor="text1"/>
        </w:rPr>
        <w:t>povećanje vidljivosti</w:t>
      </w:r>
      <w:r w:rsidRPr="00240359">
        <w:rPr>
          <w:color w:val="000000" w:themeColor="text1"/>
        </w:rPr>
        <w:t xml:space="preserve"> na društvenim mrežama </w:t>
      </w:r>
      <w:r w:rsidRPr="00240359">
        <w:rPr>
          <w:i/>
          <w:iCs/>
          <w:color w:val="000000" w:themeColor="text1"/>
        </w:rPr>
        <w:t>Facebook</w:t>
      </w:r>
      <w:r w:rsidRPr="00240359">
        <w:rPr>
          <w:color w:val="000000" w:themeColor="text1"/>
        </w:rPr>
        <w:t xml:space="preserve"> i </w:t>
      </w:r>
      <w:r w:rsidRPr="00240359">
        <w:rPr>
          <w:i/>
          <w:iCs/>
          <w:color w:val="000000" w:themeColor="text1"/>
        </w:rPr>
        <w:t>Instagram</w:t>
      </w:r>
    </w:p>
    <w:p w14:paraId="02C67B03" w14:textId="77777777" w:rsidR="008D4A77" w:rsidRPr="008D4A77" w:rsidRDefault="008D4A77" w:rsidP="00A0258D">
      <w:pPr>
        <w:pStyle w:val="Odlomakpopisa"/>
        <w:numPr>
          <w:ilvl w:val="0"/>
          <w:numId w:val="34"/>
        </w:numPr>
        <w:rPr>
          <w:color w:val="000000" w:themeColor="text1"/>
          <w:spacing w:val="-8"/>
        </w:rPr>
      </w:pPr>
      <w:r w:rsidRPr="008D4A77">
        <w:rPr>
          <w:color w:val="000000" w:themeColor="text1"/>
          <w:spacing w:val="-8"/>
        </w:rPr>
        <w:t>sukladno novim zakonskim propisima u području hrane, predmeta opće uporabe i voda, razvijat će se nove analitičke metode radi konkurentnosti na tržištu i apliciranja na natječaje</w:t>
      </w:r>
    </w:p>
    <w:p w14:paraId="1369D6B1" w14:textId="77777777" w:rsidR="008D4A77" w:rsidRPr="00240359" w:rsidRDefault="008D4A77" w:rsidP="00A0258D">
      <w:pPr>
        <w:pStyle w:val="Odlomakpopisa"/>
        <w:numPr>
          <w:ilvl w:val="0"/>
          <w:numId w:val="34"/>
        </w:numPr>
        <w:rPr>
          <w:color w:val="000000" w:themeColor="text1"/>
        </w:rPr>
      </w:pPr>
      <w:r>
        <w:rPr>
          <w:color w:val="000000" w:themeColor="text1"/>
        </w:rPr>
        <w:t>planiranje</w:t>
      </w:r>
      <w:r w:rsidRPr="00240359">
        <w:rPr>
          <w:color w:val="000000" w:themeColor="text1"/>
        </w:rPr>
        <w:t xml:space="preserve"> proširenja </w:t>
      </w:r>
      <w:r>
        <w:rPr>
          <w:color w:val="000000" w:themeColor="text1"/>
        </w:rPr>
        <w:t xml:space="preserve">metoda u </w:t>
      </w:r>
      <w:r w:rsidRPr="00240359">
        <w:rPr>
          <w:color w:val="000000" w:themeColor="text1"/>
        </w:rPr>
        <w:t>akredit</w:t>
      </w:r>
      <w:r>
        <w:rPr>
          <w:color w:val="000000" w:themeColor="text1"/>
        </w:rPr>
        <w:t>iranom području</w:t>
      </w:r>
    </w:p>
    <w:p w14:paraId="5E5E0B69" w14:textId="77777777" w:rsidR="008D4A77" w:rsidRPr="008D4A77" w:rsidRDefault="008D4A77" w:rsidP="00A0258D">
      <w:pPr>
        <w:pStyle w:val="Odlomakpopisa"/>
        <w:numPr>
          <w:ilvl w:val="0"/>
          <w:numId w:val="34"/>
        </w:numPr>
        <w:rPr>
          <w:color w:val="000000" w:themeColor="text1"/>
          <w:spacing w:val="-2"/>
        </w:rPr>
      </w:pPr>
      <w:r w:rsidRPr="008D4A77">
        <w:rPr>
          <w:color w:val="000000" w:themeColor="text1"/>
          <w:spacing w:val="-2"/>
        </w:rPr>
        <w:t>sastavljanje plana i realizacija plana internih audita vezano uz dosadašnje akreditirane metode, kao i za metode koje se planiraju proširiti u akreditacijskom području</w:t>
      </w:r>
    </w:p>
    <w:p w14:paraId="58E89415" w14:textId="77777777" w:rsidR="008D4A77" w:rsidRPr="00240359" w:rsidRDefault="008D4A77" w:rsidP="00A0258D">
      <w:pPr>
        <w:pStyle w:val="Odlomakpopisa"/>
        <w:numPr>
          <w:ilvl w:val="0"/>
          <w:numId w:val="34"/>
        </w:numPr>
        <w:rPr>
          <w:color w:val="000000" w:themeColor="text1"/>
        </w:rPr>
      </w:pPr>
      <w:r w:rsidRPr="00240359">
        <w:rPr>
          <w:color w:val="000000" w:themeColor="text1"/>
        </w:rPr>
        <w:lastRenderedPageBreak/>
        <w:t>razvoj aplikacijskih funkcionalnosti LIMS-a u Službi radi umrežavanja određenih procesa i povezivanje s procesima drugih službi Zavoda koje koriste isti sustav, a zbog brže razmjene podataka i jednostavnije komunikacije</w:t>
      </w:r>
    </w:p>
    <w:p w14:paraId="6D85DAC5" w14:textId="403FE407" w:rsidR="008D4A77" w:rsidRPr="00240359" w:rsidRDefault="008D4A77" w:rsidP="00A0258D">
      <w:pPr>
        <w:pStyle w:val="Odlomakpopisa"/>
        <w:numPr>
          <w:ilvl w:val="0"/>
          <w:numId w:val="34"/>
        </w:numPr>
        <w:rPr>
          <w:color w:val="000000" w:themeColor="text1"/>
        </w:rPr>
      </w:pPr>
      <w:r w:rsidRPr="00240359">
        <w:rPr>
          <w:color w:val="000000" w:themeColor="text1"/>
        </w:rPr>
        <w:t xml:space="preserve">nastavak provedba projektnih aktivnosti vezanih uz projekt </w:t>
      </w:r>
      <w:r w:rsidRPr="00240359">
        <w:rPr>
          <w:i/>
          <w:iCs/>
          <w:color w:val="000000" w:themeColor="text1"/>
        </w:rPr>
        <w:t xml:space="preserve">Centar za sigurnost i kvalitetu hrane, </w:t>
      </w:r>
      <w:r w:rsidRPr="00240359">
        <w:rPr>
          <w:color w:val="000000" w:themeColor="text1"/>
        </w:rPr>
        <w:t>kao i uz ostale projekte koji se provode unutar Službe</w:t>
      </w:r>
    </w:p>
    <w:p w14:paraId="43269C0C" w14:textId="77777777" w:rsidR="008D4A77" w:rsidRDefault="008D4A77" w:rsidP="00A0258D">
      <w:pPr>
        <w:pStyle w:val="Odlomakpopisa"/>
        <w:numPr>
          <w:ilvl w:val="0"/>
          <w:numId w:val="34"/>
        </w:numPr>
        <w:rPr>
          <w:color w:val="000000" w:themeColor="text1"/>
        </w:rPr>
      </w:pPr>
      <w:r>
        <w:rPr>
          <w:color w:val="000000" w:themeColor="text1"/>
        </w:rPr>
        <w:t xml:space="preserve">nabavka nove analitičke opreme neophodne za provedbu propisanih analitičkih procesa te zbog proširenja djelatnosti na područje analize lijekova </w:t>
      </w:r>
    </w:p>
    <w:p w14:paraId="3B3D422A" w14:textId="23CAC4C6" w:rsidR="008D4A77" w:rsidRPr="008D4A77" w:rsidRDefault="008D4A77" w:rsidP="00A0258D">
      <w:pPr>
        <w:pStyle w:val="Odlomakpopisa"/>
        <w:numPr>
          <w:ilvl w:val="0"/>
          <w:numId w:val="34"/>
        </w:numPr>
        <w:rPr>
          <w:color w:val="000000" w:themeColor="text1"/>
          <w:spacing w:val="-12"/>
        </w:rPr>
      </w:pPr>
      <w:r w:rsidRPr="008D4A77">
        <w:rPr>
          <w:color w:val="000000" w:themeColor="text1"/>
          <w:spacing w:val="-12"/>
        </w:rPr>
        <w:t xml:space="preserve">razvoj metoda za analize psihoaktivnih tvari, antibiotika, alkaloida, </w:t>
      </w:r>
      <w:proofErr w:type="spellStart"/>
      <w:r w:rsidRPr="008D4A77">
        <w:rPr>
          <w:color w:val="000000" w:themeColor="text1"/>
          <w:spacing w:val="-12"/>
        </w:rPr>
        <w:t>mikrocitin</w:t>
      </w:r>
      <w:proofErr w:type="spellEnd"/>
      <w:r w:rsidRPr="008D4A77">
        <w:rPr>
          <w:color w:val="000000" w:themeColor="text1"/>
          <w:spacing w:val="-12"/>
        </w:rPr>
        <w:t>-LR (</w:t>
      </w:r>
      <w:proofErr w:type="spellStart"/>
      <w:r w:rsidRPr="008D4A77">
        <w:rPr>
          <w:color w:val="000000" w:themeColor="text1"/>
          <w:spacing w:val="-12"/>
        </w:rPr>
        <w:t>cijanotoksini</w:t>
      </w:r>
      <w:proofErr w:type="spellEnd"/>
      <w:r w:rsidRPr="008D4A77">
        <w:rPr>
          <w:color w:val="000000" w:themeColor="text1"/>
          <w:spacing w:val="-12"/>
        </w:rPr>
        <w:t>)</w:t>
      </w:r>
    </w:p>
    <w:p w14:paraId="38201BE0" w14:textId="77777777" w:rsidR="008D4A77" w:rsidRDefault="008D4A77" w:rsidP="00A0258D">
      <w:pPr>
        <w:pStyle w:val="Odlomakpopisa"/>
        <w:numPr>
          <w:ilvl w:val="0"/>
          <w:numId w:val="34"/>
        </w:numPr>
        <w:rPr>
          <w:color w:val="000000" w:themeColor="text1"/>
        </w:rPr>
      </w:pPr>
      <w:r>
        <w:rPr>
          <w:color w:val="000000" w:themeColor="text1"/>
        </w:rPr>
        <w:t xml:space="preserve">proširenje djelatnosti u području analize lijekova, dobivanje </w:t>
      </w:r>
      <w:proofErr w:type="spellStart"/>
      <w:r>
        <w:rPr>
          <w:color w:val="000000" w:themeColor="text1"/>
        </w:rPr>
        <w:t>podizvodne</w:t>
      </w:r>
      <w:proofErr w:type="spellEnd"/>
      <w:r>
        <w:rPr>
          <w:color w:val="000000" w:themeColor="text1"/>
        </w:rPr>
        <w:t xml:space="preserve"> dozvole i GMP certifikata od strane HALMED-a</w:t>
      </w:r>
    </w:p>
    <w:p w14:paraId="5B3B2880" w14:textId="77777777" w:rsidR="008D4A77" w:rsidRDefault="008D4A77" w:rsidP="00A0258D">
      <w:pPr>
        <w:pStyle w:val="Odlomakpopisa"/>
        <w:numPr>
          <w:ilvl w:val="0"/>
          <w:numId w:val="34"/>
        </w:numPr>
        <w:rPr>
          <w:color w:val="000000" w:themeColor="text1"/>
        </w:rPr>
      </w:pPr>
      <w:r w:rsidRPr="008D4A77">
        <w:rPr>
          <w:color w:val="000000" w:themeColor="text1"/>
        </w:rPr>
        <w:t xml:space="preserve">edukacija osoblja u području analize lijekova te u području </w:t>
      </w:r>
      <w:proofErr w:type="spellStart"/>
      <w:r w:rsidRPr="008D4A77">
        <w:rPr>
          <w:color w:val="000000" w:themeColor="text1"/>
        </w:rPr>
        <w:t>senzorike</w:t>
      </w:r>
      <w:proofErr w:type="spellEnd"/>
      <w:r w:rsidRPr="008D4A77">
        <w:rPr>
          <w:color w:val="000000" w:themeColor="text1"/>
        </w:rPr>
        <w:t xml:space="preserve"> hrane</w:t>
      </w:r>
    </w:p>
    <w:p w14:paraId="6454002D" w14:textId="1F5356F1" w:rsidR="008D4A77" w:rsidRPr="008D4A77" w:rsidRDefault="008D4A77" w:rsidP="00A0258D">
      <w:pPr>
        <w:pStyle w:val="Odlomakpopisa"/>
        <w:numPr>
          <w:ilvl w:val="0"/>
          <w:numId w:val="34"/>
        </w:numPr>
        <w:rPr>
          <w:color w:val="000000" w:themeColor="text1"/>
        </w:rPr>
      </w:pPr>
      <w:r w:rsidRPr="008D4A77">
        <w:rPr>
          <w:color w:val="000000" w:themeColor="text1"/>
        </w:rPr>
        <w:t>praćenje natječaja za projekte financirane sredstvima Europske unije i/ili iz nekih drugih izvora.</w:t>
      </w:r>
    </w:p>
    <w:p w14:paraId="244034E7" w14:textId="6B98B5F3" w:rsidR="008D4A77" w:rsidRDefault="008D4A77" w:rsidP="006806A1">
      <w:pPr>
        <w:rPr>
          <w:color w:val="000000" w:themeColor="text1"/>
        </w:rPr>
      </w:pPr>
    </w:p>
    <w:p w14:paraId="5C891A8B" w14:textId="77777777" w:rsidR="002E7E67" w:rsidRDefault="002E7E67" w:rsidP="006806A1">
      <w:pPr>
        <w:rPr>
          <w:color w:val="000000" w:themeColor="text1"/>
        </w:rPr>
      </w:pPr>
    </w:p>
    <w:p w14:paraId="034FC9E6" w14:textId="77777777" w:rsidR="006806A1" w:rsidRPr="00BF35B5" w:rsidRDefault="006806A1" w:rsidP="006806A1">
      <w:pPr>
        <w:pStyle w:val="Naslov2"/>
      </w:pPr>
      <w:bookmarkStart w:id="38" w:name="_Toc164171742"/>
      <w:bookmarkStart w:id="39" w:name="_Toc187937941"/>
      <w:r>
        <w:t>3</w:t>
      </w:r>
      <w:r w:rsidRPr="00BF35B5">
        <w:t>.4. Zaključci</w:t>
      </w:r>
      <w:bookmarkEnd w:id="38"/>
      <w:bookmarkEnd w:id="39"/>
    </w:p>
    <w:p w14:paraId="27012432" w14:textId="17109CBA" w:rsidR="006806A1" w:rsidRDefault="006806A1" w:rsidP="006806A1"/>
    <w:p w14:paraId="22F19071" w14:textId="77777777" w:rsidR="002E7E67" w:rsidRDefault="002E7E67" w:rsidP="002E7E67">
      <w:r>
        <w:t>Sve obaveze prema ugovarateljima provodene su na zadovoljavajući način i u skladu su sa zahtjevima iz sklopljenih ugovora. Jednako tako, ispunjeni su svi zahtjevi prema kupcima s kojima Služba nema potpisane ugovore, ali obavlja poslove prema potpisanim ponudama i/ili narudžbenicama.</w:t>
      </w:r>
    </w:p>
    <w:p w14:paraId="283F0077" w14:textId="4699C912" w:rsidR="002E7E67" w:rsidRDefault="002E7E67" w:rsidP="002E7E67">
      <w:r>
        <w:t xml:space="preserve">Proveden je razvoj i uspostava novih metoda iz područja analize vode, hrane i predmeta opće uporabe (PFAS-ovi, halooctene kiseline, </w:t>
      </w:r>
      <w:r w:rsidRPr="002E7E67">
        <w:rPr>
          <w:i/>
          <w:iCs/>
        </w:rPr>
        <w:t>multimyco</w:t>
      </w:r>
      <w:r>
        <w:t xml:space="preserve">-analiza mikotksina, pirolizidinski alkaloidi), uvedno je tumačenje rezultata analiza legionella i olova u vodi u prioritetnim objektima, uvedena je usluga obrade dokumentacije u svrhu izdavanja oznake </w:t>
      </w:r>
      <w:r w:rsidRPr="00367DCC">
        <w:rPr>
          <w:i/>
          <w:iCs/>
        </w:rPr>
        <w:t>Eco label</w:t>
      </w:r>
      <w:r>
        <w:t xml:space="preserve"> te daljnja obrada dokumentacije u svrhu dobivanja oznake OKK. </w:t>
      </w:r>
    </w:p>
    <w:p w14:paraId="14019EAA" w14:textId="77777777" w:rsidR="002E7E67" w:rsidRDefault="002E7E67" w:rsidP="002E7E67">
      <w:r>
        <w:t>Instalirana su i stavljena u rad tri nova instrumenta, na kojima se postavljaju nove metode koje će doprinijeti poboljšanju kvalitete rezultata te proširenju broj postojećih usluga za potrebe tržišta.</w:t>
      </w:r>
    </w:p>
    <w:p w14:paraId="73594EA1" w14:textId="14C386BE" w:rsidR="002E7E67" w:rsidRDefault="002E7E67" w:rsidP="002E7E67">
      <w:r>
        <w:t>Pripremljene su metode za proširenje akreditiranog područja te izrađeni validacijski izvještaji, SOP i Izvještaji o mjernoj nesigurnosti, kako bi iste mogle biti akreditirana od strane HAA u siječnju 2025. godine.</w:t>
      </w:r>
    </w:p>
    <w:p w14:paraId="2DB7B671" w14:textId="1716B827" w:rsidR="00966470" w:rsidRDefault="00966470" w:rsidP="006806A1">
      <w:pPr>
        <w:rPr>
          <w:noProof w:val="0"/>
        </w:rPr>
      </w:pPr>
      <w:r w:rsidRPr="00BF35B5">
        <w:br w:type="page"/>
      </w:r>
    </w:p>
    <w:p w14:paraId="7CAD672D" w14:textId="77777777" w:rsidR="00D50159" w:rsidRPr="004F27C0" w:rsidRDefault="00D50159" w:rsidP="00D50159">
      <w:pPr>
        <w:pStyle w:val="Naslov1"/>
        <w:rPr>
          <w:noProof w:val="0"/>
        </w:rPr>
      </w:pPr>
      <w:bookmarkStart w:id="40" w:name="_Toc473726690"/>
      <w:bookmarkStart w:id="41" w:name="_Toc84862494"/>
      <w:bookmarkStart w:id="42" w:name="_Toc187937942"/>
      <w:r w:rsidRPr="004F27C0">
        <w:rPr>
          <w:noProof w:val="0"/>
        </w:rPr>
        <w:lastRenderedPageBreak/>
        <w:t>4. Služba za javno zdravstvo</w:t>
      </w:r>
      <w:bookmarkEnd w:id="40"/>
      <w:bookmarkEnd w:id="41"/>
      <w:bookmarkEnd w:id="42"/>
    </w:p>
    <w:p w14:paraId="235C1685" w14:textId="77777777" w:rsidR="00D50159" w:rsidRPr="004F27C0" w:rsidRDefault="00D50159" w:rsidP="00D50159">
      <w:pPr>
        <w:rPr>
          <w:noProof w:val="0"/>
        </w:rPr>
      </w:pPr>
    </w:p>
    <w:p w14:paraId="1ED8B8D2" w14:textId="77777777" w:rsidR="00D50159" w:rsidRPr="004F27C0" w:rsidRDefault="00D50159" w:rsidP="00D50159">
      <w:pPr>
        <w:pStyle w:val="Naslov2"/>
        <w:rPr>
          <w:noProof w:val="0"/>
        </w:rPr>
      </w:pPr>
      <w:bookmarkStart w:id="43" w:name="_Toc84862495"/>
      <w:bookmarkStart w:id="44" w:name="_Toc187937943"/>
      <w:r w:rsidRPr="004F27C0">
        <w:rPr>
          <w:noProof w:val="0"/>
        </w:rPr>
        <w:t>4.1. Uloga i temeljne zadaće</w:t>
      </w:r>
      <w:bookmarkEnd w:id="43"/>
      <w:bookmarkEnd w:id="44"/>
    </w:p>
    <w:p w14:paraId="7B371538" w14:textId="77777777" w:rsidR="00D50159" w:rsidRPr="004F27C0" w:rsidRDefault="00D50159" w:rsidP="00D50159">
      <w:pPr>
        <w:rPr>
          <w:noProof w:val="0"/>
        </w:rPr>
      </w:pPr>
    </w:p>
    <w:p w14:paraId="0B3609BF" w14:textId="77777777" w:rsidR="00D50159" w:rsidRPr="004F27C0" w:rsidRDefault="00D50159" w:rsidP="00D50159">
      <w:pPr>
        <w:rPr>
          <w:noProof w:val="0"/>
        </w:rPr>
      </w:pPr>
      <w:r w:rsidRPr="004F27C0">
        <w:rPr>
          <w:noProof w:val="0"/>
        </w:rPr>
        <w:t>U Službi za javno zdravstvo provode se mjere zdravstvene zaštite iz područja javnog zdravstva. Sadržaj rada Službe jest: ocjena zdravstvenog stanja populacije, izrada zdravstvenih pokazatelja, ocjena zdravstvenih potreba, utvrđivanje javnozdravstvenih problema i odabir prioriteta za intervencije, izrada plana i programa mjera zdravstvene zaštite, izrada i praćenje pokazatelja kvalitete rada u zdravstvenoj zaštiti, provođenje mjera preventivne zdravstvene zaštite, poglavito primarne prevencije, provođenje zdravstvene edukacije populacije. Glave aktivnosti mogu se grupirati u dva područja: procjena zdravstvenog stanja i potreba stanovništva te javnozdravstvena intervencija koja uključuje promicanje zdravlja i prevenciju bolesti. Služba je organizirana u javnozdravstvene timove.</w:t>
      </w:r>
    </w:p>
    <w:p w14:paraId="3320965D" w14:textId="4D01A3C1" w:rsidR="00D50159" w:rsidRDefault="00D50159" w:rsidP="00D50159">
      <w:pPr>
        <w:rPr>
          <w:noProof w:val="0"/>
        </w:rPr>
      </w:pPr>
    </w:p>
    <w:p w14:paraId="04354D8C" w14:textId="77777777" w:rsidR="00D50159" w:rsidRPr="004F27C0" w:rsidRDefault="00D50159" w:rsidP="00D50159">
      <w:pPr>
        <w:pStyle w:val="Naslov2"/>
        <w:rPr>
          <w:noProof w:val="0"/>
        </w:rPr>
      </w:pPr>
      <w:bookmarkStart w:id="45" w:name="_Toc84862496"/>
      <w:bookmarkStart w:id="46" w:name="_Toc187937944"/>
      <w:r w:rsidRPr="004F27C0">
        <w:rPr>
          <w:noProof w:val="0"/>
        </w:rPr>
        <w:t>4.2. Rezultati provedenih aktivnosti</w:t>
      </w:r>
      <w:bookmarkEnd w:id="45"/>
      <w:bookmarkEnd w:id="46"/>
    </w:p>
    <w:p w14:paraId="1DA94612" w14:textId="4B2C6ABF" w:rsidR="005E1E67" w:rsidRDefault="005E1E67" w:rsidP="005E1E67">
      <w:pPr>
        <w:rPr>
          <w:noProof w:val="0"/>
        </w:rPr>
      </w:pPr>
    </w:p>
    <w:p w14:paraId="281B16F7" w14:textId="77777777" w:rsidR="008C5BCC" w:rsidRDefault="008C5BCC" w:rsidP="008C5BCC">
      <w:pPr>
        <w:pStyle w:val="Aktivnost"/>
      </w:pPr>
      <w:r>
        <w:t>Javnozdravstvene aktivnosti</w:t>
      </w:r>
    </w:p>
    <w:p w14:paraId="324CBDAD" w14:textId="77777777" w:rsidR="008C5BCC" w:rsidRPr="00056BFC" w:rsidRDefault="008C5BCC" w:rsidP="008C5BCC">
      <w:r w:rsidRPr="00056BFC">
        <w:t>Tablica 4.</w:t>
      </w:r>
      <w:r>
        <w:t>2</w:t>
      </w:r>
      <w:r w:rsidRPr="00056BFC">
        <w:t xml:space="preserve">.1. donosi </w:t>
      </w:r>
      <w:r>
        <w:t xml:space="preserve">javnozdravstvene </w:t>
      </w:r>
      <w:r w:rsidRPr="00056BFC">
        <w:t xml:space="preserve">aktivnosti Službe </w:t>
      </w:r>
      <w:r>
        <w:t>tijekom 2024</w:t>
      </w:r>
      <w:r w:rsidRPr="00056BFC">
        <w:t>. godine</w:t>
      </w:r>
      <w:r>
        <w:t>:</w:t>
      </w:r>
    </w:p>
    <w:p w14:paraId="45155550" w14:textId="77777777" w:rsidR="008C5BCC" w:rsidRDefault="008C5BCC" w:rsidP="008C5BCC">
      <w:pPr>
        <w:rPr>
          <w:noProof w:val="0"/>
        </w:rPr>
      </w:pPr>
    </w:p>
    <w:p w14:paraId="5E76B221" w14:textId="77777777" w:rsidR="008C5BCC" w:rsidRPr="0070152C" w:rsidRDefault="008C5BCC" w:rsidP="008C5BCC">
      <w:pPr>
        <w:rPr>
          <w:i/>
          <w:iCs/>
        </w:rPr>
      </w:pPr>
      <w:r w:rsidRPr="0070152C">
        <w:rPr>
          <w:i/>
          <w:iCs/>
        </w:rPr>
        <w:t>Tablica 4.</w:t>
      </w:r>
      <w:r>
        <w:rPr>
          <w:i/>
          <w:iCs/>
        </w:rPr>
        <w:t>2</w:t>
      </w:r>
      <w:r w:rsidRPr="0070152C">
        <w:rPr>
          <w:i/>
          <w:iCs/>
        </w:rPr>
        <w:t>.1. – Aktivnosti S</w:t>
      </w:r>
      <w:r>
        <w:rPr>
          <w:i/>
          <w:iCs/>
        </w:rPr>
        <w:t>lužbe u razdoblju od 1. 1. do 31</w:t>
      </w:r>
      <w:r w:rsidRPr="0070152C">
        <w:rPr>
          <w:i/>
          <w:iCs/>
        </w:rPr>
        <w:t xml:space="preserve">. </w:t>
      </w:r>
      <w:r>
        <w:rPr>
          <w:i/>
          <w:iCs/>
        </w:rPr>
        <w:t>12. 2024</w:t>
      </w:r>
      <w:r w:rsidRPr="0070152C">
        <w:rPr>
          <w:i/>
          <w:iCs/>
        </w:rPr>
        <w:t>. godine</w:t>
      </w:r>
    </w:p>
    <w:tbl>
      <w:tblPr>
        <w:tblW w:w="4943" w:type="pct"/>
        <w:jc w:val="center"/>
        <w:tblLook w:val="0000" w:firstRow="0" w:lastRow="0" w:firstColumn="0" w:lastColumn="0" w:noHBand="0" w:noVBand="0"/>
      </w:tblPr>
      <w:tblGrid>
        <w:gridCol w:w="1968"/>
        <w:gridCol w:w="3673"/>
        <w:gridCol w:w="1106"/>
        <w:gridCol w:w="1106"/>
        <w:gridCol w:w="1106"/>
      </w:tblGrid>
      <w:tr w:rsidR="008C5BCC" w:rsidRPr="00425325" w14:paraId="14F6B88F" w14:textId="77777777" w:rsidTr="008C5BCC">
        <w:trPr>
          <w:trHeight w:val="680"/>
          <w:tblHeader/>
          <w:jc w:val="center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6D93" w14:textId="77777777" w:rsidR="008C5BCC" w:rsidRPr="00425325" w:rsidRDefault="008C5BCC" w:rsidP="005A210B">
            <w:pPr>
              <w:pStyle w:val="Redovitablice"/>
              <w:jc w:val="left"/>
              <w:rPr>
                <w:i/>
                <w:iCs w:val="0"/>
                <w:noProof w:val="0"/>
                <w:sz w:val="18"/>
                <w:szCs w:val="18"/>
              </w:rPr>
            </w:pPr>
            <w:r w:rsidRPr="00425325">
              <w:rPr>
                <w:i/>
                <w:iCs w:val="0"/>
                <w:noProof w:val="0"/>
                <w:sz w:val="18"/>
                <w:szCs w:val="18"/>
              </w:rPr>
              <w:t>Aktivnost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8542" w14:textId="77777777" w:rsidR="008C5BCC" w:rsidRPr="00425325" w:rsidRDefault="008C5BCC" w:rsidP="005A210B">
            <w:pPr>
              <w:pStyle w:val="Redovitablice"/>
              <w:jc w:val="left"/>
              <w:rPr>
                <w:i/>
                <w:iCs w:val="0"/>
                <w:noProof w:val="0"/>
                <w:sz w:val="18"/>
                <w:szCs w:val="18"/>
              </w:rPr>
            </w:pPr>
            <w:r w:rsidRPr="00425325">
              <w:rPr>
                <w:i/>
                <w:iCs w:val="0"/>
                <w:noProof w:val="0"/>
                <w:sz w:val="18"/>
                <w:szCs w:val="18"/>
              </w:rPr>
              <w:t>Usluga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8FB30" w14:textId="77777777" w:rsidR="008C5BCC" w:rsidRPr="00425325" w:rsidRDefault="008C5BCC" w:rsidP="005A210B">
            <w:pPr>
              <w:pStyle w:val="Redovitablice"/>
              <w:rPr>
                <w:i/>
                <w:iCs w:val="0"/>
                <w:noProof w:val="0"/>
                <w:sz w:val="18"/>
                <w:szCs w:val="18"/>
              </w:rPr>
            </w:pPr>
            <w:r w:rsidRPr="00425325">
              <w:rPr>
                <w:i/>
                <w:iCs w:val="0"/>
                <w:noProof w:val="0"/>
                <w:sz w:val="18"/>
                <w:szCs w:val="18"/>
              </w:rPr>
              <w:t>Planirano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1B7C" w14:textId="77777777" w:rsidR="008C5BCC" w:rsidRPr="00425325" w:rsidRDefault="008C5BCC" w:rsidP="005A210B">
            <w:pPr>
              <w:pStyle w:val="Redovitablice"/>
              <w:rPr>
                <w:i/>
                <w:iCs w:val="0"/>
                <w:noProof w:val="0"/>
                <w:sz w:val="18"/>
                <w:szCs w:val="18"/>
              </w:rPr>
            </w:pPr>
            <w:r w:rsidRPr="00425325">
              <w:rPr>
                <w:i/>
                <w:iCs w:val="0"/>
                <w:noProof w:val="0"/>
                <w:sz w:val="18"/>
                <w:szCs w:val="18"/>
              </w:rPr>
              <w:t>Realizirano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01C9E" w14:textId="77777777" w:rsidR="008C5BCC" w:rsidRPr="008C5BCC" w:rsidRDefault="008C5BCC" w:rsidP="005A210B">
            <w:pPr>
              <w:pStyle w:val="Redovitablice"/>
              <w:rPr>
                <w:i/>
                <w:iCs w:val="0"/>
                <w:noProof w:val="0"/>
                <w:sz w:val="18"/>
                <w:szCs w:val="18"/>
              </w:rPr>
            </w:pPr>
            <w:r w:rsidRPr="008C5BCC">
              <w:rPr>
                <w:i/>
                <w:iCs w:val="0"/>
                <w:noProof w:val="0"/>
                <w:sz w:val="18"/>
                <w:szCs w:val="18"/>
              </w:rPr>
              <w:t>Realizirano (%)</w:t>
            </w:r>
          </w:p>
        </w:tc>
      </w:tr>
      <w:tr w:rsidR="008C5BCC" w:rsidRPr="00425325" w14:paraId="7547ADED" w14:textId="77777777" w:rsidTr="008C5BCC">
        <w:trPr>
          <w:trHeight w:val="454"/>
          <w:jc w:val="center"/>
        </w:trPr>
        <w:tc>
          <w:tcPr>
            <w:tcW w:w="1098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13A6" w14:textId="77777777" w:rsidR="008C5BCC" w:rsidRPr="00425325" w:rsidRDefault="008C5BCC" w:rsidP="005A210B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Zdravstvena statistika primarne i specijalističko-konzilijarne zdravstvene zaštite</w:t>
            </w:r>
          </w:p>
        </w:tc>
        <w:tc>
          <w:tcPr>
            <w:tcW w:w="2050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AF01" w14:textId="77777777" w:rsidR="008C5BCC" w:rsidRPr="00A017EA" w:rsidRDefault="008C5BCC" w:rsidP="005A210B">
            <w:pPr>
              <w:pStyle w:val="Redovitablice"/>
              <w:jc w:val="left"/>
              <w:rPr>
                <w:noProof w:val="0"/>
                <w:spacing w:val="-6"/>
                <w:sz w:val="18"/>
                <w:szCs w:val="18"/>
              </w:rPr>
            </w:pPr>
            <w:r w:rsidRPr="00A017EA">
              <w:rPr>
                <w:noProof w:val="0"/>
                <w:spacing w:val="-6"/>
                <w:sz w:val="18"/>
                <w:szCs w:val="18"/>
              </w:rPr>
              <w:t>Prikupljanje i evidentiranje izvještajnih obrazaca</w:t>
            </w:r>
          </w:p>
        </w:tc>
        <w:tc>
          <w:tcPr>
            <w:tcW w:w="617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A22F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2.317</w:t>
            </w:r>
          </w:p>
        </w:tc>
        <w:tc>
          <w:tcPr>
            <w:tcW w:w="617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E9C6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2.317</w:t>
            </w:r>
          </w:p>
        </w:tc>
        <w:tc>
          <w:tcPr>
            <w:tcW w:w="617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1EC7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100</w:t>
            </w:r>
          </w:p>
        </w:tc>
      </w:tr>
      <w:tr w:rsidR="008C5BCC" w:rsidRPr="00425325" w14:paraId="2FE93E3D" w14:textId="77777777" w:rsidTr="008C5BCC">
        <w:trPr>
          <w:trHeight w:val="454"/>
          <w:jc w:val="center"/>
        </w:trPr>
        <w:tc>
          <w:tcPr>
            <w:tcW w:w="10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8640B" w14:textId="77777777" w:rsidR="008C5BCC" w:rsidRPr="00425325" w:rsidRDefault="008C5BCC" w:rsidP="005A210B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2D915" w14:textId="77777777" w:rsidR="008C5BCC" w:rsidRPr="00425325" w:rsidRDefault="008C5BCC" w:rsidP="005A210B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425325">
              <w:rPr>
                <w:noProof w:val="0"/>
                <w:sz w:val="18"/>
                <w:szCs w:val="18"/>
              </w:rPr>
              <w:t>Medicinska i logička kontrola podataka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C15C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2.317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D23F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2.317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7CF9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100</w:t>
            </w:r>
          </w:p>
        </w:tc>
      </w:tr>
      <w:tr w:rsidR="008C5BCC" w:rsidRPr="00425325" w14:paraId="11CAA60B" w14:textId="77777777" w:rsidTr="008C5BCC">
        <w:trPr>
          <w:trHeight w:val="454"/>
          <w:jc w:val="center"/>
        </w:trPr>
        <w:tc>
          <w:tcPr>
            <w:tcW w:w="10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8593" w14:textId="77777777" w:rsidR="008C5BCC" w:rsidRPr="00425325" w:rsidRDefault="008C5BCC" w:rsidP="005A210B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22F5" w14:textId="77777777" w:rsidR="008C5BCC" w:rsidRPr="00425325" w:rsidRDefault="008C5BCC" w:rsidP="005A210B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425325">
              <w:rPr>
                <w:noProof w:val="0"/>
                <w:sz w:val="18"/>
                <w:szCs w:val="18"/>
              </w:rPr>
              <w:t>Ispravljanje pogrešnih podataka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3E094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1.200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63DB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1.286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BD73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107</w:t>
            </w:r>
          </w:p>
        </w:tc>
      </w:tr>
      <w:tr w:rsidR="008C5BCC" w:rsidRPr="00425325" w14:paraId="6327BA2E" w14:textId="77777777" w:rsidTr="008C5BCC">
        <w:trPr>
          <w:trHeight w:val="454"/>
          <w:jc w:val="center"/>
        </w:trPr>
        <w:tc>
          <w:tcPr>
            <w:tcW w:w="10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AF7E" w14:textId="77777777" w:rsidR="008C5BCC" w:rsidRPr="00425325" w:rsidRDefault="008C5BCC" w:rsidP="005A210B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30CC" w14:textId="77777777" w:rsidR="008C5BCC" w:rsidRPr="00425325" w:rsidRDefault="008C5BCC" w:rsidP="005A210B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425325">
              <w:rPr>
                <w:noProof w:val="0"/>
                <w:sz w:val="18"/>
                <w:szCs w:val="18"/>
              </w:rPr>
              <w:t>Obrada i stručna analiza pokazatelja zdravstvenog stanja i rada zdravstvene djelatnosti (broj tablica)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A22D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 w:rsidRPr="00425325">
              <w:rPr>
                <w:noProof w:val="0"/>
                <w:sz w:val="18"/>
                <w:szCs w:val="18"/>
              </w:rPr>
              <w:t>75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8EAA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84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CA5B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112</w:t>
            </w:r>
          </w:p>
        </w:tc>
      </w:tr>
      <w:tr w:rsidR="008C5BCC" w:rsidRPr="00425325" w14:paraId="3F98E106" w14:textId="77777777" w:rsidTr="008C5BCC">
        <w:trPr>
          <w:trHeight w:val="454"/>
          <w:jc w:val="center"/>
        </w:trPr>
        <w:tc>
          <w:tcPr>
            <w:tcW w:w="10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E6E9A" w14:textId="77777777" w:rsidR="008C5BCC" w:rsidRPr="00425325" w:rsidRDefault="008C5BCC" w:rsidP="005A210B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AF09" w14:textId="77777777" w:rsidR="008C5BCC" w:rsidRPr="00425325" w:rsidRDefault="008C5BCC" w:rsidP="005A210B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425325">
              <w:rPr>
                <w:noProof w:val="0"/>
                <w:sz w:val="18"/>
                <w:szCs w:val="18"/>
              </w:rPr>
              <w:t>Edukacija provoditelja unutar sustava PZZ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C2BD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 w:rsidRPr="00425325">
              <w:rPr>
                <w:noProof w:val="0"/>
                <w:sz w:val="18"/>
                <w:szCs w:val="18"/>
              </w:rPr>
              <w:t>140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397AA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144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E27C7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103</w:t>
            </w:r>
          </w:p>
        </w:tc>
      </w:tr>
      <w:tr w:rsidR="008C5BCC" w:rsidRPr="00425325" w14:paraId="63E8BEF4" w14:textId="77777777" w:rsidTr="008C5BCC">
        <w:trPr>
          <w:trHeight w:val="454"/>
          <w:jc w:val="center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D73F3" w14:textId="77777777" w:rsidR="008C5BCC" w:rsidRPr="00425325" w:rsidRDefault="008C5BCC" w:rsidP="005A210B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425325">
              <w:rPr>
                <w:noProof w:val="0"/>
                <w:sz w:val="18"/>
                <w:szCs w:val="18"/>
              </w:rPr>
              <w:t>Zdravstvena statistika stacionarne zdravstvene zaštite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2A24" w14:textId="77777777" w:rsidR="008C5BCC" w:rsidRPr="00425325" w:rsidRDefault="008C5BCC" w:rsidP="005A210B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425325">
              <w:rPr>
                <w:noProof w:val="0"/>
                <w:sz w:val="18"/>
                <w:szCs w:val="18"/>
              </w:rPr>
              <w:t>Prikupljanje, evidentiranje, medicinska i logička kontrola podataka (BSO</w:t>
            </w:r>
            <w:r>
              <w:rPr>
                <w:noProof w:val="0"/>
                <w:sz w:val="18"/>
                <w:szCs w:val="18"/>
              </w:rPr>
              <w:t xml:space="preserve"> </w:t>
            </w:r>
            <w:r w:rsidRPr="00425325">
              <w:rPr>
                <w:noProof w:val="0"/>
                <w:sz w:val="18"/>
                <w:szCs w:val="18"/>
              </w:rPr>
              <w:t>zapisi)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5A08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 w:rsidRPr="00425325">
              <w:rPr>
                <w:noProof w:val="0"/>
                <w:sz w:val="18"/>
                <w:szCs w:val="18"/>
              </w:rPr>
              <w:t>1.400.000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AC2A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1.471.060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9722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105</w:t>
            </w:r>
          </w:p>
        </w:tc>
      </w:tr>
      <w:tr w:rsidR="008C5BCC" w:rsidRPr="00425325" w14:paraId="64A194E2" w14:textId="77777777" w:rsidTr="008C5BCC">
        <w:trPr>
          <w:trHeight w:val="454"/>
          <w:jc w:val="center"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7B0B" w14:textId="77777777" w:rsidR="008C5BCC" w:rsidRPr="00425325" w:rsidRDefault="008C5BCC" w:rsidP="005A210B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73E1F" w14:textId="77777777" w:rsidR="008C5BCC" w:rsidRPr="00425325" w:rsidRDefault="008C5BCC" w:rsidP="005A210B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Prikupljanje, evidentiranje, medicinska i logička kontrola podataka (GIORB i SKZ)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6FF1C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51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59277" w14:textId="77777777" w:rsidR="008C5BCC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51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A908" w14:textId="77777777" w:rsidR="008C5BCC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100</w:t>
            </w:r>
          </w:p>
        </w:tc>
      </w:tr>
      <w:tr w:rsidR="008C5BCC" w:rsidRPr="00425325" w14:paraId="75415C56" w14:textId="77777777" w:rsidTr="008C5BCC">
        <w:trPr>
          <w:trHeight w:val="454"/>
          <w:jc w:val="center"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A168" w14:textId="77777777" w:rsidR="008C5BCC" w:rsidRPr="00425325" w:rsidRDefault="008C5BCC" w:rsidP="005A210B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DD90" w14:textId="77777777" w:rsidR="008C5BCC" w:rsidRPr="00425325" w:rsidRDefault="008C5BCC" w:rsidP="005A210B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425325">
              <w:rPr>
                <w:noProof w:val="0"/>
                <w:sz w:val="18"/>
                <w:szCs w:val="18"/>
              </w:rPr>
              <w:t>Ispravljanje pogrešnih podataka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9B6E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 w:rsidRPr="00425325">
              <w:rPr>
                <w:noProof w:val="0"/>
                <w:sz w:val="18"/>
                <w:szCs w:val="18"/>
              </w:rPr>
              <w:t>520.000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94B0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574.754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519F4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111</w:t>
            </w:r>
          </w:p>
        </w:tc>
      </w:tr>
      <w:tr w:rsidR="008C5BCC" w:rsidRPr="00425325" w14:paraId="1F503A30" w14:textId="77777777" w:rsidTr="008C5BCC">
        <w:trPr>
          <w:trHeight w:val="454"/>
          <w:jc w:val="center"/>
        </w:trPr>
        <w:tc>
          <w:tcPr>
            <w:tcW w:w="10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4002" w14:textId="77777777" w:rsidR="008C5BCC" w:rsidRPr="00425325" w:rsidRDefault="008C5BCC" w:rsidP="005A210B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74CD" w14:textId="77777777" w:rsidR="008C5BCC" w:rsidRPr="00425325" w:rsidRDefault="008C5BCC" w:rsidP="005A210B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425325">
              <w:rPr>
                <w:noProof w:val="0"/>
                <w:sz w:val="18"/>
                <w:szCs w:val="18"/>
              </w:rPr>
              <w:t>Obrada i stručna analiza pokazatelja zdravstvenog stanja i rada zdravstvene djelatnosti (broj tablica)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1C1C7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 w:rsidRPr="00425325">
              <w:rPr>
                <w:noProof w:val="0"/>
                <w:sz w:val="18"/>
                <w:szCs w:val="18"/>
              </w:rPr>
              <w:t>90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B8F3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92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0AF5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102</w:t>
            </w:r>
          </w:p>
        </w:tc>
      </w:tr>
      <w:tr w:rsidR="008C5BCC" w:rsidRPr="00425325" w14:paraId="68ADE241" w14:textId="77777777" w:rsidTr="008C5BCC">
        <w:trPr>
          <w:trHeight w:val="454"/>
          <w:jc w:val="center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0D77" w14:textId="77777777" w:rsidR="008C5BCC" w:rsidRPr="00425325" w:rsidRDefault="008C5BCC" w:rsidP="005A210B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425325">
              <w:rPr>
                <w:noProof w:val="0"/>
                <w:sz w:val="18"/>
                <w:szCs w:val="18"/>
              </w:rPr>
              <w:t>Zdravstvena statistika prijave poroda i prijave prekida trudnoće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279C0" w14:textId="77777777" w:rsidR="008C5BCC" w:rsidRPr="00425325" w:rsidRDefault="008C5BCC" w:rsidP="005A210B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425325">
              <w:rPr>
                <w:noProof w:val="0"/>
                <w:sz w:val="18"/>
                <w:szCs w:val="18"/>
              </w:rPr>
              <w:t>Prikupljanje, evidentiranje, medicinska i logička kontrola podataka prijave poroda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ADB0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 w:rsidRPr="00425325">
              <w:rPr>
                <w:noProof w:val="0"/>
                <w:sz w:val="18"/>
                <w:szCs w:val="18"/>
              </w:rPr>
              <w:t>11.500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2B5B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10.230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D038B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89</w:t>
            </w:r>
          </w:p>
        </w:tc>
      </w:tr>
      <w:tr w:rsidR="008C5BCC" w:rsidRPr="00425325" w14:paraId="3D8D20A3" w14:textId="77777777" w:rsidTr="008C5BCC">
        <w:trPr>
          <w:trHeight w:val="454"/>
          <w:jc w:val="center"/>
        </w:trPr>
        <w:tc>
          <w:tcPr>
            <w:tcW w:w="10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D3FE" w14:textId="77777777" w:rsidR="008C5BCC" w:rsidRPr="00425325" w:rsidRDefault="008C5BCC" w:rsidP="005A210B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AA533" w14:textId="77777777" w:rsidR="008C5BCC" w:rsidRPr="00425325" w:rsidRDefault="008C5BCC" w:rsidP="005A210B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425325">
              <w:rPr>
                <w:noProof w:val="0"/>
                <w:sz w:val="18"/>
                <w:szCs w:val="18"/>
              </w:rPr>
              <w:t>Ispravljanje pogrešnih podataka prijave poroda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0349F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 w:rsidRPr="00425325">
              <w:rPr>
                <w:noProof w:val="0"/>
                <w:sz w:val="18"/>
                <w:szCs w:val="18"/>
              </w:rPr>
              <w:t>5.800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A036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6.210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27C8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107</w:t>
            </w:r>
          </w:p>
        </w:tc>
      </w:tr>
      <w:tr w:rsidR="008C5BCC" w:rsidRPr="00425325" w14:paraId="208E0217" w14:textId="77777777" w:rsidTr="008C5BCC">
        <w:trPr>
          <w:trHeight w:val="454"/>
          <w:jc w:val="center"/>
        </w:trPr>
        <w:tc>
          <w:tcPr>
            <w:tcW w:w="10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9E627" w14:textId="77777777" w:rsidR="008C5BCC" w:rsidRPr="00425325" w:rsidRDefault="008C5BCC" w:rsidP="005A210B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F574F" w14:textId="77777777" w:rsidR="008C5BCC" w:rsidRPr="00425325" w:rsidRDefault="008C5BCC" w:rsidP="005A210B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425325">
              <w:rPr>
                <w:noProof w:val="0"/>
                <w:sz w:val="18"/>
                <w:szCs w:val="18"/>
              </w:rPr>
              <w:t>Prikupljanje, evidentiranje, medicinska i logička kontrola podataka prijave prekida trudnoće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562E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 w:rsidRPr="00425325">
              <w:rPr>
                <w:noProof w:val="0"/>
                <w:sz w:val="18"/>
                <w:szCs w:val="18"/>
              </w:rPr>
              <w:t>2.000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EC71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2.013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7AB4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101</w:t>
            </w:r>
          </w:p>
        </w:tc>
      </w:tr>
      <w:tr w:rsidR="008C5BCC" w:rsidRPr="00425325" w14:paraId="750B6EDE" w14:textId="77777777" w:rsidTr="008C5BCC">
        <w:trPr>
          <w:trHeight w:val="454"/>
          <w:jc w:val="center"/>
        </w:trPr>
        <w:tc>
          <w:tcPr>
            <w:tcW w:w="10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F6C3" w14:textId="77777777" w:rsidR="008C5BCC" w:rsidRPr="00425325" w:rsidRDefault="008C5BCC" w:rsidP="005A210B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587A" w14:textId="77777777" w:rsidR="008C5BCC" w:rsidRPr="00A017EA" w:rsidRDefault="008C5BCC" w:rsidP="005A210B">
            <w:pPr>
              <w:pStyle w:val="Redovitablice"/>
              <w:jc w:val="left"/>
              <w:rPr>
                <w:noProof w:val="0"/>
                <w:spacing w:val="-12"/>
                <w:sz w:val="18"/>
                <w:szCs w:val="18"/>
              </w:rPr>
            </w:pPr>
            <w:r w:rsidRPr="00A017EA">
              <w:rPr>
                <w:noProof w:val="0"/>
                <w:spacing w:val="-12"/>
                <w:sz w:val="18"/>
                <w:szCs w:val="18"/>
              </w:rPr>
              <w:t>Ispravljanje pogrešnih podataka prijave prekida trudnoće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1EA8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 w:rsidRPr="00425325">
              <w:rPr>
                <w:noProof w:val="0"/>
                <w:sz w:val="18"/>
                <w:szCs w:val="18"/>
              </w:rPr>
              <w:t>900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F7D0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928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FA5E1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103</w:t>
            </w:r>
          </w:p>
        </w:tc>
      </w:tr>
      <w:tr w:rsidR="008C5BCC" w:rsidRPr="00425325" w14:paraId="4F3E7772" w14:textId="77777777" w:rsidTr="008C5BCC">
        <w:trPr>
          <w:trHeight w:val="454"/>
          <w:jc w:val="center"/>
        </w:trPr>
        <w:tc>
          <w:tcPr>
            <w:tcW w:w="10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93B73" w14:textId="77777777" w:rsidR="008C5BCC" w:rsidRPr="00425325" w:rsidRDefault="008C5BCC" w:rsidP="005A210B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A8DE8" w14:textId="77777777" w:rsidR="008C5BCC" w:rsidRPr="00425325" w:rsidRDefault="008C5BCC" w:rsidP="005A210B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425325">
              <w:rPr>
                <w:noProof w:val="0"/>
                <w:sz w:val="18"/>
                <w:szCs w:val="18"/>
              </w:rPr>
              <w:t>Obrada i stručna analiza pokazatelja zdravstvenog stanja i rada zdravstvene djelatnosti (broj tablica)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2E309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 w:rsidRPr="00425325">
              <w:rPr>
                <w:noProof w:val="0"/>
                <w:sz w:val="18"/>
                <w:szCs w:val="18"/>
              </w:rPr>
              <w:t>58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9D5E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64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1BD5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110</w:t>
            </w:r>
          </w:p>
        </w:tc>
      </w:tr>
      <w:tr w:rsidR="008C5BCC" w:rsidRPr="00425325" w14:paraId="4354C68E" w14:textId="77777777" w:rsidTr="008C5BCC">
        <w:trPr>
          <w:trHeight w:val="454"/>
          <w:jc w:val="center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2BAE" w14:textId="77777777" w:rsidR="008C5BCC" w:rsidRPr="00425325" w:rsidRDefault="008C5BCC" w:rsidP="005A210B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425325">
              <w:rPr>
                <w:noProof w:val="0"/>
                <w:sz w:val="18"/>
                <w:szCs w:val="18"/>
              </w:rPr>
              <w:t>Izrada publikacije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6ED5" w14:textId="77777777" w:rsidR="008C5BCC" w:rsidRPr="00425325" w:rsidRDefault="008C5BCC" w:rsidP="005A210B">
            <w:pPr>
              <w:pStyle w:val="Redovitablice"/>
              <w:jc w:val="left"/>
              <w:rPr>
                <w:i/>
                <w:iCs w:val="0"/>
                <w:noProof w:val="0"/>
                <w:sz w:val="18"/>
                <w:szCs w:val="18"/>
              </w:rPr>
            </w:pPr>
            <w:r w:rsidRPr="00425325">
              <w:rPr>
                <w:i/>
                <w:iCs w:val="0"/>
                <w:noProof w:val="0"/>
                <w:sz w:val="18"/>
                <w:szCs w:val="18"/>
              </w:rPr>
              <w:t>Zdravstveno-statistički ljetopis Grada Zagreba za 2022. godinu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192D6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 w:rsidRPr="00425325">
              <w:rPr>
                <w:noProof w:val="0"/>
                <w:sz w:val="18"/>
                <w:szCs w:val="18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ACAB8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F0C7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100</w:t>
            </w:r>
          </w:p>
        </w:tc>
      </w:tr>
      <w:tr w:rsidR="008C5BCC" w:rsidRPr="00425325" w14:paraId="3049FB15" w14:textId="77777777" w:rsidTr="008C5BCC">
        <w:trPr>
          <w:trHeight w:val="454"/>
          <w:jc w:val="center"/>
        </w:trPr>
        <w:tc>
          <w:tcPr>
            <w:tcW w:w="10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FB45" w14:textId="77777777" w:rsidR="008C5BCC" w:rsidRPr="00425325" w:rsidRDefault="008C5BCC" w:rsidP="005A210B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15D0F" w14:textId="77777777" w:rsidR="008C5BCC" w:rsidRPr="00425325" w:rsidRDefault="008C5BCC" w:rsidP="005A210B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425325">
              <w:rPr>
                <w:noProof w:val="0"/>
                <w:sz w:val="18"/>
                <w:szCs w:val="18"/>
              </w:rPr>
              <w:t xml:space="preserve">e-časopis – </w:t>
            </w:r>
            <w:r w:rsidRPr="00425325">
              <w:rPr>
                <w:i/>
                <w:iCs w:val="0"/>
                <w:noProof w:val="0"/>
                <w:sz w:val="18"/>
                <w:szCs w:val="18"/>
              </w:rPr>
              <w:t>Zdravlje za sve</w:t>
            </w:r>
            <w:r>
              <w:rPr>
                <w:noProof w:val="0"/>
                <w:sz w:val="18"/>
                <w:szCs w:val="18"/>
              </w:rPr>
              <w:t xml:space="preserve"> 20/24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DDDE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6A30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5736D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100</w:t>
            </w:r>
          </w:p>
        </w:tc>
      </w:tr>
      <w:tr w:rsidR="008C5BCC" w:rsidRPr="00425325" w14:paraId="127DA2C3" w14:textId="77777777" w:rsidTr="008C5BCC">
        <w:trPr>
          <w:trHeight w:val="454"/>
          <w:jc w:val="center"/>
        </w:trPr>
        <w:tc>
          <w:tcPr>
            <w:tcW w:w="10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3058" w14:textId="77777777" w:rsidR="008C5BCC" w:rsidRPr="00425325" w:rsidRDefault="008C5BCC" w:rsidP="005A210B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56009" w14:textId="77777777" w:rsidR="008C5BCC" w:rsidRPr="00425325" w:rsidRDefault="008C5BCC" w:rsidP="005A210B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Zdravstveni rizici prekomjerne tjelesne težine i debljine i kako ih prevenirati i liječiti?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1F85C" w14:textId="77777777" w:rsidR="008C5BCC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B903" w14:textId="77777777" w:rsidR="008C5BCC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8EE4" w14:textId="77777777" w:rsidR="008C5BCC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100</w:t>
            </w:r>
          </w:p>
        </w:tc>
      </w:tr>
      <w:tr w:rsidR="008C5BCC" w:rsidRPr="00425325" w14:paraId="16A673D5" w14:textId="77777777" w:rsidTr="008C5BCC">
        <w:trPr>
          <w:trHeight w:val="454"/>
          <w:jc w:val="center"/>
        </w:trPr>
        <w:tc>
          <w:tcPr>
            <w:tcW w:w="10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D5D3" w14:textId="77777777" w:rsidR="008C5BCC" w:rsidRPr="00425325" w:rsidRDefault="008C5BCC" w:rsidP="005A210B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E853" w14:textId="77777777" w:rsidR="008C5BCC" w:rsidRPr="00425325" w:rsidRDefault="008C5BCC" w:rsidP="005A210B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Savjeti za suočavanje s prekomjernom tjelesnom težinom i debljinom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AEEA" w14:textId="77777777" w:rsidR="008C5BCC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81D07" w14:textId="77777777" w:rsidR="008C5BCC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E5D1A" w14:textId="77777777" w:rsidR="008C5BCC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100</w:t>
            </w:r>
          </w:p>
        </w:tc>
      </w:tr>
      <w:tr w:rsidR="008C5BCC" w:rsidRPr="00425325" w14:paraId="699DBD35" w14:textId="77777777" w:rsidTr="008C5BCC">
        <w:trPr>
          <w:trHeight w:val="454"/>
          <w:jc w:val="center"/>
        </w:trPr>
        <w:tc>
          <w:tcPr>
            <w:tcW w:w="10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66D80" w14:textId="77777777" w:rsidR="008C5BCC" w:rsidRPr="00425325" w:rsidRDefault="008C5BCC" w:rsidP="005A210B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3870B" w14:textId="77777777" w:rsidR="008C5BCC" w:rsidRDefault="008C5BCC" w:rsidP="005A210B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Savjetovalište za mlade s invaliditetom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065AC" w14:textId="77777777" w:rsidR="008C5BCC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4590" w14:textId="77777777" w:rsidR="008C5BCC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E6322" w14:textId="77777777" w:rsidR="008C5BCC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100</w:t>
            </w:r>
          </w:p>
        </w:tc>
      </w:tr>
      <w:tr w:rsidR="008C5BCC" w:rsidRPr="00425325" w14:paraId="31DD6D42" w14:textId="77777777" w:rsidTr="008C5BCC">
        <w:trPr>
          <w:trHeight w:val="454"/>
          <w:jc w:val="center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7A63" w14:textId="77777777" w:rsidR="008C5BCC" w:rsidRPr="00425325" w:rsidRDefault="008C5BCC" w:rsidP="005A210B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425325">
              <w:rPr>
                <w:noProof w:val="0"/>
                <w:sz w:val="18"/>
                <w:szCs w:val="18"/>
              </w:rPr>
              <w:t>Procjena i stručna analiza određenih javnozdravstvenih problema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0386" w14:textId="77777777" w:rsidR="008C5BCC" w:rsidRPr="00425325" w:rsidRDefault="008C5BCC" w:rsidP="005A210B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425325">
              <w:rPr>
                <w:noProof w:val="0"/>
                <w:sz w:val="18"/>
                <w:szCs w:val="18"/>
              </w:rPr>
              <w:t>Prikupljanje, evidentiranje i analiza zdravstvenih i socijalnih statističkih pokazatelja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82A89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6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912E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6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24929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100</w:t>
            </w:r>
          </w:p>
        </w:tc>
      </w:tr>
      <w:tr w:rsidR="008C5BCC" w:rsidRPr="00425325" w14:paraId="09D87745" w14:textId="77777777" w:rsidTr="008C5BCC">
        <w:trPr>
          <w:trHeight w:val="454"/>
          <w:jc w:val="center"/>
        </w:trPr>
        <w:tc>
          <w:tcPr>
            <w:tcW w:w="10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3BC5" w14:textId="77777777" w:rsidR="008C5BCC" w:rsidRPr="00425325" w:rsidRDefault="008C5BCC" w:rsidP="005A210B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B049" w14:textId="77777777" w:rsidR="008C5BCC" w:rsidRPr="00425325" w:rsidRDefault="008C5BCC" w:rsidP="005A210B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425325">
              <w:rPr>
                <w:noProof w:val="0"/>
                <w:sz w:val="18"/>
                <w:szCs w:val="18"/>
              </w:rPr>
              <w:t>Obrada i stručna analiza pokazatelja zdravstvene i socijalne djelatnosti (broj tablica)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B171" w14:textId="77777777" w:rsidR="008C5BCC" w:rsidRPr="00A95A38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 w:rsidRPr="00A95A38">
              <w:rPr>
                <w:noProof w:val="0"/>
                <w:sz w:val="18"/>
                <w:szCs w:val="18"/>
              </w:rPr>
              <w:t>38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1C7C" w14:textId="77777777" w:rsidR="008C5BCC" w:rsidRPr="00A95A38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 w:rsidRPr="00A95A38">
              <w:rPr>
                <w:noProof w:val="0"/>
                <w:sz w:val="18"/>
                <w:szCs w:val="18"/>
              </w:rPr>
              <w:t>36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921F" w14:textId="77777777" w:rsidR="008C5BCC" w:rsidRPr="00A95A38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 w:rsidRPr="00A95A38">
              <w:rPr>
                <w:noProof w:val="0"/>
                <w:sz w:val="18"/>
                <w:szCs w:val="18"/>
              </w:rPr>
              <w:t>95</w:t>
            </w:r>
          </w:p>
        </w:tc>
      </w:tr>
      <w:tr w:rsidR="008C5BCC" w:rsidRPr="00425325" w14:paraId="1694E707" w14:textId="77777777" w:rsidTr="008C5BCC">
        <w:trPr>
          <w:trHeight w:val="454"/>
          <w:jc w:val="center"/>
        </w:trPr>
        <w:tc>
          <w:tcPr>
            <w:tcW w:w="10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5AE5" w14:textId="77777777" w:rsidR="008C5BCC" w:rsidRPr="00425325" w:rsidRDefault="008C5BCC" w:rsidP="005A210B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F250" w14:textId="77777777" w:rsidR="008C5BCC" w:rsidRPr="00425325" w:rsidRDefault="008C5BCC" w:rsidP="005A210B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425325">
              <w:rPr>
                <w:noProof w:val="0"/>
                <w:sz w:val="18"/>
                <w:szCs w:val="18"/>
              </w:rPr>
              <w:t>Priprema tablica, grafikona i teksta prema zahtjevima analiza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FA8D9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75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791B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63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C657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84</w:t>
            </w:r>
          </w:p>
        </w:tc>
      </w:tr>
      <w:tr w:rsidR="008C5BCC" w:rsidRPr="00425325" w14:paraId="20C6F5A9" w14:textId="77777777" w:rsidTr="008C5BCC">
        <w:trPr>
          <w:trHeight w:val="454"/>
          <w:jc w:val="center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AEEA" w14:textId="77777777" w:rsidR="008C5BCC" w:rsidRPr="00425325" w:rsidRDefault="008C5BCC" w:rsidP="005A210B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425325">
              <w:rPr>
                <w:noProof w:val="0"/>
                <w:sz w:val="18"/>
                <w:szCs w:val="18"/>
              </w:rPr>
              <w:t>Nacionalni program ranog otkrivanja raka vrata maternice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29C3" w14:textId="77777777" w:rsidR="008C5BCC" w:rsidRPr="00425325" w:rsidRDefault="008C5BCC" w:rsidP="005A210B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425325">
              <w:rPr>
                <w:noProof w:val="0"/>
                <w:sz w:val="18"/>
                <w:szCs w:val="18"/>
              </w:rPr>
              <w:t>Savjetovanje (telefon, e-pošta)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071E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 w:rsidRPr="00425325">
              <w:rPr>
                <w:noProof w:val="0"/>
                <w:sz w:val="18"/>
                <w:szCs w:val="18"/>
              </w:rPr>
              <w:t>240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C550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244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8FD6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102</w:t>
            </w:r>
          </w:p>
        </w:tc>
      </w:tr>
      <w:tr w:rsidR="008C5BCC" w:rsidRPr="00425325" w14:paraId="68780484" w14:textId="77777777" w:rsidTr="008C5BCC">
        <w:trPr>
          <w:trHeight w:val="454"/>
          <w:jc w:val="center"/>
        </w:trPr>
        <w:tc>
          <w:tcPr>
            <w:tcW w:w="10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23F9" w14:textId="77777777" w:rsidR="008C5BCC" w:rsidRPr="00425325" w:rsidRDefault="008C5BCC" w:rsidP="005A210B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B731" w14:textId="77777777" w:rsidR="008C5BCC" w:rsidRPr="00425325" w:rsidRDefault="008C5BCC" w:rsidP="005A210B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425325">
              <w:rPr>
                <w:noProof w:val="0"/>
                <w:sz w:val="18"/>
                <w:szCs w:val="18"/>
              </w:rPr>
              <w:t>Promotivne aktivnosti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7AF6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 w:rsidRPr="00425325">
              <w:rPr>
                <w:noProof w:val="0"/>
                <w:sz w:val="18"/>
                <w:szCs w:val="18"/>
              </w:rPr>
              <w:t>12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16FD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12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F020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100</w:t>
            </w:r>
          </w:p>
        </w:tc>
      </w:tr>
      <w:tr w:rsidR="008C5BCC" w:rsidRPr="00425325" w14:paraId="1D5E9EAA" w14:textId="77777777" w:rsidTr="008C5BCC">
        <w:trPr>
          <w:trHeight w:val="454"/>
          <w:jc w:val="center"/>
        </w:trPr>
        <w:tc>
          <w:tcPr>
            <w:tcW w:w="10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236C2" w14:textId="77777777" w:rsidR="008C5BCC" w:rsidRPr="00425325" w:rsidRDefault="008C5BCC" w:rsidP="005A210B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A583" w14:textId="77777777" w:rsidR="008C5BCC" w:rsidRPr="00425325" w:rsidRDefault="008C5BCC" w:rsidP="005A210B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425325">
              <w:rPr>
                <w:noProof w:val="0"/>
                <w:sz w:val="18"/>
                <w:szCs w:val="18"/>
              </w:rPr>
              <w:t>Pružanje stručno-metodološke pomoći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98828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 w:rsidRPr="00425325">
              <w:rPr>
                <w:noProof w:val="0"/>
                <w:sz w:val="18"/>
                <w:szCs w:val="18"/>
              </w:rPr>
              <w:t>80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19DB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82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1D0A9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103</w:t>
            </w:r>
          </w:p>
        </w:tc>
      </w:tr>
      <w:tr w:rsidR="008C5BCC" w:rsidRPr="00425325" w14:paraId="7AF0E3F4" w14:textId="77777777" w:rsidTr="008C5BCC">
        <w:trPr>
          <w:trHeight w:val="454"/>
          <w:jc w:val="center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9AD3C" w14:textId="77777777" w:rsidR="008C5BCC" w:rsidRPr="00425325" w:rsidRDefault="008C5BCC" w:rsidP="005A210B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425325">
              <w:rPr>
                <w:noProof w:val="0"/>
                <w:sz w:val="18"/>
                <w:szCs w:val="18"/>
              </w:rPr>
              <w:t>Javnozdravstvene radionice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7A997" w14:textId="0F11BB65" w:rsidR="008C5BCC" w:rsidRPr="00425325" w:rsidRDefault="008C5BCC" w:rsidP="005A210B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Javnozdravstvene radionice – ukupno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FB0A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70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B223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77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693CD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110</w:t>
            </w:r>
          </w:p>
        </w:tc>
      </w:tr>
      <w:tr w:rsidR="008C5BCC" w:rsidRPr="00425325" w14:paraId="3F034C68" w14:textId="77777777" w:rsidTr="008C5BCC">
        <w:trPr>
          <w:trHeight w:val="454"/>
          <w:jc w:val="center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F81A" w14:textId="77777777" w:rsidR="008C5BCC" w:rsidRDefault="008C5BCC" w:rsidP="005A210B">
            <w:pPr>
              <w:pStyle w:val="Redovitablice"/>
              <w:jc w:val="left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425325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Predavanja na javnozdravstvenim tribinama, okruglim stolovima, stručnim skupovima…</w:t>
            </w:r>
          </w:p>
          <w:p w14:paraId="06660899" w14:textId="3914074D" w:rsidR="008C5BCC" w:rsidRPr="00425325" w:rsidRDefault="008C5BCC" w:rsidP="005A210B">
            <w:pPr>
              <w:pStyle w:val="Redovitablice"/>
              <w:jc w:val="left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479ED" w14:textId="378F49DF" w:rsidR="008C5BCC" w:rsidRPr="00425325" w:rsidRDefault="008C5BCC" w:rsidP="005A210B">
            <w:pPr>
              <w:pStyle w:val="Redovitablice"/>
              <w:jc w:val="left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Predavanja – ukupno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3040" w14:textId="77777777" w:rsidR="008C5BCC" w:rsidRPr="00A95A38" w:rsidRDefault="008C5BCC" w:rsidP="005A210B">
            <w:pPr>
              <w:pStyle w:val="Redovitablice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A95A38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50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5AEBD" w14:textId="77777777" w:rsidR="008C5BCC" w:rsidRPr="00A95A38" w:rsidRDefault="008C5BCC" w:rsidP="005A210B">
            <w:pPr>
              <w:pStyle w:val="Redovitablice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A95A38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46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D57EF" w14:textId="77777777" w:rsidR="008C5BCC" w:rsidRPr="00A95A38" w:rsidRDefault="008C5BCC" w:rsidP="005A210B">
            <w:pPr>
              <w:pStyle w:val="Redovitablice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A95A38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92</w:t>
            </w:r>
          </w:p>
        </w:tc>
      </w:tr>
      <w:tr w:rsidR="008C5BCC" w:rsidRPr="00425325" w14:paraId="6DA8D3F3" w14:textId="77777777" w:rsidTr="008C5BCC">
        <w:trPr>
          <w:trHeight w:val="454"/>
          <w:jc w:val="center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10C9" w14:textId="77777777" w:rsidR="008C5BCC" w:rsidRPr="00425325" w:rsidRDefault="008C5BCC" w:rsidP="005A210B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425325">
              <w:rPr>
                <w:noProof w:val="0"/>
                <w:sz w:val="18"/>
                <w:szCs w:val="18"/>
              </w:rPr>
              <w:t>Javnozdravstvene akcije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BFB83" w14:textId="68D1113D" w:rsidR="008C5BCC" w:rsidRPr="00A017EA" w:rsidRDefault="008C5BCC" w:rsidP="005A210B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A017EA">
              <w:rPr>
                <w:noProof w:val="0"/>
                <w:sz w:val="18"/>
                <w:szCs w:val="18"/>
              </w:rPr>
              <w:t>Javnozdravstvene akcije – ukupno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9A3F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26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62B91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33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23ADD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127</w:t>
            </w:r>
          </w:p>
        </w:tc>
      </w:tr>
      <w:tr w:rsidR="008C5BCC" w:rsidRPr="00425325" w14:paraId="36326714" w14:textId="77777777" w:rsidTr="008C5BCC">
        <w:trPr>
          <w:trHeight w:val="454"/>
          <w:jc w:val="center"/>
        </w:trPr>
        <w:tc>
          <w:tcPr>
            <w:tcW w:w="10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FCCE" w14:textId="77777777" w:rsidR="008C5BCC" w:rsidRPr="00425325" w:rsidRDefault="008C5BCC" w:rsidP="005A210B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A1F82" w14:textId="77777777" w:rsidR="008C5BCC" w:rsidRPr="00425325" w:rsidRDefault="008C5BCC" w:rsidP="005A210B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Mjerenje GUK, TT, CO i kolesterola u sklopu javnozdravstvenih akcija izvan ambulante CZPM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B2AB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1.500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E1379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1.452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E027E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97</w:t>
            </w:r>
          </w:p>
        </w:tc>
      </w:tr>
      <w:tr w:rsidR="008C5BCC" w:rsidRPr="00425325" w14:paraId="6727769C" w14:textId="77777777" w:rsidTr="008C5BCC">
        <w:trPr>
          <w:trHeight w:val="454"/>
          <w:jc w:val="center"/>
        </w:trPr>
        <w:tc>
          <w:tcPr>
            <w:tcW w:w="10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932CC" w14:textId="77777777" w:rsidR="008C5BCC" w:rsidRPr="00425325" w:rsidRDefault="008C5BCC" w:rsidP="005A210B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8F5A" w14:textId="77777777" w:rsidR="008C5BCC" w:rsidRPr="00583BA2" w:rsidRDefault="008C5BCC" w:rsidP="005A210B">
            <w:pPr>
              <w:pStyle w:val="Redovitablice"/>
              <w:jc w:val="left"/>
              <w:rPr>
                <w:iCs w:val="0"/>
                <w:noProof w:val="0"/>
                <w:sz w:val="18"/>
                <w:szCs w:val="18"/>
              </w:rPr>
            </w:pPr>
            <w:r>
              <w:rPr>
                <w:iCs w:val="0"/>
                <w:noProof w:val="0"/>
                <w:sz w:val="18"/>
                <w:szCs w:val="18"/>
              </w:rPr>
              <w:t>Zdravstvene preporuke u sklopu javnozdravstvenih akcija izvan ambulante CZPM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6855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1.500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54949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1.452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96F82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97</w:t>
            </w:r>
          </w:p>
        </w:tc>
      </w:tr>
      <w:tr w:rsidR="008C5BCC" w:rsidRPr="00425325" w14:paraId="05E22C2C" w14:textId="77777777" w:rsidTr="008C5BCC">
        <w:trPr>
          <w:trHeight w:val="454"/>
          <w:jc w:val="center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3B33" w14:textId="77777777" w:rsidR="008C5BCC" w:rsidRPr="00DC1789" w:rsidRDefault="008C5BCC" w:rsidP="005A210B">
            <w:pPr>
              <w:pStyle w:val="Redovitablice"/>
              <w:jc w:val="left"/>
              <w:rPr>
                <w:noProof w:val="0"/>
                <w:spacing w:val="-6"/>
                <w:sz w:val="18"/>
                <w:szCs w:val="18"/>
              </w:rPr>
            </w:pPr>
            <w:r w:rsidRPr="00DC1789">
              <w:rPr>
                <w:noProof w:val="0"/>
                <w:spacing w:val="-6"/>
                <w:sz w:val="18"/>
                <w:szCs w:val="18"/>
              </w:rPr>
              <w:t>Usluge u ordinacijama za preventivnu medicinu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0F63" w14:textId="77777777" w:rsidR="008C5BCC" w:rsidRPr="00425325" w:rsidRDefault="008C5BCC" w:rsidP="005A210B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Mjerenje GUK, RR, CO i kolesterola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062F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500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AFBE9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478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EF462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96</w:t>
            </w:r>
          </w:p>
        </w:tc>
      </w:tr>
      <w:tr w:rsidR="008C5BCC" w:rsidRPr="00425325" w14:paraId="7F2985BA" w14:textId="77777777" w:rsidTr="008C5BCC">
        <w:trPr>
          <w:trHeight w:val="454"/>
          <w:jc w:val="center"/>
        </w:trPr>
        <w:tc>
          <w:tcPr>
            <w:tcW w:w="10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53BEC" w14:textId="77777777" w:rsidR="008C5BCC" w:rsidRPr="00425325" w:rsidRDefault="008C5BCC" w:rsidP="005A210B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89F75" w14:textId="77777777" w:rsidR="008C5BCC" w:rsidRPr="00425325" w:rsidRDefault="008C5BCC" w:rsidP="005A210B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Zdravstvene preporuke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135D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500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591AD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478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29136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96</w:t>
            </w:r>
          </w:p>
        </w:tc>
      </w:tr>
      <w:tr w:rsidR="008C5BCC" w:rsidRPr="00425325" w14:paraId="50F82EE7" w14:textId="77777777" w:rsidTr="008C5BCC">
        <w:trPr>
          <w:trHeight w:val="454"/>
          <w:jc w:val="center"/>
        </w:trPr>
        <w:tc>
          <w:tcPr>
            <w:tcW w:w="10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2ADA" w14:textId="77777777" w:rsidR="008C5BCC" w:rsidRPr="00425325" w:rsidRDefault="008C5BCC" w:rsidP="005A210B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4D7D2" w14:textId="77777777" w:rsidR="008C5BCC" w:rsidRPr="00425325" w:rsidRDefault="008C5BCC" w:rsidP="005A210B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Pretraga intolerancije na hranu – 264 alergena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590D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20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CFF52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16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BBE17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80</w:t>
            </w:r>
          </w:p>
        </w:tc>
      </w:tr>
      <w:tr w:rsidR="008C5BCC" w:rsidRPr="00425325" w14:paraId="6FA82661" w14:textId="77777777" w:rsidTr="008C5BCC">
        <w:trPr>
          <w:trHeight w:val="454"/>
          <w:jc w:val="center"/>
        </w:trPr>
        <w:tc>
          <w:tcPr>
            <w:tcW w:w="10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36BF" w14:textId="77777777" w:rsidR="008C5BCC" w:rsidRPr="00425325" w:rsidRDefault="008C5BCC" w:rsidP="005A210B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D2DA2" w14:textId="77777777" w:rsidR="008C5BCC" w:rsidRPr="00425325" w:rsidRDefault="008C5BCC" w:rsidP="005A210B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Pretraga intolerancije na hranu – 176 alergena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5712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15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548BA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23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3AC5D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153</w:t>
            </w:r>
          </w:p>
        </w:tc>
      </w:tr>
      <w:tr w:rsidR="008C5BCC" w:rsidRPr="00425325" w14:paraId="553C32AA" w14:textId="77777777" w:rsidTr="008C5BCC">
        <w:trPr>
          <w:trHeight w:val="454"/>
          <w:jc w:val="center"/>
        </w:trPr>
        <w:tc>
          <w:tcPr>
            <w:tcW w:w="10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53E3B" w14:textId="77777777" w:rsidR="008C5BCC" w:rsidRPr="00425325" w:rsidRDefault="008C5BCC" w:rsidP="005A210B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C132" w14:textId="17D2E8A2" w:rsidR="008C5BCC" w:rsidRPr="00425325" w:rsidRDefault="008C5BCC" w:rsidP="008C5BCC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Pretraga intolerancije na hranu – 88 alergena (test 1)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6B6A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45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68998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56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935A7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124</w:t>
            </w:r>
          </w:p>
        </w:tc>
      </w:tr>
      <w:tr w:rsidR="008C5BCC" w:rsidRPr="00425325" w14:paraId="5C1B1A95" w14:textId="77777777" w:rsidTr="008C5BCC">
        <w:trPr>
          <w:trHeight w:val="454"/>
          <w:jc w:val="center"/>
        </w:trPr>
        <w:tc>
          <w:tcPr>
            <w:tcW w:w="10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8C49" w14:textId="77777777" w:rsidR="008C5BCC" w:rsidRPr="00425325" w:rsidRDefault="008C5BCC" w:rsidP="005A210B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8EE8" w14:textId="77777777" w:rsidR="008C5BCC" w:rsidRPr="00425325" w:rsidRDefault="008C5BCC" w:rsidP="005A210B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 xml:space="preserve">Pretraga intolerancije na hranu – 44 alergena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3193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60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7AACB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66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01824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110</w:t>
            </w:r>
          </w:p>
        </w:tc>
      </w:tr>
      <w:tr w:rsidR="008C5BCC" w:rsidRPr="00425325" w14:paraId="4226A19F" w14:textId="77777777" w:rsidTr="008C5BCC">
        <w:trPr>
          <w:trHeight w:val="454"/>
          <w:jc w:val="center"/>
        </w:trPr>
        <w:tc>
          <w:tcPr>
            <w:tcW w:w="10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7A990" w14:textId="77777777" w:rsidR="008C5BCC" w:rsidRPr="00425325" w:rsidRDefault="008C5BCC" w:rsidP="005A210B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AE36" w14:textId="77777777" w:rsidR="008C5BCC" w:rsidRPr="00425325" w:rsidRDefault="008C5BCC" w:rsidP="005A210B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Analiza tjelesnog sastava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3099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700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D3566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883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65F67" w14:textId="77777777" w:rsidR="008C5BCC" w:rsidRPr="00425325" w:rsidRDefault="008C5BCC" w:rsidP="005A210B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126</w:t>
            </w:r>
          </w:p>
        </w:tc>
      </w:tr>
      <w:tr w:rsidR="008C5BCC" w:rsidRPr="0088596D" w14:paraId="3B03ECB2" w14:textId="77777777" w:rsidTr="008C5BCC">
        <w:trPr>
          <w:trHeight w:val="454"/>
          <w:jc w:val="center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33B3C" w14:textId="77777777" w:rsidR="008C5BCC" w:rsidRPr="0088596D" w:rsidRDefault="008C5BCC" w:rsidP="005A210B">
            <w:pPr>
              <w:pStyle w:val="Redovitablice"/>
              <w:jc w:val="left"/>
              <w:rPr>
                <w:sz w:val="18"/>
                <w:szCs w:val="18"/>
              </w:rPr>
            </w:pPr>
            <w:r w:rsidRPr="0088596D">
              <w:rPr>
                <w:sz w:val="18"/>
                <w:szCs w:val="18"/>
              </w:rPr>
              <w:t>Stručno i popularno-edukativni tekstovi i promotivni materijali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44AE7" w14:textId="77777777" w:rsidR="008C5BCC" w:rsidRPr="0088596D" w:rsidRDefault="008C5BCC" w:rsidP="005A210B">
            <w:pPr>
              <w:pStyle w:val="Redovitablic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Tekstovi za </w:t>
            </w:r>
            <w:r w:rsidRPr="008C5BCC">
              <w:rPr>
                <w:i/>
                <w:iCs w:val="0"/>
                <w:sz w:val="18"/>
                <w:szCs w:val="18"/>
              </w:rPr>
              <w:t>Web</w:t>
            </w:r>
            <w:r>
              <w:rPr>
                <w:sz w:val="18"/>
                <w:szCs w:val="18"/>
              </w:rPr>
              <w:t>, časopis i novine, brošure i leci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A8585" w14:textId="77777777" w:rsidR="008C5BCC" w:rsidRPr="00A95A38" w:rsidRDefault="008C5BCC" w:rsidP="005A210B">
            <w:pPr>
              <w:pStyle w:val="Redovitablice"/>
              <w:rPr>
                <w:sz w:val="18"/>
                <w:szCs w:val="18"/>
              </w:rPr>
            </w:pPr>
            <w:r w:rsidRPr="00A95A38">
              <w:rPr>
                <w:sz w:val="18"/>
                <w:szCs w:val="18"/>
              </w:rPr>
              <w:t>130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0EDB2" w14:textId="77777777" w:rsidR="008C5BCC" w:rsidRPr="00A95A38" w:rsidRDefault="008C5BCC" w:rsidP="005A210B">
            <w:pPr>
              <w:pStyle w:val="Redovitablice"/>
              <w:rPr>
                <w:sz w:val="18"/>
                <w:szCs w:val="18"/>
              </w:rPr>
            </w:pPr>
            <w:r w:rsidRPr="00A95A38">
              <w:rPr>
                <w:sz w:val="18"/>
                <w:szCs w:val="18"/>
              </w:rPr>
              <w:t>145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BB036" w14:textId="77777777" w:rsidR="008C5BCC" w:rsidRPr="00A95A38" w:rsidRDefault="008C5BCC" w:rsidP="005A210B">
            <w:pPr>
              <w:pStyle w:val="Redovitablice"/>
              <w:rPr>
                <w:sz w:val="18"/>
                <w:szCs w:val="18"/>
              </w:rPr>
            </w:pPr>
            <w:r w:rsidRPr="00A95A38">
              <w:rPr>
                <w:sz w:val="18"/>
                <w:szCs w:val="18"/>
              </w:rPr>
              <w:t>112</w:t>
            </w:r>
          </w:p>
        </w:tc>
      </w:tr>
      <w:tr w:rsidR="008C5BCC" w:rsidRPr="0088596D" w14:paraId="1254B3D8" w14:textId="77777777" w:rsidTr="008C5BCC">
        <w:trPr>
          <w:trHeight w:val="454"/>
          <w:jc w:val="center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C43C7" w14:textId="77777777" w:rsidR="008C5BCC" w:rsidRPr="0088596D" w:rsidRDefault="008C5BCC" w:rsidP="005A210B">
            <w:pPr>
              <w:pStyle w:val="Redovitablice"/>
              <w:jc w:val="left"/>
              <w:rPr>
                <w:sz w:val="18"/>
                <w:szCs w:val="18"/>
              </w:rPr>
            </w:pPr>
            <w:r w:rsidRPr="0088596D">
              <w:rPr>
                <w:sz w:val="18"/>
                <w:szCs w:val="18"/>
              </w:rPr>
              <w:t>Suradnja s medijima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FE57" w14:textId="77777777" w:rsidR="008C5BCC" w:rsidRPr="0088596D" w:rsidRDefault="008C5BCC" w:rsidP="005A210B">
            <w:pPr>
              <w:pStyle w:val="Redovitablic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 ili TV emisije, tiskovne konferencije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A094D" w14:textId="77777777" w:rsidR="008C5BCC" w:rsidRPr="00A95A38" w:rsidRDefault="008C5BCC" w:rsidP="005A210B">
            <w:pPr>
              <w:pStyle w:val="Redovitablice"/>
              <w:rPr>
                <w:sz w:val="18"/>
                <w:szCs w:val="18"/>
              </w:rPr>
            </w:pPr>
            <w:r w:rsidRPr="00A95A38">
              <w:rPr>
                <w:sz w:val="18"/>
                <w:szCs w:val="18"/>
              </w:rPr>
              <w:t>70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3A392" w14:textId="77777777" w:rsidR="008C5BCC" w:rsidRPr="00A95A38" w:rsidRDefault="008C5BCC" w:rsidP="005A210B">
            <w:pPr>
              <w:pStyle w:val="Redovitablice"/>
              <w:rPr>
                <w:sz w:val="18"/>
                <w:szCs w:val="18"/>
              </w:rPr>
            </w:pPr>
            <w:r w:rsidRPr="00A95A38">
              <w:rPr>
                <w:sz w:val="18"/>
                <w:szCs w:val="18"/>
              </w:rPr>
              <w:t>74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6CE4A" w14:textId="77777777" w:rsidR="008C5BCC" w:rsidRPr="00A95A38" w:rsidRDefault="008C5BCC" w:rsidP="005A210B">
            <w:pPr>
              <w:pStyle w:val="Redovitabli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</w:tr>
      <w:tr w:rsidR="008C5BCC" w:rsidRPr="00A95A38" w14:paraId="59409963" w14:textId="77777777" w:rsidTr="008C5BCC">
        <w:trPr>
          <w:trHeight w:val="454"/>
          <w:jc w:val="center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1978" w14:textId="77777777" w:rsidR="008C5BCC" w:rsidRPr="00A95A38" w:rsidRDefault="008C5BCC" w:rsidP="005A210B">
            <w:pPr>
              <w:pStyle w:val="Redovitablice"/>
              <w:jc w:val="left"/>
              <w:rPr>
                <w:sz w:val="18"/>
                <w:szCs w:val="18"/>
              </w:rPr>
            </w:pPr>
            <w:r w:rsidRPr="00A95A38">
              <w:rPr>
                <w:sz w:val="18"/>
                <w:szCs w:val="18"/>
              </w:rPr>
              <w:t>Savjetovanje o zdravim stilovima života (kognitivno-bihevioralna terapija)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1ECAF" w14:textId="77777777" w:rsidR="008C5BCC" w:rsidRPr="00A95A38" w:rsidRDefault="008C5BCC" w:rsidP="005A210B">
            <w:pPr>
              <w:pStyle w:val="Redovitablice"/>
              <w:jc w:val="left"/>
              <w:rPr>
                <w:sz w:val="18"/>
                <w:szCs w:val="18"/>
              </w:rPr>
            </w:pPr>
            <w:r w:rsidRPr="00A95A38">
              <w:rPr>
                <w:sz w:val="18"/>
                <w:szCs w:val="18"/>
              </w:rPr>
              <w:t>Kratko (10 min)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1B21E" w14:textId="77777777" w:rsidR="008C5BCC" w:rsidRPr="00A95A38" w:rsidRDefault="008C5BCC" w:rsidP="005A210B">
            <w:pPr>
              <w:pStyle w:val="Redovitablice"/>
              <w:rPr>
                <w:sz w:val="18"/>
                <w:szCs w:val="18"/>
              </w:rPr>
            </w:pPr>
            <w:r w:rsidRPr="00A95A38">
              <w:rPr>
                <w:sz w:val="18"/>
                <w:szCs w:val="18"/>
              </w:rPr>
              <w:t>300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AF9BF" w14:textId="77777777" w:rsidR="008C5BCC" w:rsidRPr="00A95A38" w:rsidRDefault="008C5BCC" w:rsidP="005A210B">
            <w:pPr>
              <w:pStyle w:val="Redovitablice"/>
              <w:rPr>
                <w:sz w:val="18"/>
                <w:szCs w:val="18"/>
              </w:rPr>
            </w:pPr>
            <w:r w:rsidRPr="00A95A38">
              <w:rPr>
                <w:sz w:val="18"/>
                <w:szCs w:val="18"/>
              </w:rPr>
              <w:t>298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BEDD9" w14:textId="77777777" w:rsidR="008C5BCC" w:rsidRPr="00A95A38" w:rsidRDefault="008C5BCC" w:rsidP="005A210B">
            <w:pPr>
              <w:pStyle w:val="Redovitablice"/>
              <w:rPr>
                <w:sz w:val="18"/>
                <w:szCs w:val="18"/>
              </w:rPr>
            </w:pPr>
            <w:r w:rsidRPr="00A95A38">
              <w:rPr>
                <w:sz w:val="18"/>
                <w:szCs w:val="18"/>
              </w:rPr>
              <w:t>99</w:t>
            </w:r>
          </w:p>
        </w:tc>
      </w:tr>
      <w:tr w:rsidR="008C5BCC" w:rsidRPr="0088596D" w14:paraId="37BFF134" w14:textId="77777777" w:rsidTr="008C5BCC">
        <w:trPr>
          <w:trHeight w:val="454"/>
          <w:jc w:val="center"/>
        </w:trPr>
        <w:tc>
          <w:tcPr>
            <w:tcW w:w="10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958F6" w14:textId="77777777" w:rsidR="008C5BCC" w:rsidRPr="00A95A38" w:rsidRDefault="008C5BCC" w:rsidP="005A210B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6A1B7" w14:textId="77777777" w:rsidR="008C5BCC" w:rsidRPr="00A95A38" w:rsidRDefault="008C5BCC" w:rsidP="005A210B">
            <w:pPr>
              <w:pStyle w:val="Redovitablice"/>
              <w:jc w:val="left"/>
              <w:rPr>
                <w:sz w:val="18"/>
                <w:szCs w:val="18"/>
              </w:rPr>
            </w:pPr>
            <w:r w:rsidRPr="00A95A38">
              <w:rPr>
                <w:sz w:val="18"/>
                <w:szCs w:val="18"/>
              </w:rPr>
              <w:t>Savjetovanje (1. posjet, kontrola)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ED34" w14:textId="77777777" w:rsidR="008C5BCC" w:rsidRPr="00A95A38" w:rsidRDefault="008C5BCC" w:rsidP="005A210B">
            <w:pPr>
              <w:pStyle w:val="Redovitablice"/>
              <w:rPr>
                <w:sz w:val="18"/>
                <w:szCs w:val="18"/>
              </w:rPr>
            </w:pPr>
            <w:r w:rsidRPr="00A95A38">
              <w:rPr>
                <w:sz w:val="18"/>
                <w:szCs w:val="18"/>
              </w:rPr>
              <w:t>100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CA52" w14:textId="77777777" w:rsidR="008C5BCC" w:rsidRPr="00A95A38" w:rsidRDefault="008C5BCC" w:rsidP="005A210B">
            <w:pPr>
              <w:pStyle w:val="Redovitablice"/>
              <w:rPr>
                <w:sz w:val="18"/>
                <w:szCs w:val="18"/>
              </w:rPr>
            </w:pPr>
            <w:r w:rsidRPr="00A95A38">
              <w:rPr>
                <w:sz w:val="18"/>
                <w:szCs w:val="18"/>
              </w:rPr>
              <w:t>117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C6AF5" w14:textId="77777777" w:rsidR="008C5BCC" w:rsidRPr="0088596D" w:rsidRDefault="008C5BCC" w:rsidP="005A210B">
            <w:pPr>
              <w:pStyle w:val="Redovitablice"/>
              <w:rPr>
                <w:sz w:val="18"/>
                <w:szCs w:val="18"/>
              </w:rPr>
            </w:pPr>
            <w:r w:rsidRPr="00A95A38">
              <w:rPr>
                <w:sz w:val="18"/>
                <w:szCs w:val="18"/>
              </w:rPr>
              <w:t>117</w:t>
            </w:r>
          </w:p>
        </w:tc>
      </w:tr>
      <w:tr w:rsidR="008C5BCC" w:rsidRPr="0088596D" w14:paraId="04698807" w14:textId="77777777" w:rsidTr="008C5BCC">
        <w:trPr>
          <w:trHeight w:val="454"/>
          <w:jc w:val="center"/>
        </w:trPr>
        <w:tc>
          <w:tcPr>
            <w:tcW w:w="109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52298" w14:textId="77777777" w:rsidR="008C5BCC" w:rsidRPr="0088596D" w:rsidRDefault="008C5BCC" w:rsidP="005A210B">
            <w:pPr>
              <w:pStyle w:val="Redovitablice"/>
              <w:jc w:val="left"/>
              <w:rPr>
                <w:sz w:val="18"/>
                <w:szCs w:val="18"/>
              </w:rPr>
            </w:pPr>
            <w:r w:rsidRPr="0088596D">
              <w:rPr>
                <w:sz w:val="18"/>
                <w:szCs w:val="18"/>
              </w:rPr>
              <w:t xml:space="preserve">Savjetovanje o zdravim stilovima života – kineziološko 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CFEBB" w14:textId="77777777" w:rsidR="008C5BCC" w:rsidRPr="0088596D" w:rsidRDefault="008C5BCC" w:rsidP="005A210B">
            <w:pPr>
              <w:pStyle w:val="Redovitablic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Kratko (10 min)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519CA" w14:textId="77777777" w:rsidR="008C5BCC" w:rsidRPr="0088596D" w:rsidRDefault="008C5BCC" w:rsidP="005A210B">
            <w:pPr>
              <w:pStyle w:val="Redovitabli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B034B" w14:textId="77777777" w:rsidR="008C5BCC" w:rsidRPr="0088596D" w:rsidRDefault="008C5BCC" w:rsidP="005A210B">
            <w:pPr>
              <w:pStyle w:val="Redovitabli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A34D5" w14:textId="77777777" w:rsidR="008C5BCC" w:rsidRPr="0088596D" w:rsidRDefault="008C5BCC" w:rsidP="005A210B">
            <w:pPr>
              <w:pStyle w:val="Redovitabli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</w:tr>
      <w:tr w:rsidR="008C5BCC" w:rsidRPr="0088596D" w14:paraId="00D18A4B" w14:textId="77777777" w:rsidTr="008C5BCC">
        <w:trPr>
          <w:trHeight w:val="454"/>
          <w:jc w:val="center"/>
        </w:trPr>
        <w:tc>
          <w:tcPr>
            <w:tcW w:w="10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344E" w14:textId="77777777" w:rsidR="008C5BCC" w:rsidRPr="0088596D" w:rsidRDefault="008C5BCC" w:rsidP="005A210B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8447" w14:textId="77777777" w:rsidR="008C5BCC" w:rsidRPr="0088596D" w:rsidRDefault="008C5BCC" w:rsidP="005A210B">
            <w:pPr>
              <w:pStyle w:val="Redovitablic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Savjetovanje (1. posjet, kontrola)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7FDE" w14:textId="77777777" w:rsidR="008C5BCC" w:rsidRPr="0088596D" w:rsidRDefault="008C5BCC" w:rsidP="005A210B">
            <w:pPr>
              <w:pStyle w:val="Redovitabli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84CF4" w14:textId="77777777" w:rsidR="008C5BCC" w:rsidRPr="0088596D" w:rsidRDefault="008C5BCC" w:rsidP="005A210B">
            <w:pPr>
              <w:pStyle w:val="Redovitabli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CF64B" w14:textId="77777777" w:rsidR="008C5BCC" w:rsidRPr="0088596D" w:rsidRDefault="008C5BCC" w:rsidP="005A210B">
            <w:pPr>
              <w:pStyle w:val="Redovitabli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</w:tr>
      <w:tr w:rsidR="008C5BCC" w:rsidRPr="0088596D" w14:paraId="1F88988F" w14:textId="77777777" w:rsidTr="008C5BCC">
        <w:trPr>
          <w:trHeight w:val="454"/>
          <w:jc w:val="center"/>
        </w:trPr>
        <w:tc>
          <w:tcPr>
            <w:tcW w:w="109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31A38" w14:textId="77777777" w:rsidR="008C5BCC" w:rsidRPr="0088596D" w:rsidRDefault="008C5BCC" w:rsidP="005A210B">
            <w:pPr>
              <w:pStyle w:val="Redovitablice"/>
              <w:jc w:val="left"/>
              <w:rPr>
                <w:sz w:val="18"/>
                <w:szCs w:val="18"/>
              </w:rPr>
            </w:pPr>
            <w:r w:rsidRPr="0088596D">
              <w:rPr>
                <w:sz w:val="18"/>
                <w:szCs w:val="18"/>
              </w:rPr>
              <w:t xml:space="preserve">Savjetovanje o zdravim stilovima života –nutricionističko 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187F2" w14:textId="77777777" w:rsidR="008C5BCC" w:rsidRPr="0088596D" w:rsidRDefault="008C5BCC" w:rsidP="005A210B">
            <w:pPr>
              <w:pStyle w:val="Redovitablic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Kratko (10 min)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93DB2" w14:textId="77777777" w:rsidR="008C5BCC" w:rsidRPr="0088596D" w:rsidRDefault="008C5BCC" w:rsidP="005A210B">
            <w:pPr>
              <w:pStyle w:val="Redovitabli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09AAD" w14:textId="77777777" w:rsidR="008C5BCC" w:rsidRPr="0088596D" w:rsidRDefault="008C5BCC" w:rsidP="005A210B">
            <w:pPr>
              <w:pStyle w:val="Redovitabli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A9D7D" w14:textId="77777777" w:rsidR="008C5BCC" w:rsidRPr="0088596D" w:rsidRDefault="008C5BCC" w:rsidP="005A210B">
            <w:pPr>
              <w:pStyle w:val="Redovitabli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</w:tr>
      <w:tr w:rsidR="008C5BCC" w:rsidRPr="0088596D" w14:paraId="6DD570C1" w14:textId="77777777" w:rsidTr="008C5BCC">
        <w:trPr>
          <w:trHeight w:val="454"/>
          <w:jc w:val="center"/>
        </w:trPr>
        <w:tc>
          <w:tcPr>
            <w:tcW w:w="10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158C0" w14:textId="77777777" w:rsidR="008C5BCC" w:rsidRPr="0088596D" w:rsidRDefault="008C5BCC" w:rsidP="005A210B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9D70" w14:textId="77777777" w:rsidR="008C5BCC" w:rsidRPr="0088596D" w:rsidRDefault="008C5BCC" w:rsidP="005A210B">
            <w:pPr>
              <w:pStyle w:val="Redovitablic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Savjetovanje (1. posjet, kontrola)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28371" w14:textId="77777777" w:rsidR="008C5BCC" w:rsidRPr="0088596D" w:rsidRDefault="008C5BCC" w:rsidP="005A210B">
            <w:pPr>
              <w:pStyle w:val="Redovitabli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950E7" w14:textId="77777777" w:rsidR="008C5BCC" w:rsidRPr="0088596D" w:rsidRDefault="008C5BCC" w:rsidP="005A210B">
            <w:pPr>
              <w:pStyle w:val="Redovitabli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1995E" w14:textId="77777777" w:rsidR="008C5BCC" w:rsidRPr="0088596D" w:rsidRDefault="008C5BCC" w:rsidP="005A210B">
            <w:pPr>
              <w:pStyle w:val="Redovitabli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</w:tr>
      <w:tr w:rsidR="008C5BCC" w:rsidRPr="0088596D" w14:paraId="4548EB40" w14:textId="77777777" w:rsidTr="008C5BCC">
        <w:trPr>
          <w:trHeight w:val="454"/>
          <w:jc w:val="center"/>
        </w:trPr>
        <w:tc>
          <w:tcPr>
            <w:tcW w:w="109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9280" w14:textId="77777777" w:rsidR="008C5BCC" w:rsidRPr="0088596D" w:rsidRDefault="008C5BCC" w:rsidP="005A210B">
            <w:pPr>
              <w:pStyle w:val="Redovitablice"/>
              <w:jc w:val="left"/>
              <w:rPr>
                <w:sz w:val="18"/>
                <w:szCs w:val="18"/>
              </w:rPr>
            </w:pPr>
            <w:r w:rsidRPr="0088596D">
              <w:rPr>
                <w:sz w:val="18"/>
                <w:szCs w:val="18"/>
              </w:rPr>
              <w:t>Savjetovanje o zdravim stilovima života (edukacijsko-rehabilitacijsko savjetovanje)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8120B" w14:textId="77777777" w:rsidR="008C5BCC" w:rsidRPr="0088596D" w:rsidRDefault="008C5BCC" w:rsidP="005A210B">
            <w:pPr>
              <w:pStyle w:val="Redovitablic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Kratko (10 min)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E5CB" w14:textId="77777777" w:rsidR="008C5BCC" w:rsidRPr="0088596D" w:rsidRDefault="008C5BCC" w:rsidP="005A210B">
            <w:pPr>
              <w:pStyle w:val="Redovitabli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486A0" w14:textId="77777777" w:rsidR="008C5BCC" w:rsidRPr="0088596D" w:rsidRDefault="008C5BCC" w:rsidP="005A210B">
            <w:pPr>
              <w:pStyle w:val="Redovitabli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D4E7E" w14:textId="77777777" w:rsidR="008C5BCC" w:rsidRPr="0088596D" w:rsidRDefault="008C5BCC" w:rsidP="005A210B">
            <w:pPr>
              <w:pStyle w:val="Redovitabli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</w:tr>
      <w:tr w:rsidR="008C5BCC" w:rsidRPr="0088596D" w14:paraId="6756017E" w14:textId="77777777" w:rsidTr="008C5BCC">
        <w:trPr>
          <w:trHeight w:val="454"/>
          <w:jc w:val="center"/>
        </w:trPr>
        <w:tc>
          <w:tcPr>
            <w:tcW w:w="10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5C7ED" w14:textId="77777777" w:rsidR="008C5BCC" w:rsidRPr="0088596D" w:rsidRDefault="008C5BCC" w:rsidP="005A210B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821F" w14:textId="77777777" w:rsidR="008C5BCC" w:rsidRPr="0088596D" w:rsidRDefault="008C5BCC" w:rsidP="005A210B">
            <w:pPr>
              <w:pStyle w:val="Redovitablic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Savjetovanje (1. posjet, kontrola)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D3DA" w14:textId="77777777" w:rsidR="008C5BCC" w:rsidRPr="0088596D" w:rsidRDefault="008C5BCC" w:rsidP="005A210B">
            <w:pPr>
              <w:pStyle w:val="Redovitabli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31DF3" w14:textId="77777777" w:rsidR="008C5BCC" w:rsidRPr="0088596D" w:rsidRDefault="008C5BCC" w:rsidP="005A210B">
            <w:pPr>
              <w:pStyle w:val="Redovitabli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0BF41" w14:textId="77777777" w:rsidR="008C5BCC" w:rsidRPr="0088596D" w:rsidRDefault="008C5BCC" w:rsidP="005A210B">
            <w:pPr>
              <w:pStyle w:val="Redovitabli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</w:tr>
    </w:tbl>
    <w:p w14:paraId="0207FE60" w14:textId="07B66C50" w:rsidR="008C5BCC" w:rsidRDefault="008C5BCC" w:rsidP="005E1E67">
      <w:pPr>
        <w:rPr>
          <w:noProof w:val="0"/>
        </w:rPr>
      </w:pPr>
    </w:p>
    <w:p w14:paraId="463ACD0F" w14:textId="77777777" w:rsidR="00DC1789" w:rsidRPr="00BF35B5" w:rsidRDefault="00DC1789" w:rsidP="00DC1789">
      <w:r w:rsidRPr="00BF35B5">
        <w:br w:type="page"/>
      </w:r>
    </w:p>
    <w:p w14:paraId="144AAFC0" w14:textId="4101C03F" w:rsidR="0070152C" w:rsidRPr="004F27C0" w:rsidRDefault="0070152C" w:rsidP="0070152C">
      <w:pPr>
        <w:pStyle w:val="Naslov2"/>
        <w:rPr>
          <w:noProof w:val="0"/>
        </w:rPr>
      </w:pPr>
      <w:bookmarkStart w:id="47" w:name="_Toc187937945"/>
      <w:r w:rsidRPr="004F27C0">
        <w:rPr>
          <w:noProof w:val="0"/>
        </w:rPr>
        <w:lastRenderedPageBreak/>
        <w:t>4.3. Zadaci u sljedećem razdoblju</w:t>
      </w:r>
      <w:bookmarkEnd w:id="47"/>
    </w:p>
    <w:p w14:paraId="07A9A045" w14:textId="77777777" w:rsidR="0037063E" w:rsidRDefault="0037063E" w:rsidP="0037063E"/>
    <w:p w14:paraId="23826A5F" w14:textId="77777777" w:rsidR="00DC1789" w:rsidRPr="00DC1789" w:rsidRDefault="00DC1789" w:rsidP="00DC1789">
      <w:pPr>
        <w:rPr>
          <w:spacing w:val="-2"/>
        </w:rPr>
      </w:pPr>
      <w:r w:rsidRPr="00DC1789">
        <w:rPr>
          <w:spacing w:val="-2"/>
        </w:rPr>
        <w:t>U slijedećem izvještajnom razdoblju nastavit će se aktivnosti predviđene Planom za 2025. godinu uz stavljanje specifičnih naglasaka na pojedine javnozdravstvene prioritete.</w:t>
      </w:r>
    </w:p>
    <w:p w14:paraId="5D378505" w14:textId="77777777" w:rsidR="00DC1789" w:rsidRDefault="00DC1789" w:rsidP="00DC1789"/>
    <w:p w14:paraId="35F6E7BC" w14:textId="77777777" w:rsidR="00DC1789" w:rsidRDefault="00DC1789" w:rsidP="00DC1789"/>
    <w:p w14:paraId="5C24E5BF" w14:textId="77777777" w:rsidR="00DC1789" w:rsidRPr="004F27C0" w:rsidRDefault="00DC1789" w:rsidP="00DC1789">
      <w:pPr>
        <w:pStyle w:val="Naslov2"/>
        <w:rPr>
          <w:noProof w:val="0"/>
        </w:rPr>
      </w:pPr>
      <w:bookmarkStart w:id="48" w:name="_Toc171508180"/>
      <w:bookmarkStart w:id="49" w:name="_Toc187937946"/>
      <w:r w:rsidRPr="004F27C0">
        <w:rPr>
          <w:noProof w:val="0"/>
        </w:rPr>
        <w:t>4.4. Zaključci</w:t>
      </w:r>
      <w:bookmarkEnd w:id="48"/>
      <w:bookmarkEnd w:id="49"/>
    </w:p>
    <w:p w14:paraId="0E8EB10C" w14:textId="77777777" w:rsidR="00DC1789" w:rsidRDefault="00DC1789" w:rsidP="00DC1789">
      <w:pPr>
        <w:rPr>
          <w:smallCaps/>
          <w:noProof w:val="0"/>
          <w:sz w:val="28"/>
          <w:szCs w:val="28"/>
        </w:rPr>
      </w:pPr>
    </w:p>
    <w:p w14:paraId="132AD8FA" w14:textId="77777777" w:rsidR="00DC1789" w:rsidRPr="00DC5936" w:rsidRDefault="00DC1789" w:rsidP="00DC1789">
      <w:r w:rsidRPr="00A95A38">
        <w:t>U prikazanom izvještajnom razdoblju u potpunosti je</w:t>
      </w:r>
      <w:r>
        <w:t xml:space="preserve"> </w:t>
      </w:r>
      <w:r w:rsidRPr="00A95A38">
        <w:t xml:space="preserve">izrađen </w:t>
      </w:r>
      <w:r w:rsidRPr="000B6E71">
        <w:rPr>
          <w:i/>
          <w:iCs/>
        </w:rPr>
        <w:t>Zdravstveno-statistički ljetopis za 2023. godinu</w:t>
      </w:r>
      <w:r w:rsidRPr="000B6E71">
        <w:t>.</w:t>
      </w:r>
      <w:r w:rsidRPr="00A95A38">
        <w:t xml:space="preserve"> Definirani su javnozdravstveni prioriteti za Grad Zagreb i intervencije koje će koordinirati i provesti Služba za javno zdravstvo. Ostale aktivnosti,</w:t>
      </w:r>
      <w:r>
        <w:t xml:space="preserve"> </w:t>
      </w:r>
      <w:r w:rsidRPr="00A95A38">
        <w:t>realizirane su prema planu</w:t>
      </w:r>
      <w:r>
        <w:t xml:space="preserve"> </w:t>
      </w:r>
      <w:r w:rsidRPr="00A95A38">
        <w:t>s nešto većim brojem javnozdravstvenih akcija i pripadajućih aktivnosti radi povećnih upita/potreba suradnih partnera/organizatora.</w:t>
      </w:r>
    </w:p>
    <w:p w14:paraId="30CE81BF" w14:textId="77777777" w:rsidR="0037063E" w:rsidRDefault="0037063E" w:rsidP="0037063E">
      <w:pPr>
        <w:rPr>
          <w:smallCaps/>
          <w:noProof w:val="0"/>
          <w:sz w:val="28"/>
          <w:szCs w:val="28"/>
        </w:rPr>
      </w:pPr>
    </w:p>
    <w:p w14:paraId="10C05313" w14:textId="11763BC7" w:rsidR="00D50159" w:rsidRPr="00BF35B5" w:rsidRDefault="00D50159" w:rsidP="00250927">
      <w:r w:rsidRPr="00BF35B5">
        <w:br w:type="page"/>
      </w:r>
    </w:p>
    <w:p w14:paraId="5346BA14" w14:textId="77777777" w:rsidR="00D50159" w:rsidRPr="00BF35B5" w:rsidRDefault="00D50159" w:rsidP="00D50159">
      <w:pPr>
        <w:pStyle w:val="Naslov1"/>
        <w:rPr>
          <w:noProof w:val="0"/>
        </w:rPr>
      </w:pPr>
      <w:bookmarkStart w:id="50" w:name="_Toc84862499"/>
      <w:bookmarkStart w:id="51" w:name="_Toc187937947"/>
      <w:r w:rsidRPr="00BF35B5">
        <w:rPr>
          <w:noProof w:val="0"/>
        </w:rPr>
        <w:lastRenderedPageBreak/>
        <w:t>5. Služba za školsku i adolescentnu medicinu</w:t>
      </w:r>
      <w:bookmarkEnd w:id="50"/>
      <w:bookmarkEnd w:id="51"/>
    </w:p>
    <w:p w14:paraId="5B5D675B" w14:textId="77777777" w:rsidR="00D50159" w:rsidRPr="00BF35B5" w:rsidRDefault="00D50159" w:rsidP="00D50159">
      <w:pPr>
        <w:rPr>
          <w:noProof w:val="0"/>
        </w:rPr>
      </w:pPr>
    </w:p>
    <w:p w14:paraId="295302F3" w14:textId="77777777" w:rsidR="00D50159" w:rsidRPr="00BF35B5" w:rsidRDefault="00D50159" w:rsidP="00D50159">
      <w:pPr>
        <w:pStyle w:val="Naslov2"/>
        <w:rPr>
          <w:noProof w:val="0"/>
        </w:rPr>
      </w:pPr>
      <w:bookmarkStart w:id="52" w:name="_Toc84862500"/>
      <w:bookmarkStart w:id="53" w:name="_Toc187937948"/>
      <w:r w:rsidRPr="00BF35B5">
        <w:rPr>
          <w:noProof w:val="0"/>
        </w:rPr>
        <w:t>5.1. Uloga i temeljne zadaće</w:t>
      </w:r>
      <w:bookmarkEnd w:id="52"/>
      <w:bookmarkEnd w:id="53"/>
    </w:p>
    <w:p w14:paraId="70A4E58A" w14:textId="77777777" w:rsidR="00D50159" w:rsidRPr="00BF35B5" w:rsidRDefault="00D50159" w:rsidP="00D50159">
      <w:pPr>
        <w:rPr>
          <w:noProof w:val="0"/>
        </w:rPr>
      </w:pPr>
    </w:p>
    <w:p w14:paraId="0106C0FE" w14:textId="77777777" w:rsidR="00D50159" w:rsidRPr="00BF35B5" w:rsidRDefault="00D50159" w:rsidP="00D50159">
      <w:pPr>
        <w:rPr>
          <w:noProof w:val="0"/>
        </w:rPr>
      </w:pPr>
      <w:r w:rsidRPr="00BF35B5">
        <w:rPr>
          <w:noProof w:val="0"/>
        </w:rPr>
        <w:t>Služba u svojim odjelima izvodi poslove predviđene Programom specifičnih i preventivnih mjera zdravstvene zaštite učenika osnovnih i srednjih škola te redovitih studenata u gradu Zagrebu: sistematske preglede, namjenske preglede, probire, preglede za utvrđivanje zdravstvenoga stanja i sposobnosti za nastavu tjelesne i zdravstvene kulture, utvrđivanje primjerenog oblika i programa školovanja, cijepljenje učenika, zdravstveni odgoj, preglede i protuepidemijske intervencije prilikom pojave zarazne bolesti u školi, savjetovanje djece, mladih, roditelja i nastavnog osoblja, aktivnu skrb o djeci s teškoćama u razvoju tijekom školovanja te obrazovno i profesionalno usmjeravanje učenika sa zdravstvenim teškoćama.</w:t>
      </w:r>
    </w:p>
    <w:p w14:paraId="4C5F9352" w14:textId="6ECF6E85" w:rsidR="00CB6A4D" w:rsidRDefault="00CB6A4D" w:rsidP="00C26460">
      <w:pPr>
        <w:rPr>
          <w:noProof w:val="0"/>
        </w:rPr>
      </w:pPr>
    </w:p>
    <w:p w14:paraId="26CFE51F" w14:textId="77777777" w:rsidR="001B795D" w:rsidRDefault="001B795D" w:rsidP="00C26460">
      <w:pPr>
        <w:rPr>
          <w:noProof w:val="0"/>
        </w:rPr>
      </w:pPr>
    </w:p>
    <w:p w14:paraId="46A879A6" w14:textId="318F2C2E" w:rsidR="00CB6A4D" w:rsidRPr="004F27C0" w:rsidRDefault="00CB6A4D" w:rsidP="00CB6A4D">
      <w:pPr>
        <w:pStyle w:val="Naslov2"/>
        <w:rPr>
          <w:noProof w:val="0"/>
        </w:rPr>
      </w:pPr>
      <w:bookmarkStart w:id="54" w:name="_Toc187937949"/>
      <w:r>
        <w:rPr>
          <w:noProof w:val="0"/>
        </w:rPr>
        <w:t>5</w:t>
      </w:r>
      <w:r w:rsidRPr="004F27C0">
        <w:rPr>
          <w:noProof w:val="0"/>
        </w:rPr>
        <w:t>.2. Rezultati provedenih aktivnosti</w:t>
      </w:r>
      <w:bookmarkEnd w:id="54"/>
    </w:p>
    <w:p w14:paraId="4A89CBAB" w14:textId="77777777" w:rsidR="001B795D" w:rsidRDefault="001B795D" w:rsidP="001B795D">
      <w:pPr>
        <w:rPr>
          <w:noProof w:val="0"/>
        </w:rPr>
      </w:pPr>
    </w:p>
    <w:p w14:paraId="045F265C" w14:textId="77777777" w:rsidR="001B795D" w:rsidRPr="0097145C" w:rsidRDefault="001B795D" w:rsidP="001B795D">
      <w:pPr>
        <w:pStyle w:val="Aktivnost"/>
        <w:rPr>
          <w:noProof w:val="0"/>
        </w:rPr>
      </w:pPr>
      <w:r w:rsidRPr="0097145C">
        <w:rPr>
          <w:noProof w:val="0"/>
        </w:rPr>
        <w:t>Školska i adolescentna medicina</w:t>
      </w:r>
    </w:p>
    <w:p w14:paraId="514F4D85" w14:textId="76D2E29B" w:rsidR="001B795D" w:rsidRPr="0097145C" w:rsidRDefault="001B795D" w:rsidP="001B795D">
      <w:pPr>
        <w:rPr>
          <w:noProof w:val="0"/>
        </w:rPr>
      </w:pPr>
      <w:r w:rsidRPr="0097145C">
        <w:rPr>
          <w:noProof w:val="0"/>
        </w:rPr>
        <w:t xml:space="preserve">Aktivnosti Službe tijekom </w:t>
      </w:r>
      <w:bookmarkStart w:id="55" w:name="_Hlk170901480"/>
      <w:r w:rsidRPr="0097145C">
        <w:rPr>
          <w:noProof w:val="0"/>
        </w:rPr>
        <w:t>202</w:t>
      </w:r>
      <w:r>
        <w:rPr>
          <w:noProof w:val="0"/>
        </w:rPr>
        <w:t>4</w:t>
      </w:r>
      <w:r w:rsidRPr="0097145C">
        <w:rPr>
          <w:noProof w:val="0"/>
        </w:rPr>
        <w:t>.</w:t>
      </w:r>
      <w:bookmarkEnd w:id="55"/>
      <w:r w:rsidRPr="0097145C">
        <w:rPr>
          <w:noProof w:val="0"/>
        </w:rPr>
        <w:t xml:space="preserve"> godine prikazane su u Tablici 5.2.1.:</w:t>
      </w:r>
    </w:p>
    <w:p w14:paraId="6A5DC6B3" w14:textId="77777777" w:rsidR="001B795D" w:rsidRPr="0097145C" w:rsidRDefault="001B795D" w:rsidP="001B795D">
      <w:pPr>
        <w:rPr>
          <w:noProof w:val="0"/>
        </w:rPr>
      </w:pPr>
    </w:p>
    <w:p w14:paraId="2A9CA3A2" w14:textId="13807E7C" w:rsidR="001B795D" w:rsidRPr="0097145C" w:rsidRDefault="001B795D" w:rsidP="001B795D">
      <w:pPr>
        <w:rPr>
          <w:i/>
          <w:noProof w:val="0"/>
        </w:rPr>
      </w:pPr>
      <w:r w:rsidRPr="0097145C">
        <w:rPr>
          <w:i/>
          <w:noProof w:val="0"/>
        </w:rPr>
        <w:t xml:space="preserve">Tablica 5.2.1. – Aktivnosti Službe </w:t>
      </w:r>
      <w:r>
        <w:rPr>
          <w:i/>
          <w:noProof w:val="0"/>
        </w:rPr>
        <w:t>tijekom</w:t>
      </w:r>
      <w:r w:rsidRPr="009F0525">
        <w:rPr>
          <w:i/>
          <w:noProof w:val="0"/>
        </w:rPr>
        <w:t xml:space="preserve"> 2024.</w:t>
      </w:r>
      <w:r w:rsidRPr="0097145C">
        <w:rPr>
          <w:i/>
          <w:noProof w:val="0"/>
        </w:rPr>
        <w:t xml:space="preserve"> godine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82"/>
        <w:gridCol w:w="3540"/>
        <w:gridCol w:w="1212"/>
        <w:gridCol w:w="1214"/>
        <w:gridCol w:w="1214"/>
      </w:tblGrid>
      <w:tr w:rsidR="001B795D" w:rsidRPr="0097145C" w14:paraId="77BD6B9E" w14:textId="77777777" w:rsidTr="007066A5">
        <w:trPr>
          <w:trHeight w:val="680"/>
          <w:tblHeader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63E5930" w14:textId="77777777" w:rsidR="001B795D" w:rsidRPr="0097145C" w:rsidRDefault="001B795D" w:rsidP="007066A5">
            <w:pPr>
              <w:pStyle w:val="Redovitablice"/>
              <w:jc w:val="left"/>
              <w:rPr>
                <w:i/>
                <w:iCs w:val="0"/>
                <w:noProof w:val="0"/>
                <w:sz w:val="18"/>
                <w:szCs w:val="18"/>
              </w:rPr>
            </w:pPr>
            <w:r w:rsidRPr="0097145C">
              <w:rPr>
                <w:i/>
                <w:iCs w:val="0"/>
                <w:noProof w:val="0"/>
                <w:sz w:val="18"/>
                <w:szCs w:val="18"/>
              </w:rPr>
              <w:t>Aktivnost</w:t>
            </w: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0F07063" w14:textId="77777777" w:rsidR="001B795D" w:rsidRPr="0097145C" w:rsidRDefault="001B795D" w:rsidP="007066A5">
            <w:pPr>
              <w:pStyle w:val="Redovitablice"/>
              <w:jc w:val="left"/>
              <w:rPr>
                <w:i/>
                <w:iCs w:val="0"/>
                <w:noProof w:val="0"/>
                <w:sz w:val="18"/>
                <w:szCs w:val="18"/>
              </w:rPr>
            </w:pPr>
            <w:r w:rsidRPr="0097145C">
              <w:rPr>
                <w:i/>
                <w:iCs w:val="0"/>
                <w:noProof w:val="0"/>
                <w:sz w:val="18"/>
                <w:szCs w:val="18"/>
              </w:rPr>
              <w:t>Usluga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31459AA" w14:textId="77777777" w:rsidR="001B795D" w:rsidRPr="0097145C" w:rsidRDefault="001B795D" w:rsidP="007066A5">
            <w:pPr>
              <w:pStyle w:val="Redovitablice"/>
              <w:rPr>
                <w:i/>
                <w:iCs w:val="0"/>
                <w:noProof w:val="0"/>
                <w:sz w:val="18"/>
                <w:szCs w:val="18"/>
              </w:rPr>
            </w:pPr>
            <w:r w:rsidRPr="0097145C">
              <w:rPr>
                <w:i/>
                <w:iCs w:val="0"/>
                <w:noProof w:val="0"/>
                <w:sz w:val="18"/>
                <w:szCs w:val="18"/>
              </w:rPr>
              <w:t>Planirano u 202</w:t>
            </w:r>
            <w:r>
              <w:rPr>
                <w:i/>
                <w:iCs w:val="0"/>
                <w:noProof w:val="0"/>
                <w:sz w:val="18"/>
                <w:szCs w:val="18"/>
              </w:rPr>
              <w:t>4</w:t>
            </w:r>
            <w:r w:rsidRPr="0097145C">
              <w:rPr>
                <w:i/>
                <w:iCs w:val="0"/>
                <w:noProof w:val="0"/>
                <w:sz w:val="18"/>
                <w:szCs w:val="18"/>
              </w:rPr>
              <w:t>. godini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EC07E1E" w14:textId="77777777" w:rsidR="001B795D" w:rsidRPr="0097145C" w:rsidRDefault="001B795D" w:rsidP="007066A5">
            <w:pPr>
              <w:pStyle w:val="Redovitablice"/>
              <w:rPr>
                <w:i/>
                <w:iCs w:val="0"/>
                <w:noProof w:val="0"/>
                <w:sz w:val="18"/>
                <w:szCs w:val="18"/>
              </w:rPr>
            </w:pPr>
            <w:r w:rsidRPr="0097145C">
              <w:rPr>
                <w:i/>
                <w:iCs w:val="0"/>
                <w:noProof w:val="0"/>
                <w:sz w:val="18"/>
                <w:szCs w:val="18"/>
              </w:rPr>
              <w:t>Realizirano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9B2F096" w14:textId="77777777" w:rsidR="001B795D" w:rsidRDefault="001B795D" w:rsidP="007066A5">
            <w:pPr>
              <w:pStyle w:val="Redovitablice"/>
              <w:rPr>
                <w:i/>
                <w:iCs w:val="0"/>
                <w:noProof w:val="0"/>
                <w:sz w:val="18"/>
                <w:szCs w:val="18"/>
              </w:rPr>
            </w:pPr>
            <w:r w:rsidRPr="0097145C">
              <w:rPr>
                <w:i/>
                <w:iCs w:val="0"/>
                <w:noProof w:val="0"/>
                <w:sz w:val="18"/>
                <w:szCs w:val="18"/>
              </w:rPr>
              <w:t>Realizirano</w:t>
            </w:r>
          </w:p>
          <w:p w14:paraId="30C459FF" w14:textId="77777777" w:rsidR="001B795D" w:rsidRPr="0097145C" w:rsidRDefault="001B795D" w:rsidP="007066A5">
            <w:pPr>
              <w:pStyle w:val="Redovitablice"/>
              <w:rPr>
                <w:i/>
                <w:iCs w:val="0"/>
                <w:noProof w:val="0"/>
                <w:sz w:val="18"/>
                <w:szCs w:val="18"/>
              </w:rPr>
            </w:pPr>
            <w:r w:rsidRPr="0097145C">
              <w:rPr>
                <w:i/>
                <w:iCs w:val="0"/>
                <w:noProof w:val="0"/>
                <w:sz w:val="18"/>
                <w:szCs w:val="18"/>
              </w:rPr>
              <w:t>(%)</w:t>
            </w:r>
          </w:p>
        </w:tc>
      </w:tr>
      <w:tr w:rsidR="004A6914" w:rsidRPr="0097145C" w14:paraId="1CCC9DD4" w14:textId="77777777" w:rsidTr="007066A5">
        <w:trPr>
          <w:trHeight w:val="425"/>
        </w:trPr>
        <w:tc>
          <w:tcPr>
            <w:tcW w:w="1038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68063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97145C">
              <w:rPr>
                <w:noProof w:val="0"/>
                <w:sz w:val="18"/>
                <w:szCs w:val="18"/>
              </w:rPr>
              <w:t xml:space="preserve">Sistematski pregledi </w:t>
            </w:r>
          </w:p>
        </w:tc>
        <w:tc>
          <w:tcPr>
            <w:tcW w:w="195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836B3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97145C">
              <w:rPr>
                <w:noProof w:val="0"/>
                <w:sz w:val="18"/>
                <w:szCs w:val="18"/>
              </w:rPr>
              <w:t>Sistematski pregledi djeteta prije upisa u 1. razred osnovne škole</w:t>
            </w:r>
          </w:p>
        </w:tc>
        <w:tc>
          <w:tcPr>
            <w:tcW w:w="669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7379D" w14:textId="2DE0A693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8.500</w:t>
            </w:r>
          </w:p>
        </w:tc>
        <w:tc>
          <w:tcPr>
            <w:tcW w:w="670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D398F" w14:textId="1E631AB7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8.885</w:t>
            </w:r>
          </w:p>
        </w:tc>
        <w:tc>
          <w:tcPr>
            <w:tcW w:w="670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5ED46" w14:textId="5B0492A1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105</w:t>
            </w:r>
          </w:p>
        </w:tc>
      </w:tr>
      <w:tr w:rsidR="004A6914" w:rsidRPr="0097145C" w14:paraId="07225036" w14:textId="77777777" w:rsidTr="007066A5">
        <w:trPr>
          <w:trHeight w:val="42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F8A2E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0171" w14:textId="77777777" w:rsidR="004A6914" w:rsidRPr="00977EB7" w:rsidRDefault="004A6914" w:rsidP="004A6914">
            <w:pPr>
              <w:pStyle w:val="Redovitablice"/>
              <w:jc w:val="left"/>
              <w:rPr>
                <w:noProof w:val="0"/>
                <w:spacing w:val="-4"/>
                <w:sz w:val="18"/>
                <w:szCs w:val="18"/>
              </w:rPr>
            </w:pPr>
            <w:r w:rsidRPr="00977EB7">
              <w:rPr>
                <w:noProof w:val="0"/>
                <w:spacing w:val="-4"/>
                <w:sz w:val="18"/>
                <w:szCs w:val="18"/>
              </w:rPr>
              <w:t>Sistematski pregled u 5. razredu osnovne škole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53A46" w14:textId="597A1483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7.500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94A53" w14:textId="3B71C041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6.677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52326" w14:textId="15E94F37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89</w:t>
            </w:r>
          </w:p>
        </w:tc>
      </w:tr>
      <w:tr w:rsidR="004A6914" w:rsidRPr="0097145C" w14:paraId="55B67651" w14:textId="77777777" w:rsidTr="007066A5">
        <w:trPr>
          <w:trHeight w:val="42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BCE34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8FA3" w14:textId="77777777" w:rsidR="004A6914" w:rsidRPr="00977EB7" w:rsidRDefault="004A6914" w:rsidP="004A6914">
            <w:pPr>
              <w:pStyle w:val="Redovitablice"/>
              <w:jc w:val="left"/>
              <w:rPr>
                <w:noProof w:val="0"/>
                <w:spacing w:val="-4"/>
                <w:sz w:val="18"/>
                <w:szCs w:val="18"/>
              </w:rPr>
            </w:pPr>
            <w:r w:rsidRPr="00977EB7">
              <w:rPr>
                <w:noProof w:val="0"/>
                <w:spacing w:val="-4"/>
                <w:sz w:val="18"/>
                <w:szCs w:val="18"/>
              </w:rPr>
              <w:t>Sistematski pregled u 8. razredu osnovne škole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D2586" w14:textId="32909D0A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7.500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56032" w14:textId="70E55AFA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7.897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821D4" w14:textId="29E01A90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105</w:t>
            </w:r>
          </w:p>
        </w:tc>
      </w:tr>
      <w:tr w:rsidR="004A6914" w:rsidRPr="0097145C" w14:paraId="795A4966" w14:textId="77777777" w:rsidTr="007066A5">
        <w:trPr>
          <w:trHeight w:val="42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D306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D769B" w14:textId="77777777" w:rsidR="004A6914" w:rsidRPr="00305842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305842">
              <w:rPr>
                <w:noProof w:val="0"/>
                <w:sz w:val="18"/>
                <w:szCs w:val="18"/>
              </w:rPr>
              <w:t>Sistematski pregled u 1. razredu srednje škole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BE196" w14:textId="1567D5F7" w:rsidR="004A6914" w:rsidRPr="00305842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 w:rsidRPr="00305842">
              <w:rPr>
                <w:sz w:val="18"/>
              </w:rPr>
              <w:t>7.500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A2A0F" w14:textId="4B881B6E" w:rsidR="004A6914" w:rsidRPr="00305842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 w:rsidRPr="00305842">
              <w:rPr>
                <w:sz w:val="18"/>
              </w:rPr>
              <w:t>4.621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C50F3" w14:textId="3F91155D" w:rsidR="004A6914" w:rsidRPr="00305842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 w:rsidRPr="00305842">
              <w:rPr>
                <w:sz w:val="18"/>
              </w:rPr>
              <w:t>62</w:t>
            </w:r>
          </w:p>
        </w:tc>
      </w:tr>
      <w:tr w:rsidR="004A6914" w:rsidRPr="0097145C" w14:paraId="4B9D2075" w14:textId="77777777" w:rsidTr="007066A5">
        <w:trPr>
          <w:trHeight w:val="42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C711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9824" w14:textId="77777777" w:rsidR="004A6914" w:rsidRPr="00305842" w:rsidRDefault="004A6914" w:rsidP="004A6914">
            <w:pPr>
              <w:pStyle w:val="Redovitablice"/>
              <w:jc w:val="left"/>
              <w:rPr>
                <w:noProof w:val="0"/>
                <w:spacing w:val="-4"/>
                <w:sz w:val="18"/>
                <w:szCs w:val="18"/>
              </w:rPr>
            </w:pPr>
            <w:r w:rsidRPr="00305842">
              <w:rPr>
                <w:noProof w:val="0"/>
                <w:spacing w:val="-4"/>
                <w:sz w:val="18"/>
                <w:szCs w:val="18"/>
              </w:rPr>
              <w:t>Sistematski pregled studenata 1. godine studija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46310" w14:textId="3BED78C9" w:rsidR="004A6914" w:rsidRPr="00305842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 w:rsidRPr="00305842">
              <w:rPr>
                <w:sz w:val="18"/>
              </w:rPr>
              <w:t>8.000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92951" w14:textId="203F955B" w:rsidR="004A6914" w:rsidRPr="00305842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 w:rsidRPr="00305842">
              <w:rPr>
                <w:sz w:val="18"/>
              </w:rPr>
              <w:t>4.627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2CD5C" w14:textId="425191D6" w:rsidR="004A6914" w:rsidRPr="00305842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 w:rsidRPr="00305842">
              <w:rPr>
                <w:sz w:val="18"/>
              </w:rPr>
              <w:t>58</w:t>
            </w:r>
          </w:p>
        </w:tc>
      </w:tr>
      <w:tr w:rsidR="004A6914" w:rsidRPr="0097145C" w14:paraId="347A4397" w14:textId="77777777" w:rsidTr="007066A5">
        <w:trPr>
          <w:trHeight w:val="425"/>
        </w:trPr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00C4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97145C">
              <w:rPr>
                <w:noProof w:val="0"/>
                <w:sz w:val="18"/>
                <w:szCs w:val="18"/>
              </w:rPr>
              <w:t>Kontrolni pregledi</w:t>
            </w: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15E5B" w14:textId="77777777" w:rsidR="004A6914" w:rsidRPr="00305842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305842">
              <w:rPr>
                <w:noProof w:val="0"/>
                <w:sz w:val="18"/>
                <w:szCs w:val="18"/>
              </w:rPr>
              <w:t>Nakon sistematskih pregleda u osnovnoj školi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DAC44" w14:textId="2DD69DBF" w:rsidR="004A6914" w:rsidRPr="00305842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 w:rsidRPr="00305842">
              <w:rPr>
                <w:sz w:val="18"/>
              </w:rPr>
              <w:t>2.000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6730F" w14:textId="1D6E6442" w:rsidR="004A6914" w:rsidRPr="00305842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 w:rsidRPr="00305842">
              <w:rPr>
                <w:sz w:val="18"/>
              </w:rPr>
              <w:t>1.760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8F5CB" w14:textId="2F08F079" w:rsidR="004A6914" w:rsidRPr="00305842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 w:rsidRPr="00305842">
              <w:rPr>
                <w:sz w:val="18"/>
              </w:rPr>
              <w:t>88</w:t>
            </w:r>
          </w:p>
        </w:tc>
      </w:tr>
      <w:tr w:rsidR="004A6914" w:rsidRPr="0097145C" w14:paraId="1DCDC6B8" w14:textId="77777777" w:rsidTr="007066A5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BF56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2B06" w14:textId="77777777" w:rsidR="004A6914" w:rsidRPr="00305842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305842">
              <w:rPr>
                <w:noProof w:val="0"/>
                <w:sz w:val="18"/>
                <w:szCs w:val="18"/>
              </w:rPr>
              <w:t>Nakon sistematskih pregleda u srednjoj školi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B446C" w14:textId="04FE2A27" w:rsidR="004A6914" w:rsidRPr="00305842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 w:rsidRPr="00305842">
              <w:rPr>
                <w:sz w:val="18"/>
              </w:rPr>
              <w:t>500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CA266" w14:textId="25A3C5A1" w:rsidR="004A6914" w:rsidRPr="00305842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 w:rsidRPr="00305842">
              <w:rPr>
                <w:sz w:val="18"/>
              </w:rPr>
              <w:t>160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F019C" w14:textId="16E17274" w:rsidR="004A6914" w:rsidRPr="00305842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 w:rsidRPr="00305842">
              <w:rPr>
                <w:sz w:val="18"/>
              </w:rPr>
              <w:t>32</w:t>
            </w:r>
          </w:p>
        </w:tc>
      </w:tr>
      <w:tr w:rsidR="004A6914" w:rsidRPr="0097145C" w14:paraId="6AAE9779" w14:textId="77777777" w:rsidTr="007066A5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3CDC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4B0B9" w14:textId="77777777" w:rsidR="004A6914" w:rsidRPr="00305842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305842">
              <w:rPr>
                <w:noProof w:val="0"/>
                <w:sz w:val="18"/>
                <w:szCs w:val="18"/>
              </w:rPr>
              <w:t>Nakon sistematskih pregleda studenata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C52CB" w14:textId="61F0921F" w:rsidR="004A6914" w:rsidRPr="00305842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 w:rsidRPr="00305842">
              <w:rPr>
                <w:sz w:val="18"/>
              </w:rPr>
              <w:t>500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10851" w14:textId="6522A220" w:rsidR="004A6914" w:rsidRPr="00305842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 w:rsidRPr="00305842">
              <w:rPr>
                <w:sz w:val="18"/>
              </w:rPr>
              <w:t>63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8FA13" w14:textId="7CB290EB" w:rsidR="004A6914" w:rsidRPr="00305842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 w:rsidRPr="00305842">
              <w:rPr>
                <w:sz w:val="18"/>
              </w:rPr>
              <w:t>13</w:t>
            </w:r>
          </w:p>
        </w:tc>
      </w:tr>
      <w:tr w:rsidR="004A6914" w:rsidRPr="0097145C" w14:paraId="73B20569" w14:textId="77777777" w:rsidTr="007066A5">
        <w:trPr>
          <w:trHeight w:val="425"/>
        </w:trPr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DE5D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97145C">
              <w:rPr>
                <w:noProof w:val="0"/>
                <w:sz w:val="18"/>
                <w:szCs w:val="18"/>
              </w:rPr>
              <w:lastRenderedPageBreak/>
              <w:t>Namjenski pregledi</w:t>
            </w: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074B8" w14:textId="77777777" w:rsidR="004A6914" w:rsidRPr="00305842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305842">
              <w:rPr>
                <w:noProof w:val="0"/>
                <w:sz w:val="18"/>
                <w:szCs w:val="18"/>
              </w:rPr>
              <w:t>Osnovna škola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A9601" w14:textId="61EE60E7" w:rsidR="004A6914" w:rsidRPr="00305842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 w:rsidRPr="00305842">
              <w:rPr>
                <w:sz w:val="18"/>
              </w:rPr>
              <w:t>2.500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97211" w14:textId="1108659F" w:rsidR="004A6914" w:rsidRPr="00305842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 w:rsidRPr="00305842">
              <w:rPr>
                <w:sz w:val="18"/>
              </w:rPr>
              <w:t>4.124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9B783" w14:textId="0A2F473A" w:rsidR="004A6914" w:rsidRPr="00305842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 w:rsidRPr="00305842">
              <w:rPr>
                <w:sz w:val="18"/>
              </w:rPr>
              <w:t>160</w:t>
            </w:r>
          </w:p>
        </w:tc>
      </w:tr>
      <w:tr w:rsidR="004A6914" w:rsidRPr="0097145C" w14:paraId="36D0B228" w14:textId="77777777" w:rsidTr="007066A5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91D9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5D952" w14:textId="77777777" w:rsidR="004A6914" w:rsidRPr="00305842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305842">
              <w:rPr>
                <w:noProof w:val="0"/>
                <w:sz w:val="18"/>
                <w:szCs w:val="18"/>
              </w:rPr>
              <w:t>Srednja škola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EEE10" w14:textId="52CC33F7" w:rsidR="004A6914" w:rsidRPr="00305842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 w:rsidRPr="00305842">
              <w:rPr>
                <w:sz w:val="18"/>
              </w:rPr>
              <w:t>1.700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FBC66" w14:textId="7EF277E6" w:rsidR="004A6914" w:rsidRPr="00305842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 w:rsidRPr="00305842">
              <w:rPr>
                <w:sz w:val="18"/>
              </w:rPr>
              <w:t>2.158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B4DB4" w14:textId="36EEA559" w:rsidR="004A6914" w:rsidRPr="00305842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 w:rsidRPr="00305842">
              <w:rPr>
                <w:sz w:val="18"/>
              </w:rPr>
              <w:t>127</w:t>
            </w:r>
          </w:p>
        </w:tc>
      </w:tr>
      <w:tr w:rsidR="004A6914" w:rsidRPr="0097145C" w14:paraId="7DE50475" w14:textId="77777777" w:rsidTr="007066A5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721B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8440" w14:textId="77777777" w:rsidR="004A6914" w:rsidRPr="00305842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305842">
              <w:rPr>
                <w:noProof w:val="0"/>
                <w:sz w:val="18"/>
                <w:szCs w:val="18"/>
              </w:rPr>
              <w:t>Studenti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34A44" w14:textId="7C4A054B" w:rsidR="004A6914" w:rsidRPr="00305842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 w:rsidRPr="00305842">
              <w:rPr>
                <w:sz w:val="18"/>
              </w:rPr>
              <w:t>4.500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4E354" w14:textId="3EBA16C4" w:rsidR="004A6914" w:rsidRPr="00305842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 w:rsidRPr="00305842">
              <w:rPr>
                <w:sz w:val="18"/>
              </w:rPr>
              <w:t>5.124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1D213" w14:textId="0408353F" w:rsidR="004A6914" w:rsidRPr="00305842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 w:rsidRPr="00305842">
              <w:rPr>
                <w:sz w:val="18"/>
              </w:rPr>
              <w:t>114</w:t>
            </w:r>
          </w:p>
        </w:tc>
      </w:tr>
      <w:tr w:rsidR="004A6914" w:rsidRPr="0097145C" w14:paraId="473A3E14" w14:textId="77777777" w:rsidTr="007066A5">
        <w:trPr>
          <w:trHeight w:val="425"/>
        </w:trPr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E960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97145C">
              <w:rPr>
                <w:noProof w:val="0"/>
                <w:sz w:val="18"/>
                <w:szCs w:val="18"/>
              </w:rPr>
              <w:t>Cijepljenja</w:t>
            </w: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DEDD" w14:textId="77777777" w:rsidR="004A6914" w:rsidRPr="00305842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305842">
              <w:rPr>
                <w:noProof w:val="0"/>
                <w:sz w:val="18"/>
                <w:szCs w:val="18"/>
              </w:rPr>
              <w:t>Osnovna škola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BC011" w14:textId="2B994EE4" w:rsidR="004A6914" w:rsidRPr="00305842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 w:rsidRPr="00305842">
              <w:rPr>
                <w:sz w:val="18"/>
              </w:rPr>
              <w:t>25.000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428B6" w14:textId="33744863" w:rsidR="004A6914" w:rsidRPr="00305842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 w:rsidRPr="00305842">
              <w:rPr>
                <w:sz w:val="18"/>
              </w:rPr>
              <w:t>31.119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AB478" w14:textId="0F09C35A" w:rsidR="004A6914" w:rsidRPr="00305842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 w:rsidRPr="00305842">
              <w:rPr>
                <w:sz w:val="18"/>
              </w:rPr>
              <w:t>124</w:t>
            </w:r>
          </w:p>
        </w:tc>
      </w:tr>
      <w:tr w:rsidR="004A6914" w:rsidRPr="0097145C" w14:paraId="656B3171" w14:textId="77777777" w:rsidTr="007066A5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C60FB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13D3F" w14:textId="77777777" w:rsidR="004A6914" w:rsidRPr="00305842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305842">
              <w:rPr>
                <w:noProof w:val="0"/>
                <w:sz w:val="18"/>
                <w:szCs w:val="18"/>
              </w:rPr>
              <w:t>Srednja škola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77F58" w14:textId="04980ED1" w:rsidR="004A6914" w:rsidRPr="00305842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 w:rsidRPr="00305842">
              <w:rPr>
                <w:sz w:val="18"/>
              </w:rPr>
              <w:t>500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D0459" w14:textId="587D2777" w:rsidR="004A6914" w:rsidRPr="00305842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 w:rsidRPr="00305842">
              <w:rPr>
                <w:sz w:val="18"/>
              </w:rPr>
              <w:t>2.133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C98B5" w14:textId="545FDB44" w:rsidR="004A6914" w:rsidRPr="00305842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 w:rsidRPr="00305842">
              <w:rPr>
                <w:sz w:val="18"/>
              </w:rPr>
              <w:t>426</w:t>
            </w:r>
          </w:p>
        </w:tc>
      </w:tr>
      <w:tr w:rsidR="004A6914" w:rsidRPr="0097145C" w14:paraId="1964DFC8" w14:textId="77777777" w:rsidTr="007066A5">
        <w:trPr>
          <w:trHeight w:val="425"/>
        </w:trPr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A626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97145C">
              <w:rPr>
                <w:noProof w:val="0"/>
                <w:sz w:val="18"/>
                <w:szCs w:val="18"/>
              </w:rPr>
              <w:t>Zdravstveni odgoj</w:t>
            </w: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6E170" w14:textId="77777777" w:rsidR="004A6914" w:rsidRPr="00305842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305842">
              <w:rPr>
                <w:noProof w:val="0"/>
                <w:sz w:val="18"/>
                <w:szCs w:val="18"/>
              </w:rPr>
              <w:t>Osnovna škola – učenici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3532B" w14:textId="140E06B1" w:rsidR="004A6914" w:rsidRPr="00305842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 w:rsidRPr="00305842">
              <w:rPr>
                <w:sz w:val="18"/>
              </w:rPr>
              <w:t>30.000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A450E" w14:textId="79236AD8" w:rsidR="004A6914" w:rsidRPr="00305842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 w:rsidRPr="00305842">
              <w:rPr>
                <w:sz w:val="18"/>
              </w:rPr>
              <w:t>27.564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7F8E9" w14:textId="5EC6E9A9" w:rsidR="004A6914" w:rsidRPr="00305842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 w:rsidRPr="00305842">
              <w:rPr>
                <w:sz w:val="18"/>
              </w:rPr>
              <w:t>92</w:t>
            </w:r>
          </w:p>
        </w:tc>
      </w:tr>
      <w:tr w:rsidR="004A6914" w:rsidRPr="0097145C" w14:paraId="1DCE5728" w14:textId="77777777" w:rsidTr="007066A5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CD07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696D" w14:textId="77777777" w:rsidR="004A6914" w:rsidRPr="00305842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305842">
              <w:rPr>
                <w:noProof w:val="0"/>
                <w:sz w:val="18"/>
                <w:szCs w:val="18"/>
              </w:rPr>
              <w:t>Osnovna škola – roditelji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832F2" w14:textId="0FFEE8B7" w:rsidR="004A6914" w:rsidRPr="00305842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 w:rsidRPr="00305842">
              <w:rPr>
                <w:sz w:val="18"/>
              </w:rPr>
              <w:t>5.000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7382C" w14:textId="413272AC" w:rsidR="004A6914" w:rsidRPr="00305842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 w:rsidRPr="00305842">
              <w:rPr>
                <w:sz w:val="18"/>
              </w:rPr>
              <w:t>1.075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2A3AF" w14:textId="4766012F" w:rsidR="004A6914" w:rsidRPr="00305842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 w:rsidRPr="00305842">
              <w:rPr>
                <w:sz w:val="18"/>
              </w:rPr>
              <w:t>22</w:t>
            </w:r>
          </w:p>
        </w:tc>
      </w:tr>
      <w:tr w:rsidR="004A6914" w:rsidRPr="0097145C" w14:paraId="536BC348" w14:textId="77777777" w:rsidTr="007066A5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4BA9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D59BA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97145C">
              <w:rPr>
                <w:noProof w:val="0"/>
                <w:sz w:val="18"/>
                <w:szCs w:val="18"/>
              </w:rPr>
              <w:t>Srednja škola – učenici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80B69" w14:textId="2F48339A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15.000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AA8FD" w14:textId="7FF07861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4.046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1D6D6" w14:textId="47470E7C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27</w:t>
            </w:r>
          </w:p>
        </w:tc>
      </w:tr>
      <w:tr w:rsidR="004A6914" w:rsidRPr="0097145C" w14:paraId="1CDBDEC7" w14:textId="77777777" w:rsidTr="007066A5">
        <w:trPr>
          <w:trHeight w:val="425"/>
        </w:trPr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7E97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97145C">
              <w:rPr>
                <w:noProof w:val="0"/>
                <w:sz w:val="18"/>
                <w:szCs w:val="18"/>
              </w:rPr>
              <w:t>Probiri za čitavu populaciju</w:t>
            </w: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541B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97145C">
              <w:rPr>
                <w:noProof w:val="0"/>
                <w:sz w:val="18"/>
                <w:szCs w:val="18"/>
              </w:rPr>
              <w:t>Rast i razvoj – 3. razred OŠ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F3CD8" w14:textId="5436A402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7.500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DE450" w14:textId="4F3EC667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6.909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CBF18" w14:textId="364E49EA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92</w:t>
            </w:r>
          </w:p>
        </w:tc>
      </w:tr>
      <w:tr w:rsidR="004A6914" w:rsidRPr="0097145C" w14:paraId="251825F4" w14:textId="77777777" w:rsidTr="007066A5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E30B7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ADB3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97145C">
              <w:rPr>
                <w:noProof w:val="0"/>
                <w:sz w:val="18"/>
                <w:szCs w:val="18"/>
              </w:rPr>
              <w:t>Vid na boje, oštrina vida – 3. razred OŠ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7A855" w14:textId="74767072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7.500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1ABD5" w14:textId="7EC4A877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6.924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9D409" w14:textId="597FE287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92</w:t>
            </w:r>
          </w:p>
        </w:tc>
      </w:tr>
      <w:tr w:rsidR="004A6914" w:rsidRPr="0097145C" w14:paraId="4FF3469C" w14:textId="77777777" w:rsidTr="007066A5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4BC76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EC4E5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97145C">
              <w:rPr>
                <w:noProof w:val="0"/>
                <w:sz w:val="18"/>
                <w:szCs w:val="18"/>
              </w:rPr>
              <w:t>Rast i razvoj, skolioza – 6. razred OŠ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470B7" w14:textId="1A223448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15.000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4E90F" w14:textId="2D3C5C77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12.250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DB05A" w14:textId="7FB3FE71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82</w:t>
            </w:r>
          </w:p>
        </w:tc>
      </w:tr>
      <w:tr w:rsidR="004A6914" w:rsidRPr="0097145C" w14:paraId="5E6C65AB" w14:textId="77777777" w:rsidTr="007066A5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A750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7D54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97145C">
              <w:rPr>
                <w:noProof w:val="0"/>
                <w:sz w:val="18"/>
                <w:szCs w:val="18"/>
              </w:rPr>
              <w:t>Ponašanje, socijalizacija, prilagodba na školu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FF47C" w14:textId="3735449D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3.000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2DAFD" w14:textId="119615C7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4.028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8009E" w14:textId="45CE257F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134</w:t>
            </w:r>
          </w:p>
        </w:tc>
      </w:tr>
      <w:tr w:rsidR="004A6914" w:rsidRPr="0097145C" w14:paraId="0FFAD836" w14:textId="77777777" w:rsidTr="007066A5">
        <w:trPr>
          <w:trHeight w:val="425"/>
        </w:trPr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3AC4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97145C">
              <w:rPr>
                <w:noProof w:val="0"/>
                <w:sz w:val="18"/>
                <w:szCs w:val="18"/>
              </w:rPr>
              <w:t xml:space="preserve">Savjetovališta </w:t>
            </w: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C75C1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97145C">
              <w:rPr>
                <w:noProof w:val="0"/>
                <w:sz w:val="18"/>
                <w:szCs w:val="18"/>
              </w:rPr>
              <w:t>OŠ – problemi učenja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E2D08" w14:textId="16D1CF40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1.000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23D10" w14:textId="0A089AE0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989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D4849" w14:textId="072A47F0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99</w:t>
            </w:r>
          </w:p>
        </w:tc>
      </w:tr>
      <w:tr w:rsidR="004A6914" w:rsidRPr="0097145C" w14:paraId="7D07E736" w14:textId="77777777" w:rsidTr="007066A5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5523B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06744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97145C">
              <w:rPr>
                <w:noProof w:val="0"/>
                <w:sz w:val="18"/>
                <w:szCs w:val="18"/>
              </w:rPr>
              <w:t>OŠ – rizična ponašanja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680A2" w14:textId="7C167D61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1941B" w14:textId="05D4DF1D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B8DB3" w14:textId="52800C2A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77</w:t>
            </w:r>
          </w:p>
        </w:tc>
      </w:tr>
      <w:tr w:rsidR="004A6914" w:rsidRPr="0097145C" w14:paraId="24B5317D" w14:textId="77777777" w:rsidTr="007066A5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E04FE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6035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97145C">
              <w:rPr>
                <w:noProof w:val="0"/>
                <w:sz w:val="18"/>
                <w:szCs w:val="18"/>
              </w:rPr>
              <w:t>OŠ – mentalno zdravlje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1CC97" w14:textId="155F7CAE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750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26FBB" w14:textId="0B3ED563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739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53F96" w14:textId="048CF6F5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99</w:t>
            </w:r>
          </w:p>
        </w:tc>
      </w:tr>
      <w:tr w:rsidR="004A6914" w:rsidRPr="0097145C" w14:paraId="7950F37F" w14:textId="77777777" w:rsidTr="007066A5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53A3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7C24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97145C">
              <w:rPr>
                <w:noProof w:val="0"/>
                <w:sz w:val="18"/>
                <w:szCs w:val="18"/>
              </w:rPr>
              <w:t>OŠ – reproduktivno zdravlje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04872" w14:textId="2EEACD20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80F50" w14:textId="00CC2057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473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037FF" w14:textId="320169AC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95</w:t>
            </w:r>
          </w:p>
        </w:tc>
      </w:tr>
      <w:tr w:rsidR="004A6914" w:rsidRPr="0097145C" w14:paraId="3FC3C479" w14:textId="77777777" w:rsidTr="007066A5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4261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44CE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97145C">
              <w:rPr>
                <w:noProof w:val="0"/>
                <w:sz w:val="18"/>
                <w:szCs w:val="18"/>
              </w:rPr>
              <w:t>OŠ – kroničari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943D8" w14:textId="7B3FAA92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C6100" w14:textId="547FAC7E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470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22B4A" w14:textId="41095356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59</w:t>
            </w:r>
          </w:p>
        </w:tc>
      </w:tr>
      <w:tr w:rsidR="004A6914" w:rsidRPr="0097145C" w14:paraId="234610F5" w14:textId="77777777" w:rsidTr="007066A5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522E8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0D06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97145C">
              <w:rPr>
                <w:noProof w:val="0"/>
                <w:sz w:val="18"/>
                <w:szCs w:val="18"/>
              </w:rPr>
              <w:t>OŠ – očuvanje zdravlja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58AD9" w14:textId="1DCEE3DC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750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CA7B5" w14:textId="25082BB1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887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AB4C7" w14:textId="4580E4B1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118</w:t>
            </w:r>
          </w:p>
        </w:tc>
      </w:tr>
      <w:tr w:rsidR="004A6914" w:rsidRPr="0097145C" w14:paraId="4E547D44" w14:textId="77777777" w:rsidTr="007066A5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589A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DE5E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97145C">
              <w:rPr>
                <w:noProof w:val="0"/>
                <w:sz w:val="18"/>
                <w:szCs w:val="18"/>
              </w:rPr>
              <w:t>OŠ – zanimanje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38E7F" w14:textId="7CD22766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750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E6984" w14:textId="253E70BD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640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2BC74" w14:textId="6777BFBA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85</w:t>
            </w:r>
          </w:p>
        </w:tc>
      </w:tr>
      <w:tr w:rsidR="004A6914" w:rsidRPr="0097145C" w14:paraId="6B17B5E1" w14:textId="77777777" w:rsidTr="007066A5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66C5A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77996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97145C">
              <w:rPr>
                <w:noProof w:val="0"/>
                <w:sz w:val="18"/>
                <w:szCs w:val="18"/>
              </w:rPr>
              <w:t>SŠ – problemi učenja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02E81" w14:textId="7890291E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501D9" w14:textId="4D8649CD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350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4D838" w14:textId="33CA1883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88</w:t>
            </w:r>
          </w:p>
        </w:tc>
      </w:tr>
      <w:tr w:rsidR="004A6914" w:rsidRPr="0097145C" w14:paraId="2083B0F5" w14:textId="77777777" w:rsidTr="007066A5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7B44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AA35E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97145C">
              <w:rPr>
                <w:noProof w:val="0"/>
                <w:sz w:val="18"/>
                <w:szCs w:val="18"/>
              </w:rPr>
              <w:t>SŠ – mentalno zdravlje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A0173" w14:textId="6B1B27AA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66A60" w14:textId="0BCD88F1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107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BB74D" w14:textId="670B337B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71</w:t>
            </w:r>
          </w:p>
        </w:tc>
      </w:tr>
      <w:tr w:rsidR="004A6914" w:rsidRPr="0097145C" w14:paraId="457DD33C" w14:textId="77777777" w:rsidTr="007066A5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261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8E919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97145C">
              <w:rPr>
                <w:noProof w:val="0"/>
                <w:sz w:val="18"/>
                <w:szCs w:val="18"/>
              </w:rPr>
              <w:t>SŠ – reproduktivno zdravlje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359A6" w14:textId="33C2DCC9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2E88F" w14:textId="559CE276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072B7" w14:textId="7EA8A1BB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</w:tr>
      <w:tr w:rsidR="004A6914" w:rsidRPr="0097145C" w14:paraId="12BBA83C" w14:textId="77777777" w:rsidTr="007066A5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8F33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484F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97145C">
              <w:rPr>
                <w:noProof w:val="0"/>
                <w:sz w:val="18"/>
                <w:szCs w:val="18"/>
              </w:rPr>
              <w:t>SŠ – kroničari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1BBB2" w14:textId="26516D1C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A4998" w14:textId="1CD38D7C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245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63351" w14:textId="7AE79E5E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98</w:t>
            </w:r>
          </w:p>
        </w:tc>
      </w:tr>
      <w:tr w:rsidR="004A6914" w:rsidRPr="0097145C" w14:paraId="523CBFEE" w14:textId="77777777" w:rsidTr="007066A5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1B860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B05A7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97145C">
              <w:rPr>
                <w:noProof w:val="0"/>
                <w:sz w:val="18"/>
                <w:szCs w:val="18"/>
              </w:rPr>
              <w:t>SŠ – očuvanje zdravlja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4BC27" w14:textId="22B37190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2C788" w14:textId="59186D10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DA26B" w14:textId="191CF128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84</w:t>
            </w:r>
          </w:p>
        </w:tc>
      </w:tr>
      <w:tr w:rsidR="004A6914" w:rsidRPr="0097145C" w14:paraId="4C1F9CA9" w14:textId="77777777" w:rsidTr="007066A5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FE39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DF13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97145C">
              <w:rPr>
                <w:noProof w:val="0"/>
                <w:sz w:val="18"/>
                <w:szCs w:val="18"/>
              </w:rPr>
              <w:t>SŠ – zanimanje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E93E1" w14:textId="065C460E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BC626" w14:textId="1CF8353F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350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D8E79" w14:textId="791F612A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88</w:t>
            </w:r>
          </w:p>
        </w:tc>
      </w:tr>
      <w:tr w:rsidR="004A6914" w:rsidRPr="0097145C" w14:paraId="4DB37C0B" w14:textId="77777777" w:rsidTr="007066A5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9DE07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9C32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97145C">
              <w:rPr>
                <w:noProof w:val="0"/>
                <w:sz w:val="18"/>
                <w:szCs w:val="18"/>
              </w:rPr>
              <w:t>Studenti – problemi učenja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FE223" w14:textId="1B1DAF70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3267D" w14:textId="5CE010CF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87814" w14:textId="1AF1CD16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42</w:t>
            </w:r>
          </w:p>
        </w:tc>
      </w:tr>
      <w:tr w:rsidR="004A6914" w:rsidRPr="0097145C" w14:paraId="0A67EAA4" w14:textId="77777777" w:rsidTr="007066A5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9798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AE1D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97145C">
              <w:rPr>
                <w:noProof w:val="0"/>
                <w:sz w:val="18"/>
                <w:szCs w:val="18"/>
              </w:rPr>
              <w:t>Studenti – mentalno zdravlje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246CE" w14:textId="49559072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3367C" w14:textId="72933BE1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231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E113C" w14:textId="156D181C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46</w:t>
            </w:r>
          </w:p>
        </w:tc>
      </w:tr>
      <w:tr w:rsidR="004A6914" w:rsidRPr="0097145C" w14:paraId="1994E076" w14:textId="77777777" w:rsidTr="007066A5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13FC3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FFCB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97145C">
              <w:rPr>
                <w:noProof w:val="0"/>
                <w:sz w:val="18"/>
                <w:szCs w:val="18"/>
              </w:rPr>
              <w:t>Studenti – reproduktivno zdravlje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CF46C" w14:textId="154296E8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9BFCF" w14:textId="36A4069E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175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0233E" w14:textId="4D9EA80D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35</w:t>
            </w:r>
          </w:p>
        </w:tc>
      </w:tr>
      <w:tr w:rsidR="004A6914" w:rsidRPr="0097145C" w14:paraId="65B85F1B" w14:textId="77777777" w:rsidTr="007066A5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C7A9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9276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97145C">
              <w:rPr>
                <w:noProof w:val="0"/>
                <w:sz w:val="18"/>
                <w:szCs w:val="18"/>
              </w:rPr>
              <w:t>Studenti – kroničari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27A48" w14:textId="5AA1CD98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9E595" w14:textId="0C591604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985A2" w14:textId="50AE4A1B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</w:tr>
      <w:tr w:rsidR="004A6914" w:rsidRPr="0097145C" w14:paraId="5B5D1C6D" w14:textId="77777777" w:rsidTr="007066A5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5850B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E8F6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97145C">
              <w:rPr>
                <w:noProof w:val="0"/>
                <w:sz w:val="18"/>
                <w:szCs w:val="18"/>
              </w:rPr>
              <w:t>Studenti – očuvanje zdravlja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F09D9" w14:textId="495DBF8E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99390" w14:textId="2C8A8AF2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153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ECAF5" w14:textId="5A013004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77</w:t>
            </w:r>
          </w:p>
        </w:tc>
      </w:tr>
      <w:tr w:rsidR="004A6914" w:rsidRPr="0097145C" w14:paraId="4E375AE0" w14:textId="77777777" w:rsidTr="007066A5">
        <w:trPr>
          <w:trHeight w:val="425"/>
        </w:trPr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87284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97145C">
              <w:rPr>
                <w:noProof w:val="0"/>
                <w:sz w:val="18"/>
                <w:szCs w:val="18"/>
              </w:rPr>
              <w:lastRenderedPageBreak/>
              <w:t>Savjetovanje i konzultacije</w:t>
            </w: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E0187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97145C">
              <w:rPr>
                <w:noProof w:val="0"/>
                <w:sz w:val="18"/>
                <w:szCs w:val="18"/>
              </w:rPr>
              <w:t>Savjetovanje roditelja/staratelja/obitelji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D6E24" w14:textId="7F4BF397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4.500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7033E" w14:textId="1FCCE73C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3.898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422CA" w14:textId="12CFBA8C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87</w:t>
            </w:r>
          </w:p>
        </w:tc>
      </w:tr>
      <w:tr w:rsidR="004A6914" w:rsidRPr="0097145C" w14:paraId="10853056" w14:textId="77777777" w:rsidTr="007066A5">
        <w:trPr>
          <w:trHeight w:val="425"/>
        </w:trPr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A625C2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349E9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97145C">
              <w:rPr>
                <w:noProof w:val="0"/>
                <w:sz w:val="18"/>
                <w:szCs w:val="18"/>
              </w:rPr>
              <w:t>Savjetovanje stručnih suradnika i nastavnika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73F99" w14:textId="463446DB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3.000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F7CCA" w14:textId="5E8F09A9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3.613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331AA" w14:textId="30728AE3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120</w:t>
            </w:r>
          </w:p>
        </w:tc>
      </w:tr>
      <w:tr w:rsidR="004A6914" w:rsidRPr="0097145C" w14:paraId="45D2279F" w14:textId="77777777" w:rsidTr="007066A5">
        <w:trPr>
          <w:trHeight w:val="4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9C0418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5F70A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97145C">
              <w:rPr>
                <w:noProof w:val="0"/>
                <w:sz w:val="18"/>
                <w:szCs w:val="18"/>
              </w:rPr>
              <w:t>Konzultacije s liječnikom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3312B" w14:textId="3546EEEC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7.000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22619" w14:textId="7D48A002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9.190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C6100" w14:textId="662F697B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130</w:t>
            </w:r>
          </w:p>
        </w:tc>
      </w:tr>
      <w:tr w:rsidR="004A6914" w:rsidRPr="0097145C" w14:paraId="13C115D8" w14:textId="77777777" w:rsidTr="007066A5">
        <w:trPr>
          <w:trHeight w:val="4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46EACF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DE30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97145C">
              <w:rPr>
                <w:noProof w:val="0"/>
                <w:sz w:val="18"/>
                <w:szCs w:val="18"/>
              </w:rPr>
              <w:t>Konzultacije s medicinskom sestrom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AD339" w14:textId="43EE7E28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10.000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5E7E1" w14:textId="2F6AA2A4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13.045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D8917" w14:textId="28EE4CD0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130</w:t>
            </w:r>
          </w:p>
        </w:tc>
      </w:tr>
      <w:tr w:rsidR="004A6914" w:rsidRPr="0097145C" w14:paraId="10F32FFC" w14:textId="77777777" w:rsidTr="007066A5">
        <w:trPr>
          <w:trHeight w:val="425"/>
        </w:trPr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FB4D1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97145C">
              <w:rPr>
                <w:noProof w:val="0"/>
                <w:sz w:val="18"/>
                <w:szCs w:val="18"/>
              </w:rPr>
              <w:t>Rad u komisijama i timska sinteza</w:t>
            </w: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89C5A" w14:textId="77777777" w:rsidR="004A6914" w:rsidRPr="00977EB7" w:rsidRDefault="004A6914" w:rsidP="004A6914">
            <w:pPr>
              <w:pStyle w:val="Redovitablice"/>
              <w:jc w:val="left"/>
              <w:rPr>
                <w:noProof w:val="0"/>
                <w:spacing w:val="-6"/>
                <w:sz w:val="18"/>
                <w:szCs w:val="18"/>
              </w:rPr>
            </w:pPr>
            <w:r w:rsidRPr="00977EB7">
              <w:rPr>
                <w:noProof w:val="0"/>
                <w:spacing w:val="-6"/>
                <w:sz w:val="18"/>
                <w:szCs w:val="18"/>
              </w:rPr>
              <w:t>Rad u komisijama – upis u prvi razred – pregledi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30E39" w14:textId="60BECB7E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8.000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57F43" w14:textId="1291815C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8.885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03662" w14:textId="731C5F11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111</w:t>
            </w:r>
          </w:p>
        </w:tc>
      </w:tr>
      <w:tr w:rsidR="004A6914" w:rsidRPr="0097145C" w14:paraId="3C9043E4" w14:textId="77777777" w:rsidTr="007066A5">
        <w:trPr>
          <w:trHeight w:val="425"/>
        </w:trPr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849CFA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1921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97145C">
              <w:rPr>
                <w:noProof w:val="0"/>
                <w:sz w:val="18"/>
                <w:szCs w:val="18"/>
              </w:rPr>
              <w:t>Timska sinteza za primjereni oblik školovanja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BFFEC" w14:textId="2277F54E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2.500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5E104" w14:textId="6F0A7AFD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4.118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63FF3" w14:textId="001D2AF5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164</w:t>
            </w:r>
          </w:p>
        </w:tc>
      </w:tr>
      <w:tr w:rsidR="004A6914" w:rsidRPr="0097145C" w14:paraId="0F65757D" w14:textId="77777777" w:rsidTr="007066A5">
        <w:trPr>
          <w:trHeight w:val="4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8949EA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3F71" w14:textId="77777777" w:rsidR="004A6914" w:rsidRPr="0097145C" w:rsidRDefault="004A6914" w:rsidP="004A6914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97145C">
              <w:rPr>
                <w:noProof w:val="0"/>
                <w:sz w:val="18"/>
                <w:szCs w:val="18"/>
              </w:rPr>
              <w:t>Timska sinteza za primjereni oblik školovanja</w:t>
            </w:r>
            <w:r>
              <w:rPr>
                <w:noProof w:val="0"/>
                <w:sz w:val="18"/>
                <w:szCs w:val="18"/>
              </w:rPr>
              <w:t> </w:t>
            </w:r>
            <w:r w:rsidRPr="0097145C">
              <w:rPr>
                <w:noProof w:val="0"/>
                <w:sz w:val="18"/>
                <w:szCs w:val="18"/>
              </w:rPr>
              <w:t>– srednja škola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FBD0D" w14:textId="7A05B3F8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45DE2" w14:textId="47D62F6D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28FDB" w14:textId="7EE633E6" w:rsidR="004A6914" w:rsidRPr="0097145C" w:rsidRDefault="004A6914" w:rsidP="004A6914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140</w:t>
            </w:r>
          </w:p>
        </w:tc>
      </w:tr>
      <w:tr w:rsidR="003D47BA" w:rsidRPr="0097145C" w14:paraId="2ABB5FA9" w14:textId="77777777" w:rsidTr="007066A5">
        <w:trPr>
          <w:trHeight w:val="425"/>
        </w:trPr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590757" w14:textId="77777777" w:rsidR="003D47BA" w:rsidRPr="0097145C" w:rsidRDefault="003D47BA" w:rsidP="003D47B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97145C">
              <w:rPr>
                <w:noProof w:val="0"/>
                <w:sz w:val="18"/>
                <w:szCs w:val="18"/>
              </w:rPr>
              <w:t>Ekspertize</w:t>
            </w: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B60A8" w14:textId="77777777" w:rsidR="003D47BA" w:rsidRPr="0097145C" w:rsidRDefault="003D47BA" w:rsidP="003D47B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97145C">
              <w:rPr>
                <w:noProof w:val="0"/>
                <w:sz w:val="18"/>
                <w:szCs w:val="18"/>
              </w:rPr>
              <w:t>Ekspertiza za upis u prvi razred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7F4E2" w14:textId="0AECFAAA" w:rsidR="003D47BA" w:rsidRPr="0097145C" w:rsidRDefault="003D47BA" w:rsidP="003D47BA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1.200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A52A7" w14:textId="405902AE" w:rsidR="003D47BA" w:rsidRPr="0097145C" w:rsidRDefault="003D47BA" w:rsidP="003D47BA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1.266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18E42" w14:textId="31C8AC85" w:rsidR="003D47BA" w:rsidRPr="0097145C" w:rsidRDefault="003D47BA" w:rsidP="003D47BA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105</w:t>
            </w:r>
          </w:p>
        </w:tc>
      </w:tr>
      <w:tr w:rsidR="003D47BA" w:rsidRPr="0097145C" w14:paraId="73D67CBD" w14:textId="77777777" w:rsidTr="007066A5">
        <w:trPr>
          <w:trHeight w:val="425"/>
        </w:trPr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518D2A" w14:textId="77777777" w:rsidR="003D47BA" w:rsidRPr="0097145C" w:rsidRDefault="003D47BA" w:rsidP="003D47B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17BFE" w14:textId="77777777" w:rsidR="003D47BA" w:rsidRPr="0097145C" w:rsidRDefault="003D47BA" w:rsidP="003D47B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97145C">
              <w:rPr>
                <w:noProof w:val="0"/>
                <w:sz w:val="18"/>
                <w:szCs w:val="18"/>
              </w:rPr>
              <w:t>Ekspertiza za primjereni oblik školovanja – osnovna škola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EA34E" w14:textId="7A8F45F3" w:rsidR="003D47BA" w:rsidRPr="0097145C" w:rsidRDefault="003D47BA" w:rsidP="003D47BA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1.200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BAD9E" w14:textId="657B8119" w:rsidR="003D47BA" w:rsidRPr="0097145C" w:rsidRDefault="003D47BA" w:rsidP="003D47BA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2.100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06EC7" w14:textId="4E1485CE" w:rsidR="003D47BA" w:rsidRPr="0097145C" w:rsidRDefault="003D47BA" w:rsidP="003D47BA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175</w:t>
            </w:r>
          </w:p>
        </w:tc>
      </w:tr>
      <w:tr w:rsidR="003D47BA" w:rsidRPr="0097145C" w14:paraId="2CE99BA5" w14:textId="77777777" w:rsidTr="007066A5">
        <w:trPr>
          <w:trHeight w:val="4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7C6490" w14:textId="77777777" w:rsidR="003D47BA" w:rsidRPr="0097145C" w:rsidRDefault="003D47BA" w:rsidP="003D47B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8C33" w14:textId="77777777" w:rsidR="003D47BA" w:rsidRPr="0097145C" w:rsidRDefault="003D47BA" w:rsidP="003D47B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97145C">
              <w:rPr>
                <w:noProof w:val="0"/>
                <w:sz w:val="18"/>
                <w:szCs w:val="18"/>
              </w:rPr>
              <w:t>Ekspertiza za primjereni oblik školovanja – srednja škola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180F5" w14:textId="045E14FE" w:rsidR="003D47BA" w:rsidRPr="0097145C" w:rsidRDefault="003D47BA" w:rsidP="003D47BA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CF75F" w14:textId="28580FFE" w:rsidR="003D47BA" w:rsidRPr="0097145C" w:rsidRDefault="003D47BA" w:rsidP="003D47BA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191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AAC1C" w14:textId="556A5432" w:rsidR="003D47BA" w:rsidRPr="0097145C" w:rsidRDefault="003D47BA" w:rsidP="003D47BA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96</w:t>
            </w:r>
          </w:p>
        </w:tc>
      </w:tr>
      <w:tr w:rsidR="003D47BA" w:rsidRPr="0097145C" w14:paraId="1A55ABEA" w14:textId="77777777" w:rsidTr="007066A5">
        <w:trPr>
          <w:trHeight w:val="425"/>
        </w:trPr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4CAF5" w14:textId="77777777" w:rsidR="003D47BA" w:rsidRPr="0097145C" w:rsidRDefault="003D47BA" w:rsidP="003D47B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97145C">
              <w:rPr>
                <w:noProof w:val="0"/>
                <w:sz w:val="18"/>
                <w:szCs w:val="18"/>
              </w:rPr>
              <w:t>Pregledi za TZK i sport</w:t>
            </w: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ACD74" w14:textId="77777777" w:rsidR="003D47BA" w:rsidRPr="0097145C" w:rsidRDefault="003D47BA" w:rsidP="003D47B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97145C">
              <w:rPr>
                <w:noProof w:val="0"/>
                <w:sz w:val="18"/>
                <w:szCs w:val="18"/>
              </w:rPr>
              <w:t>Osnovna škola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8BAAD" w14:textId="2FA39302" w:rsidR="003D47BA" w:rsidRPr="0097145C" w:rsidRDefault="003D47BA" w:rsidP="003D47BA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1.000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E4907" w14:textId="314B73CB" w:rsidR="003D47BA" w:rsidRPr="0097145C" w:rsidRDefault="003D47BA" w:rsidP="003D47BA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1.293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464A3" w14:textId="36A5F1D6" w:rsidR="003D47BA" w:rsidRPr="0097145C" w:rsidRDefault="003D47BA" w:rsidP="003D47BA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129</w:t>
            </w:r>
          </w:p>
        </w:tc>
      </w:tr>
      <w:tr w:rsidR="003D47BA" w:rsidRPr="0097145C" w14:paraId="2FAD6F5E" w14:textId="77777777" w:rsidTr="007066A5">
        <w:trPr>
          <w:trHeight w:val="425"/>
        </w:trPr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0FCA8" w14:textId="77777777" w:rsidR="003D47BA" w:rsidRPr="0097145C" w:rsidRDefault="003D47BA" w:rsidP="003D47B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B245" w14:textId="77777777" w:rsidR="003D47BA" w:rsidRPr="0097145C" w:rsidRDefault="003D47BA" w:rsidP="003D47B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97145C">
              <w:rPr>
                <w:noProof w:val="0"/>
                <w:sz w:val="18"/>
                <w:szCs w:val="18"/>
              </w:rPr>
              <w:t>Srednja škola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8B080" w14:textId="173B7656" w:rsidR="003D47BA" w:rsidRPr="0097145C" w:rsidRDefault="003D47BA" w:rsidP="003D47BA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1.400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7D127" w14:textId="5F3781AE" w:rsidR="003D47BA" w:rsidRPr="0097145C" w:rsidRDefault="003D47BA" w:rsidP="003D47BA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2.121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F96EB" w14:textId="6F76D224" w:rsidR="003D47BA" w:rsidRPr="0097145C" w:rsidRDefault="003D47BA" w:rsidP="003D47BA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150</w:t>
            </w:r>
          </w:p>
        </w:tc>
      </w:tr>
      <w:tr w:rsidR="003D47BA" w:rsidRPr="0097145C" w14:paraId="71C2A2B0" w14:textId="77777777" w:rsidTr="007066A5">
        <w:trPr>
          <w:trHeight w:val="42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3341" w14:textId="77777777" w:rsidR="003D47BA" w:rsidRPr="0097145C" w:rsidRDefault="003D47BA" w:rsidP="003D47B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910BE" w14:textId="77777777" w:rsidR="003D47BA" w:rsidRPr="0097145C" w:rsidRDefault="003D47BA" w:rsidP="003D47B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97145C">
              <w:rPr>
                <w:noProof w:val="0"/>
                <w:sz w:val="18"/>
                <w:szCs w:val="18"/>
              </w:rPr>
              <w:t>Studenti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4117A" w14:textId="3C68986E" w:rsidR="003D47BA" w:rsidRPr="0097145C" w:rsidRDefault="003D47BA" w:rsidP="003D47BA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750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F67F5" w14:textId="13AC766D" w:rsidR="003D47BA" w:rsidRPr="0097145C" w:rsidRDefault="003D47BA" w:rsidP="003D47BA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586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41EE9" w14:textId="5A47EB7E" w:rsidR="003D47BA" w:rsidRPr="0097145C" w:rsidRDefault="003D47BA" w:rsidP="003D47BA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78</w:t>
            </w:r>
          </w:p>
        </w:tc>
      </w:tr>
      <w:tr w:rsidR="003D47BA" w:rsidRPr="0097145C" w14:paraId="619A0D07" w14:textId="77777777" w:rsidTr="007066A5">
        <w:trPr>
          <w:trHeight w:val="454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8362B" w14:textId="77777777" w:rsidR="003D47BA" w:rsidRPr="000D1A86" w:rsidRDefault="003D47BA" w:rsidP="003D47BA">
            <w:pPr>
              <w:pStyle w:val="Redovitablice"/>
              <w:jc w:val="left"/>
              <w:rPr>
                <w:noProof w:val="0"/>
                <w:spacing w:val="-8"/>
                <w:sz w:val="18"/>
                <w:szCs w:val="18"/>
              </w:rPr>
            </w:pPr>
            <w:r w:rsidRPr="000D1A86">
              <w:rPr>
                <w:noProof w:val="0"/>
                <w:spacing w:val="-8"/>
                <w:sz w:val="18"/>
                <w:szCs w:val="18"/>
              </w:rPr>
              <w:t>Mjere zaštite i suradnja</w:t>
            </w: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2EFC1" w14:textId="77777777" w:rsidR="003D47BA" w:rsidRPr="0097145C" w:rsidRDefault="003D47BA" w:rsidP="003D47B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97145C">
              <w:rPr>
                <w:noProof w:val="0"/>
                <w:sz w:val="18"/>
                <w:szCs w:val="18"/>
              </w:rPr>
              <w:t>Zaštita i unaprjeđenje školskog okruženja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49AAE" w14:textId="14222DF2" w:rsidR="003D47BA" w:rsidRPr="0097145C" w:rsidRDefault="003D47BA" w:rsidP="003D47BA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EB757" w14:textId="7E496956" w:rsidR="003D47BA" w:rsidRPr="0097145C" w:rsidRDefault="003D47BA" w:rsidP="003D47BA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757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C4BF1" w14:textId="615B12EF" w:rsidR="003D47BA" w:rsidRPr="0097145C" w:rsidRDefault="003D47BA" w:rsidP="003D47BA">
            <w:pPr>
              <w:pStyle w:val="Redovitablice"/>
              <w:rPr>
                <w:noProof w:val="0"/>
                <w:sz w:val="18"/>
                <w:szCs w:val="18"/>
              </w:rPr>
            </w:pPr>
            <w:r>
              <w:rPr>
                <w:sz w:val="18"/>
              </w:rPr>
              <w:t>150</w:t>
            </w:r>
          </w:p>
        </w:tc>
      </w:tr>
    </w:tbl>
    <w:p w14:paraId="6DF2B363" w14:textId="77777777" w:rsidR="001B795D" w:rsidRPr="0097145C" w:rsidRDefault="001B795D" w:rsidP="001B795D">
      <w:pPr>
        <w:rPr>
          <w:noProof w:val="0"/>
        </w:rPr>
      </w:pPr>
    </w:p>
    <w:p w14:paraId="03C8BB29" w14:textId="6AE339F9" w:rsidR="001B795D" w:rsidRDefault="001B795D" w:rsidP="00C26460">
      <w:pPr>
        <w:rPr>
          <w:noProof w:val="0"/>
        </w:rPr>
      </w:pPr>
    </w:p>
    <w:p w14:paraId="62E38671" w14:textId="77777777" w:rsidR="00232661" w:rsidRPr="0097145C" w:rsidRDefault="00232661" w:rsidP="00232661">
      <w:pPr>
        <w:pStyle w:val="Aktivnost"/>
        <w:rPr>
          <w:noProof w:val="0"/>
        </w:rPr>
      </w:pPr>
      <w:r w:rsidRPr="0097145C">
        <w:rPr>
          <w:noProof w:val="0"/>
        </w:rPr>
        <w:t>Savjetovanje školske djece i mladih</w:t>
      </w:r>
    </w:p>
    <w:p w14:paraId="4DA97C95" w14:textId="77777777" w:rsidR="00232661" w:rsidRPr="0097145C" w:rsidRDefault="00232661" w:rsidP="00232661">
      <w:pPr>
        <w:rPr>
          <w:noProof w:val="0"/>
        </w:rPr>
      </w:pPr>
      <w:r w:rsidRPr="0097145C">
        <w:rPr>
          <w:noProof w:val="0"/>
        </w:rPr>
        <w:t xml:space="preserve">Rad </w:t>
      </w:r>
      <w:r w:rsidRPr="0097145C">
        <w:rPr>
          <w:i/>
          <w:iCs/>
          <w:noProof w:val="0"/>
        </w:rPr>
        <w:t>Savjetovališta za školsku djecu i mlade</w:t>
      </w:r>
      <w:r w:rsidRPr="0097145C">
        <w:rPr>
          <w:noProof w:val="0"/>
        </w:rPr>
        <w:t xml:space="preserve"> odvija </w:t>
      </w:r>
      <w:r>
        <w:rPr>
          <w:noProof w:val="0"/>
        </w:rPr>
        <w:t xml:space="preserve">se </w:t>
      </w:r>
      <w:r w:rsidRPr="0097145C">
        <w:rPr>
          <w:noProof w:val="0"/>
        </w:rPr>
        <w:t xml:space="preserve">uz podršku i financiranje </w:t>
      </w:r>
      <w:r w:rsidRPr="0097145C">
        <w:rPr>
          <w:i/>
          <w:iCs/>
          <w:noProof w:val="0"/>
        </w:rPr>
        <w:t>Gradskog ureda za socijalnu skrb, zdravstvo i osobe s invaliditetom</w:t>
      </w:r>
      <w:r w:rsidRPr="0097145C">
        <w:rPr>
          <w:noProof w:val="0"/>
        </w:rPr>
        <w:t xml:space="preserve"> s ciljem pružanja stručne pomoći mladima u unaprjeđenju i zaštiti reproduktivnog zdravlja, u vezi s teškoćama prilagodbe u školskom i akademskom okruženju te kod poremećaja prehrane.</w:t>
      </w:r>
    </w:p>
    <w:p w14:paraId="7A1D50AB" w14:textId="77777777" w:rsidR="00232661" w:rsidRPr="0097145C" w:rsidRDefault="00232661" w:rsidP="00232661">
      <w:pPr>
        <w:rPr>
          <w:noProof w:val="0"/>
        </w:rPr>
      </w:pPr>
      <w:r w:rsidRPr="0097145C">
        <w:rPr>
          <w:noProof w:val="0"/>
        </w:rPr>
        <w:t xml:space="preserve">Osim lokacije u Mirogojskoj c. 16, aktivnosti Savjetovališta dostupne su i u prostoru </w:t>
      </w:r>
      <w:r w:rsidRPr="0097145C">
        <w:rPr>
          <w:i/>
          <w:iCs/>
          <w:noProof w:val="0"/>
        </w:rPr>
        <w:t>Centra za zdravlje mladih</w:t>
      </w:r>
      <w:r w:rsidRPr="0097145C">
        <w:rPr>
          <w:noProof w:val="0"/>
        </w:rPr>
        <w:t xml:space="preserve">, </w:t>
      </w:r>
      <w:proofErr w:type="spellStart"/>
      <w:r w:rsidRPr="0097145C">
        <w:rPr>
          <w:noProof w:val="0"/>
        </w:rPr>
        <w:t>Heinzelova</w:t>
      </w:r>
      <w:proofErr w:type="spellEnd"/>
      <w:r w:rsidRPr="0097145C">
        <w:rPr>
          <w:noProof w:val="0"/>
        </w:rPr>
        <w:t xml:space="preserve"> 63.</w:t>
      </w:r>
    </w:p>
    <w:p w14:paraId="51ACA994" w14:textId="41033012" w:rsidR="00232661" w:rsidRPr="00232661" w:rsidRDefault="00232661" w:rsidP="00232661">
      <w:pPr>
        <w:rPr>
          <w:szCs w:val="26"/>
        </w:rPr>
      </w:pPr>
      <w:r w:rsidRPr="00232661">
        <w:rPr>
          <w:szCs w:val="26"/>
        </w:rPr>
        <w:t>Tijekom 2024. godine obavljeno je 1.037 ginekoloških pregleda, provedeno je 414 savjetovanja školskog liječnika (individualno ili u parovima) o zaštiti reproduktivnog zdravlja te su aplicirane 792 doza cjepiva protiv HPV infekcija (primarne ili docjepne) mladima koji nisu tu mogućnost realizirali u razdoblja osnovnoškolskog obrazovanja.</w:t>
      </w:r>
    </w:p>
    <w:p w14:paraId="67F27D89" w14:textId="742FC1D8" w:rsidR="00232661" w:rsidRDefault="00232661" w:rsidP="00232661">
      <w:pPr>
        <w:rPr>
          <w:noProof w:val="0"/>
          <w:spacing w:val="-4"/>
        </w:rPr>
      </w:pPr>
      <w:r w:rsidRPr="00977EB7">
        <w:rPr>
          <w:noProof w:val="0"/>
          <w:spacing w:val="-4"/>
        </w:rPr>
        <w:t xml:space="preserve">Zbog poteškoća učenja i prilagodbe u školskom okruženju provedeno je </w:t>
      </w:r>
      <w:r>
        <w:rPr>
          <w:noProof w:val="0"/>
          <w:spacing w:val="-4"/>
        </w:rPr>
        <w:t>96</w:t>
      </w:r>
      <w:r w:rsidRPr="00977EB7">
        <w:rPr>
          <w:noProof w:val="0"/>
          <w:spacing w:val="-4"/>
        </w:rPr>
        <w:t xml:space="preserve"> savjetovanja, a zbog poremećaja prehrane </w:t>
      </w:r>
      <w:r w:rsidRPr="00232661">
        <w:rPr>
          <w:noProof w:val="0"/>
          <w:spacing w:val="-4"/>
        </w:rPr>
        <w:t>192</w:t>
      </w:r>
      <w:r w:rsidRPr="00977EB7">
        <w:rPr>
          <w:noProof w:val="0"/>
          <w:spacing w:val="-4"/>
        </w:rPr>
        <w:t xml:space="preserve"> savjetovanja školskog liječnika (učenici, studenti i obitelji).</w:t>
      </w:r>
    </w:p>
    <w:p w14:paraId="638152C2" w14:textId="77777777" w:rsidR="00232661" w:rsidRDefault="00232661" w:rsidP="00C26460">
      <w:pPr>
        <w:rPr>
          <w:noProof w:val="0"/>
        </w:rPr>
      </w:pPr>
    </w:p>
    <w:p w14:paraId="6386275F" w14:textId="77777777" w:rsidR="00C26460" w:rsidRPr="0097145C" w:rsidRDefault="00C26460" w:rsidP="00C26460">
      <w:pPr>
        <w:pStyle w:val="Naslov2"/>
        <w:rPr>
          <w:noProof w:val="0"/>
        </w:rPr>
      </w:pPr>
      <w:bookmarkStart w:id="56" w:name="_Toc84862502"/>
      <w:bookmarkStart w:id="57" w:name="_Toc156300448"/>
      <w:bookmarkStart w:id="58" w:name="_Toc187937950"/>
      <w:r w:rsidRPr="0097145C">
        <w:rPr>
          <w:noProof w:val="0"/>
        </w:rPr>
        <w:lastRenderedPageBreak/>
        <w:t>5.3. Zadaci u sljedećem razdoblju</w:t>
      </w:r>
      <w:bookmarkEnd w:id="56"/>
      <w:bookmarkEnd w:id="57"/>
      <w:bookmarkEnd w:id="58"/>
    </w:p>
    <w:p w14:paraId="2CA15E93" w14:textId="4BA36EE4" w:rsidR="00C26460" w:rsidRDefault="00C26460" w:rsidP="00C26460">
      <w:pPr>
        <w:rPr>
          <w:noProof w:val="0"/>
        </w:rPr>
      </w:pPr>
    </w:p>
    <w:p w14:paraId="11B570D1" w14:textId="77777777" w:rsidR="0017464D" w:rsidRDefault="0017464D" w:rsidP="0017464D">
      <w:pPr>
        <w:rPr>
          <w:noProof w:val="0"/>
        </w:rPr>
      </w:pPr>
      <w:r w:rsidRPr="0034427D">
        <w:rPr>
          <w:noProof w:val="0"/>
        </w:rPr>
        <w:t>U slijedećem izvještajnom razdoblju nastavit će se sve aktivnosti predviđene</w:t>
      </w:r>
      <w:r>
        <w:rPr>
          <w:noProof w:val="0"/>
        </w:rPr>
        <w:t xml:space="preserve"> </w:t>
      </w:r>
      <w:r w:rsidRPr="0034427D">
        <w:rPr>
          <w:i/>
          <w:iCs/>
          <w:noProof w:val="0"/>
        </w:rPr>
        <w:t>Programom</w:t>
      </w:r>
      <w:r>
        <w:rPr>
          <w:i/>
          <w:iCs/>
          <w:noProof w:val="0"/>
        </w:rPr>
        <w:t xml:space="preserve"> </w:t>
      </w:r>
      <w:r w:rsidRPr="0034427D">
        <w:rPr>
          <w:i/>
          <w:iCs/>
          <w:noProof w:val="0"/>
        </w:rPr>
        <w:t>specifičnih i preventivnih mjera zdravstvene zaštite školske djece i studenata</w:t>
      </w:r>
      <w:r w:rsidRPr="0034427D">
        <w:rPr>
          <w:noProof w:val="0"/>
        </w:rPr>
        <w:t xml:space="preserve"> kao i aktivnosti u </w:t>
      </w:r>
      <w:r w:rsidRPr="0034427D">
        <w:rPr>
          <w:i/>
          <w:iCs/>
          <w:noProof w:val="0"/>
        </w:rPr>
        <w:t>Savjetovalištu za školsku djecu i mlade</w:t>
      </w:r>
      <w:r w:rsidRPr="0034427D">
        <w:rPr>
          <w:noProof w:val="0"/>
        </w:rPr>
        <w:t>.</w:t>
      </w:r>
    </w:p>
    <w:p w14:paraId="0CF39E7B" w14:textId="77777777" w:rsidR="0017464D" w:rsidRDefault="0017464D" w:rsidP="00C26460">
      <w:pPr>
        <w:rPr>
          <w:noProof w:val="0"/>
        </w:rPr>
      </w:pPr>
    </w:p>
    <w:p w14:paraId="4BD20170" w14:textId="77777777" w:rsidR="00C26460" w:rsidRPr="0097145C" w:rsidRDefault="00C26460" w:rsidP="00C26460">
      <w:pPr>
        <w:pStyle w:val="Naslov2"/>
        <w:rPr>
          <w:noProof w:val="0"/>
        </w:rPr>
      </w:pPr>
      <w:bookmarkStart w:id="59" w:name="_Toc84862503"/>
      <w:bookmarkStart w:id="60" w:name="_Toc156300449"/>
      <w:bookmarkStart w:id="61" w:name="_Toc187937951"/>
      <w:r w:rsidRPr="0097145C">
        <w:rPr>
          <w:noProof w:val="0"/>
        </w:rPr>
        <w:t>5.4. Zaključci</w:t>
      </w:r>
      <w:bookmarkEnd w:id="59"/>
      <w:bookmarkEnd w:id="60"/>
      <w:bookmarkEnd w:id="61"/>
    </w:p>
    <w:p w14:paraId="528DF93B" w14:textId="4BD32D3B" w:rsidR="00C26460" w:rsidRDefault="00C26460" w:rsidP="00C26460">
      <w:pPr>
        <w:rPr>
          <w:noProof w:val="0"/>
        </w:rPr>
      </w:pPr>
    </w:p>
    <w:p w14:paraId="2E2092C9" w14:textId="77777777" w:rsidR="0017464D" w:rsidRPr="00574ADD" w:rsidRDefault="0017464D" w:rsidP="0017464D">
      <w:pPr>
        <w:rPr>
          <w:noProof w:val="0"/>
        </w:rPr>
      </w:pPr>
      <w:r w:rsidRPr="00574ADD">
        <w:rPr>
          <w:i/>
          <w:iCs/>
          <w:noProof w:val="0"/>
        </w:rPr>
        <w:t>Program preventivnih mjera zdravstvene zaštite učenika i studenata</w:t>
      </w:r>
      <w:r w:rsidRPr="00574ADD">
        <w:rPr>
          <w:noProof w:val="0"/>
        </w:rPr>
        <w:t xml:space="preserve"> donosi se na godišnjoj razini i za cjelokupnu populaciju, a obavljanje aktivnosti pojedinih timova varira ovisno o strukturi korisnika o kojima skrbe te se konačna procjena obuhvata i izvršenja plana može donijeti tek na kraju godišnjeg izvještajnog razdoblja.</w:t>
      </w:r>
    </w:p>
    <w:p w14:paraId="32ABEB55" w14:textId="77777777" w:rsidR="0017464D" w:rsidRPr="00574ADD" w:rsidRDefault="0017464D" w:rsidP="0017464D">
      <w:pPr>
        <w:rPr>
          <w:noProof w:val="0"/>
        </w:rPr>
      </w:pPr>
      <w:r w:rsidRPr="00574ADD">
        <w:rPr>
          <w:noProof w:val="0"/>
        </w:rPr>
        <w:t>Planiranje se provodi temeljem podataka o provedenim aktivnostima iz prethodnih razdoblja te aktualnog broja djece i mladih.</w:t>
      </w:r>
    </w:p>
    <w:p w14:paraId="086FEC35" w14:textId="77777777" w:rsidR="0017464D" w:rsidRPr="00574ADD" w:rsidRDefault="0017464D" w:rsidP="0017464D">
      <w:pPr>
        <w:rPr>
          <w:noProof w:val="0"/>
        </w:rPr>
      </w:pPr>
      <w:r w:rsidRPr="00574ADD">
        <w:rPr>
          <w:noProof w:val="0"/>
        </w:rPr>
        <w:t xml:space="preserve">U 2024. godini Služba je suočena s kadrovskim problemima nedostatka liječnika specijalista školske medicine (pet liječnika – rad u mirovini, u nepunom radnom vremenu) te otežanom realizacijom zapošljavanja liječnika bez specijalizacije. Aktualno, u tri tima nedostaje liječnik te se aktivnosti odvijaju uz preraspodjelu radnog vremena ili prekovremenim radom ostalih liječnika. U navedenim uvjetima, određene su prioritetne aktivnosti (pregledi djece za upis u prvi razred osnovne škole, sistematski pregledi učenika osmih razreda, cijepljenja, skrb o učenicima s teškoćama u razvoju, </w:t>
      </w:r>
      <w:proofErr w:type="spellStart"/>
      <w:r w:rsidRPr="00574ADD">
        <w:rPr>
          <w:noProof w:val="0"/>
        </w:rPr>
        <w:t>probirni</w:t>
      </w:r>
      <w:proofErr w:type="spellEnd"/>
      <w:r w:rsidRPr="00574ADD">
        <w:rPr>
          <w:noProof w:val="0"/>
        </w:rPr>
        <w:t xml:space="preserve"> pregledi), što utječe na realizaciju ukupnog plana i programa mjera.</w:t>
      </w:r>
    </w:p>
    <w:p w14:paraId="7F7B094C" w14:textId="0C3F8DF1" w:rsidR="0017464D" w:rsidRPr="00F025E9" w:rsidRDefault="00F025E9" w:rsidP="00C26460">
      <w:pPr>
        <w:rPr>
          <w:noProof w:val="0"/>
          <w:spacing w:val="-6"/>
        </w:rPr>
      </w:pPr>
      <w:r w:rsidRPr="00F025E9">
        <w:rPr>
          <w:noProof w:val="0"/>
          <w:spacing w:val="-6"/>
        </w:rPr>
        <w:t>Planirani obuhvati postignuti su u sistematskim pregledima učenika petih (89%) i osmih razreda osnovne škole (105%), dok su niži obuhvati u populaciji učenika prvih razreda srednje škole (62%) i studenata prve godine studija (58%). Pregledi djece za upis u prvi razred osnovnih škola moraju zadovoljiti zakonom određene rokove te su obavljeni u potpunosti.</w:t>
      </w:r>
    </w:p>
    <w:p w14:paraId="7D3516C3" w14:textId="48439B51" w:rsidR="00F025E9" w:rsidRDefault="00F025E9" w:rsidP="00C26460">
      <w:pPr>
        <w:rPr>
          <w:noProof w:val="0"/>
        </w:rPr>
      </w:pPr>
      <w:r w:rsidRPr="00F025E9">
        <w:rPr>
          <w:noProof w:val="0"/>
        </w:rPr>
        <w:t>Niži obuhvat kontrolnih pregleda u studentskoj (13%) i srednjoškolskoj populaciji (32%) može se obrazložiti dijelom zbog nižeg obuhvata samih pregleda, a dijelom slabijom motivacijom učenika i studenata za dolaskom na kontrolne preglede. Kontrolni pregledi učenika osnovnih škola imaju obuhvat od 88%.</w:t>
      </w:r>
    </w:p>
    <w:p w14:paraId="7A51BA49" w14:textId="303F8FE0" w:rsidR="00F025E9" w:rsidRDefault="00F025E9" w:rsidP="009478C2">
      <w:pPr>
        <w:rPr>
          <w:noProof w:val="0"/>
        </w:rPr>
      </w:pPr>
      <w:r w:rsidRPr="00F025E9">
        <w:rPr>
          <w:noProof w:val="0"/>
        </w:rPr>
        <w:t xml:space="preserve">Namjenski pregledi </w:t>
      </w:r>
      <w:r>
        <w:rPr>
          <w:noProof w:val="0"/>
        </w:rPr>
        <w:t>na</w:t>
      </w:r>
      <w:r w:rsidRPr="00F025E9">
        <w:rPr>
          <w:noProof w:val="0"/>
        </w:rPr>
        <w:t xml:space="preserve"> sve tri razine obrazovanja imaju visoke obuhvate, osobito u osnovnoškolskoj populaciji (160%) što je posljedica većeg broja pregleda za utvrđivanjem psihofizičkog stanja zbog uvođenja primjerenih oblika školovanja,</w:t>
      </w:r>
      <w:r>
        <w:rPr>
          <w:noProof w:val="0"/>
        </w:rPr>
        <w:t xml:space="preserve"> </w:t>
      </w:r>
      <w:r w:rsidRPr="00F025E9">
        <w:rPr>
          <w:noProof w:val="0"/>
        </w:rPr>
        <w:t xml:space="preserve">zahtjeva </w:t>
      </w:r>
      <w:r w:rsidRPr="00F025E9">
        <w:rPr>
          <w:noProof w:val="0"/>
        </w:rPr>
        <w:lastRenderedPageBreak/>
        <w:t>za dodjelom pomoćnika u nastavi, upućivanja na profesionalnu orijentaciju te izdavanje potvrda za upis u strukovna zanimanja.</w:t>
      </w:r>
    </w:p>
    <w:p w14:paraId="30112887" w14:textId="6BA458BB" w:rsidR="00F025E9" w:rsidRDefault="00F025E9" w:rsidP="00F025E9">
      <w:pPr>
        <w:rPr>
          <w:noProof w:val="0"/>
        </w:rPr>
      </w:pPr>
      <w:r>
        <w:rPr>
          <w:noProof w:val="0"/>
        </w:rPr>
        <w:t>Bilježi se značajno veći broj cijepljenja učenika srednjih škola što je rezultat, primarno, nadoknadnog cijepljenja protiv HPV-a, ali i drugih propuštenih cjepiva.</w:t>
      </w:r>
    </w:p>
    <w:p w14:paraId="117F5BF8" w14:textId="7241AB36" w:rsidR="00F025E9" w:rsidRDefault="00F025E9" w:rsidP="00F025E9">
      <w:pPr>
        <w:rPr>
          <w:noProof w:val="0"/>
        </w:rPr>
      </w:pPr>
      <w:r>
        <w:rPr>
          <w:noProof w:val="0"/>
        </w:rPr>
        <w:t>Zdravstveni odgoj za učenike u osnovnoj školi ima visok obuhvat (92%), dok su niski obuhvati zdravstvenog odgoja za roditelje (22%) i učenike srednjih škola (27%) posljedica nedostatka liječnika.</w:t>
      </w:r>
    </w:p>
    <w:p w14:paraId="7B90F4BE" w14:textId="4EADA1F7" w:rsidR="00F025E9" w:rsidRDefault="00F025E9" w:rsidP="005933A0">
      <w:r>
        <w:t>Probirni pregledi u svim planiranim generacijama (1., 3. i 6. razred OŠ) provedeni su u visokim</w:t>
      </w:r>
      <w:r w:rsidR="005933A0">
        <w:t xml:space="preserve"> razinama</w:t>
      </w:r>
      <w:r>
        <w:t xml:space="preserve"> obuhva</w:t>
      </w:r>
      <w:r w:rsidR="005933A0">
        <w:t>t</w:t>
      </w:r>
      <w:r>
        <w:t>a</w:t>
      </w:r>
      <w:r w:rsidR="005933A0">
        <w:t xml:space="preserve"> </w:t>
      </w:r>
      <w:r>
        <w:t>(134%,</w:t>
      </w:r>
      <w:r w:rsidR="005933A0">
        <w:t xml:space="preserve"> </w:t>
      </w:r>
      <w:r>
        <w:t>92%</w:t>
      </w:r>
      <w:r w:rsidR="005933A0">
        <w:t xml:space="preserve"> i </w:t>
      </w:r>
      <w:r>
        <w:t>82%).</w:t>
      </w:r>
    </w:p>
    <w:p w14:paraId="030A1AAF" w14:textId="30C2527B" w:rsidR="00F025E9" w:rsidRDefault="00F025E9" w:rsidP="005933A0">
      <w:r>
        <w:t>Bilježe se planirani obuhvati savjetovanja za sve vrste teškoća učenika osnovnih i srednjih škola.</w:t>
      </w:r>
    </w:p>
    <w:p w14:paraId="5C523DF0" w14:textId="3B6346E0" w:rsidR="00F025E9" w:rsidRPr="005933A0" w:rsidRDefault="005933A0" w:rsidP="005933A0">
      <w:pPr>
        <w:rPr>
          <w:noProof w:val="0"/>
          <w:spacing w:val="-2"/>
        </w:rPr>
      </w:pPr>
      <w:r w:rsidRPr="005933A0">
        <w:rPr>
          <w:noProof w:val="0"/>
          <w:spacing w:val="-2"/>
        </w:rPr>
        <w:t>Studentska populacija se u savjetovalište javljala zbog problema učenja (42%) i mentalnog zdravlja (46%), a najviše je savjeta zabilježeno u kategoriji očuvanja zdravlja (77%).</w:t>
      </w:r>
    </w:p>
    <w:p w14:paraId="0625F121" w14:textId="4360D707" w:rsidR="005933A0" w:rsidRDefault="005933A0" w:rsidP="009478C2">
      <w:pPr>
        <w:rPr>
          <w:noProof w:val="0"/>
        </w:rPr>
      </w:pPr>
      <w:r w:rsidRPr="005933A0">
        <w:rPr>
          <w:noProof w:val="0"/>
        </w:rPr>
        <w:t xml:space="preserve">Svakodnevne konzultacije sa stručnim suradnicima škola bile </w:t>
      </w:r>
      <w:r>
        <w:rPr>
          <w:noProof w:val="0"/>
        </w:rPr>
        <w:t xml:space="preserve">su </w:t>
      </w:r>
      <w:r w:rsidRPr="005933A0">
        <w:rPr>
          <w:noProof w:val="0"/>
        </w:rPr>
        <w:t>učestalije od planiranog</w:t>
      </w:r>
      <w:r>
        <w:rPr>
          <w:noProof w:val="0"/>
        </w:rPr>
        <w:t>a</w:t>
      </w:r>
      <w:r w:rsidRPr="005933A0">
        <w:rPr>
          <w:noProof w:val="0"/>
        </w:rPr>
        <w:t xml:space="preserve"> (120%) kao i kratki savjeti i konzultacije roditelja s liječnicima (130%) ili medicinskim sestrama(130%).</w:t>
      </w:r>
    </w:p>
    <w:p w14:paraId="7525F850" w14:textId="64AA497E" w:rsidR="005933A0" w:rsidRDefault="005933A0" w:rsidP="009478C2">
      <w:pPr>
        <w:rPr>
          <w:noProof w:val="0"/>
        </w:rPr>
      </w:pPr>
      <w:r w:rsidRPr="005933A0">
        <w:rPr>
          <w:noProof w:val="0"/>
        </w:rPr>
        <w:t>Rad stručnih povjerenstava za praćenje psihofizičkog stanja učenika (čiji su članovi školski liječnici) intenzivniji je što se bilježi kroz obuhvat timskih sinteza iznad planiranog (164% OŠ, 140% SŠ). U populaciji učenika osnovnih škola obuhvat je veći od planiranoga dijelom zbog revizija postojećih primjerenih oblika školovanja, a dijelom zbog činjenice da se češće očituju teškoće u školskom okruženju (ne samo svladavanje gradiva nego i emocionalni problemi djece) koje stručna povjerenstva razmatraju i donose odluke o daljnjim postupanjima. Kao rezultat sinteza, u određenom broju slučajeva pišu se ekspertize o odgodama i primjerenim oblicima školovanja za učenike prvih razreda (105%) te učenike starijih dobnih skupina (OŠ 175%, SŠ 96%).</w:t>
      </w:r>
    </w:p>
    <w:p w14:paraId="134F5774" w14:textId="6AA2E487" w:rsidR="00D50159" w:rsidRPr="00BF35B5" w:rsidRDefault="00D50159" w:rsidP="009478C2">
      <w:pPr>
        <w:rPr>
          <w:noProof w:val="0"/>
        </w:rPr>
      </w:pPr>
      <w:r w:rsidRPr="00BF35B5">
        <w:rPr>
          <w:noProof w:val="0"/>
        </w:rPr>
        <w:br w:type="page"/>
      </w:r>
    </w:p>
    <w:p w14:paraId="1234E962" w14:textId="77777777" w:rsidR="00D50159" w:rsidRPr="00BF35B5" w:rsidRDefault="00D50159" w:rsidP="00D50159">
      <w:pPr>
        <w:pStyle w:val="Naslov1"/>
        <w:rPr>
          <w:noProof w:val="0"/>
        </w:rPr>
      </w:pPr>
      <w:bookmarkStart w:id="62" w:name="_Toc84862504"/>
      <w:bookmarkStart w:id="63" w:name="_Toc187937952"/>
      <w:r w:rsidRPr="00BF35B5">
        <w:rPr>
          <w:noProof w:val="0"/>
        </w:rPr>
        <w:lastRenderedPageBreak/>
        <w:t>6. Služba za javnozdravstvenu gerontologiju</w:t>
      </w:r>
      <w:bookmarkEnd w:id="62"/>
      <w:bookmarkEnd w:id="63"/>
    </w:p>
    <w:p w14:paraId="12EA121F" w14:textId="77777777" w:rsidR="00D50159" w:rsidRPr="00BF35B5" w:rsidRDefault="00D50159" w:rsidP="00D50159">
      <w:pPr>
        <w:rPr>
          <w:noProof w:val="0"/>
        </w:rPr>
      </w:pPr>
    </w:p>
    <w:p w14:paraId="38C5E79C" w14:textId="77777777" w:rsidR="00D50159" w:rsidRPr="00BF35B5" w:rsidRDefault="00D50159" w:rsidP="00D50159">
      <w:pPr>
        <w:pStyle w:val="Naslov2"/>
        <w:rPr>
          <w:noProof w:val="0"/>
        </w:rPr>
      </w:pPr>
      <w:bookmarkStart w:id="64" w:name="_Toc84862505"/>
      <w:bookmarkStart w:id="65" w:name="_Toc187937953"/>
      <w:r w:rsidRPr="00BF35B5">
        <w:rPr>
          <w:noProof w:val="0"/>
        </w:rPr>
        <w:t>6.1. Uloga i temeljne zadaće</w:t>
      </w:r>
      <w:bookmarkEnd w:id="64"/>
      <w:bookmarkEnd w:id="65"/>
    </w:p>
    <w:p w14:paraId="1B5315EE" w14:textId="77777777" w:rsidR="00D50159" w:rsidRPr="00BF35B5" w:rsidRDefault="00D50159" w:rsidP="00D50159">
      <w:pPr>
        <w:rPr>
          <w:noProof w:val="0"/>
        </w:rPr>
      </w:pPr>
    </w:p>
    <w:p w14:paraId="5D7CFF29" w14:textId="77777777" w:rsidR="00D50159" w:rsidRPr="00BF35B5" w:rsidRDefault="00D50159" w:rsidP="00D50159">
      <w:pPr>
        <w:rPr>
          <w:noProof w:val="0"/>
        </w:rPr>
      </w:pPr>
      <w:r w:rsidRPr="00BF35B5">
        <w:rPr>
          <w:noProof w:val="0"/>
        </w:rPr>
        <w:t>Služba provodi poslove iz domene javnozdravstvene gerontologije. Temeljne zadaće Službe jesu četiri područja gerontološko-javnozdravstvene djelatnosti:</w:t>
      </w:r>
    </w:p>
    <w:p w14:paraId="1F55AE79" w14:textId="77777777" w:rsidR="00D50159" w:rsidRPr="00BF35B5" w:rsidRDefault="00D50159" w:rsidP="00D50159">
      <w:pPr>
        <w:pStyle w:val="Odlomakpopisa"/>
        <w:numPr>
          <w:ilvl w:val="0"/>
          <w:numId w:val="1"/>
        </w:numPr>
      </w:pPr>
      <w:r w:rsidRPr="00BF35B5">
        <w:t>Praćenje, proučavanje, evaluacija, planiranje, projekcija te izvještavanje o zdravstvenim potrebama i funkcionalnoj sposobnosti starijih osoba u ranijoj (65 – 74 godine), srednjoj (75 – 84 godina) i dubokoj starosti (85 i više godina)</w:t>
      </w:r>
    </w:p>
    <w:p w14:paraId="351324FC" w14:textId="77777777" w:rsidR="00D50159" w:rsidRPr="00BF35B5" w:rsidRDefault="00D50159" w:rsidP="00D50159">
      <w:pPr>
        <w:pStyle w:val="Odlomakpopisa"/>
        <w:numPr>
          <w:ilvl w:val="0"/>
          <w:numId w:val="1"/>
        </w:numPr>
      </w:pPr>
      <w:r w:rsidRPr="00BF35B5">
        <w:t xml:space="preserve">Koordinacija, stručno-metodološka pomoć, </w:t>
      </w:r>
      <w:proofErr w:type="spellStart"/>
      <w:r w:rsidRPr="00BF35B5">
        <w:t>instruktaža</w:t>
      </w:r>
      <w:proofErr w:type="spellEnd"/>
      <w:r w:rsidRPr="00BF35B5">
        <w:t xml:space="preserve">, edukacija i </w:t>
      </w:r>
      <w:proofErr w:type="spellStart"/>
      <w:r w:rsidRPr="00BF35B5">
        <w:t>re</w:t>
      </w:r>
      <w:proofErr w:type="spellEnd"/>
      <w:r w:rsidRPr="00BF35B5">
        <w:t>-edukacija provoditelja/</w:t>
      </w:r>
      <w:proofErr w:type="spellStart"/>
      <w:r w:rsidRPr="00BF35B5">
        <w:t>suprovoditelja</w:t>
      </w:r>
      <w:proofErr w:type="spellEnd"/>
      <w:r w:rsidRPr="00BF35B5">
        <w:t xml:space="preserve"> zaštite zdravlja i zdravstvene zaštite starijih u institucijskoj i </w:t>
      </w:r>
      <w:proofErr w:type="spellStart"/>
      <w:r w:rsidRPr="00BF35B5">
        <w:t>vaninstitucijskoj</w:t>
      </w:r>
      <w:proofErr w:type="spellEnd"/>
      <w:r w:rsidRPr="00BF35B5">
        <w:t xml:space="preserve"> skrbi za starije; trajna edukacija iz gerontologije, gerijatrije i gerijatrijske zdravstvene njege putem gerontoloških tribina, gerontoloških tečajeva, škola, radionica, </w:t>
      </w:r>
      <w:proofErr w:type="spellStart"/>
      <w:r w:rsidRPr="00BF35B5">
        <w:t>stvaraonica</w:t>
      </w:r>
      <w:proofErr w:type="spellEnd"/>
      <w:r w:rsidRPr="00BF35B5">
        <w:t>, kongresa i simpozija interdisciplinarnim gerontološkim pristupom</w:t>
      </w:r>
    </w:p>
    <w:p w14:paraId="3A7EA6E6" w14:textId="77777777" w:rsidR="00D50159" w:rsidRPr="00AE4CE3" w:rsidRDefault="00D50159" w:rsidP="00D50159">
      <w:pPr>
        <w:pStyle w:val="Odlomakpopisa"/>
        <w:numPr>
          <w:ilvl w:val="0"/>
          <w:numId w:val="1"/>
        </w:numPr>
        <w:rPr>
          <w:spacing w:val="-6"/>
        </w:rPr>
      </w:pPr>
      <w:r w:rsidRPr="00AE4CE3">
        <w:rPr>
          <w:spacing w:val="-6"/>
        </w:rPr>
        <w:t xml:space="preserve">Izrada, evaluacija, planiranje, predlaganje Programa/normi zdravstvenih mjera i postupaka u zaštiti zdravlja starijih i Programa osnovnih </w:t>
      </w:r>
      <w:proofErr w:type="spellStart"/>
      <w:r w:rsidRPr="00AE4CE3">
        <w:rPr>
          <w:spacing w:val="-6"/>
        </w:rPr>
        <w:t>geroprofilaktičnih</w:t>
      </w:r>
      <w:proofErr w:type="spellEnd"/>
      <w:r w:rsidRPr="00AE4CE3">
        <w:rPr>
          <w:spacing w:val="-6"/>
        </w:rPr>
        <w:t xml:space="preserve"> mjera primarne, sekundarne, tercijarne i kvartarne prevencije s vodičem uputa za aktivno zdravo i produktivno starenje te izrada gerontološko-javnozdravstvenih normi i smjernica</w:t>
      </w:r>
    </w:p>
    <w:p w14:paraId="27D586BE" w14:textId="77777777" w:rsidR="00D50159" w:rsidRPr="00BF35B5" w:rsidRDefault="00D50159" w:rsidP="00D50159">
      <w:pPr>
        <w:pStyle w:val="Odlomakpopisa"/>
        <w:numPr>
          <w:ilvl w:val="0"/>
          <w:numId w:val="1"/>
        </w:numPr>
      </w:pPr>
      <w:r w:rsidRPr="00BF35B5">
        <w:t>Znanstveno-istraživačka i publicistička gerontološko-javnozdravstvena djelatnost.</w:t>
      </w:r>
    </w:p>
    <w:p w14:paraId="459F01E9" w14:textId="78F8B1E0" w:rsidR="00D50159" w:rsidRDefault="00D50159" w:rsidP="00D50159">
      <w:pPr>
        <w:rPr>
          <w:noProof w:val="0"/>
        </w:rPr>
      </w:pPr>
    </w:p>
    <w:p w14:paraId="00192E27" w14:textId="77777777" w:rsidR="00D50159" w:rsidRPr="00BF35B5" w:rsidRDefault="00D50159" w:rsidP="00D50159">
      <w:pPr>
        <w:pStyle w:val="Naslov2"/>
        <w:rPr>
          <w:noProof w:val="0"/>
        </w:rPr>
      </w:pPr>
      <w:bookmarkStart w:id="66" w:name="_Toc84862506"/>
      <w:bookmarkStart w:id="67" w:name="_Toc187937954"/>
      <w:r w:rsidRPr="00BF35B5">
        <w:rPr>
          <w:noProof w:val="0"/>
        </w:rPr>
        <w:t>6.2. Rezultati provedenih aktivnosti</w:t>
      </w:r>
      <w:bookmarkEnd w:id="66"/>
      <w:bookmarkEnd w:id="67"/>
    </w:p>
    <w:p w14:paraId="451D1126" w14:textId="17C83B15" w:rsidR="000D480B" w:rsidRDefault="000D480B" w:rsidP="000D480B">
      <w:pPr>
        <w:rPr>
          <w:noProof w:val="0"/>
        </w:rPr>
      </w:pPr>
    </w:p>
    <w:p w14:paraId="23DCF88F" w14:textId="77777777" w:rsidR="00DE40A9" w:rsidRPr="00DE40A9" w:rsidRDefault="00DE40A9" w:rsidP="00DE40A9">
      <w:pPr>
        <w:pStyle w:val="Aktivnost"/>
      </w:pPr>
      <w:r w:rsidRPr="00DE40A9">
        <w:t>Sprečavanje infekcija koronavirusom</w:t>
      </w:r>
    </w:p>
    <w:p w14:paraId="6F38488F" w14:textId="77777777" w:rsidR="00DE40A9" w:rsidRPr="00DE40A9" w:rsidRDefault="00DE40A9" w:rsidP="00DE40A9">
      <w:pPr>
        <w:numPr>
          <w:ilvl w:val="0"/>
          <w:numId w:val="57"/>
        </w:numPr>
        <w:rPr>
          <w:noProof w:val="0"/>
        </w:rPr>
      </w:pPr>
      <w:r w:rsidRPr="00DE40A9">
        <w:rPr>
          <w:noProof w:val="0"/>
        </w:rPr>
        <w:t xml:space="preserve">praćenje primjene </w:t>
      </w:r>
      <w:r w:rsidRPr="00DE40A9">
        <w:rPr>
          <w:i/>
          <w:noProof w:val="0"/>
        </w:rPr>
        <w:t>Uputa za sprečavanje i suzbijanje epidemije COVID-19 u domovima za starije osobe i drugim ustanovama u sustavu socijalne skrbi</w:t>
      </w:r>
    </w:p>
    <w:p w14:paraId="5D448225" w14:textId="77777777" w:rsidR="00DE40A9" w:rsidRPr="00DE40A9" w:rsidRDefault="00DE40A9" w:rsidP="00DE40A9">
      <w:pPr>
        <w:numPr>
          <w:ilvl w:val="0"/>
          <w:numId w:val="57"/>
        </w:numPr>
        <w:rPr>
          <w:noProof w:val="0"/>
        </w:rPr>
      </w:pPr>
      <w:r w:rsidRPr="00DE40A9">
        <w:rPr>
          <w:noProof w:val="0"/>
        </w:rPr>
        <w:t xml:space="preserve">prikupljanje i analiza podataka o tjednom broju oboljelih korisnika i djelatnika od COVID-19 u domovima za starije osobe na području Grada Zagreba uz usmenih uputa </w:t>
      </w:r>
    </w:p>
    <w:p w14:paraId="2841AA5F" w14:textId="77777777" w:rsidR="00DE40A9" w:rsidRPr="00DE40A9" w:rsidRDefault="00DE40A9" w:rsidP="00DE40A9">
      <w:pPr>
        <w:numPr>
          <w:ilvl w:val="0"/>
          <w:numId w:val="57"/>
        </w:numPr>
        <w:rPr>
          <w:noProof w:val="0"/>
        </w:rPr>
      </w:pPr>
      <w:r w:rsidRPr="00DE40A9">
        <w:rPr>
          <w:noProof w:val="0"/>
        </w:rPr>
        <w:t>koordinacija distribucije potrebnih doza cjepiva protiv COVID-19 u domove za starije osobe i druge socijalne ustanove na području Grada Zagreba u suradnji sa Službom za epidemiologiju</w:t>
      </w:r>
    </w:p>
    <w:p w14:paraId="7A31CBAF" w14:textId="77777777" w:rsidR="00DE40A9" w:rsidRPr="00DE40A9" w:rsidRDefault="00DE40A9" w:rsidP="00DE40A9">
      <w:pPr>
        <w:numPr>
          <w:ilvl w:val="0"/>
          <w:numId w:val="57"/>
        </w:numPr>
        <w:rPr>
          <w:noProof w:val="0"/>
        </w:rPr>
      </w:pPr>
      <w:r w:rsidRPr="00DE40A9">
        <w:rPr>
          <w:noProof w:val="0"/>
        </w:rPr>
        <w:lastRenderedPageBreak/>
        <w:t>komunikacija s liječnicima obiteljske medicine i zdravstvenim osobljem domova za starije osobe koji provode cijepljenje korisnika domova u vezi s načinom primjene cjepiva i mogućih specifičnih kontraindikacija.</w:t>
      </w:r>
    </w:p>
    <w:p w14:paraId="635FFC39" w14:textId="77777777" w:rsidR="00DE40A9" w:rsidRPr="00DE40A9" w:rsidRDefault="00DE40A9" w:rsidP="00DE40A9">
      <w:pPr>
        <w:rPr>
          <w:noProof w:val="0"/>
        </w:rPr>
      </w:pPr>
    </w:p>
    <w:p w14:paraId="745BF616" w14:textId="77777777" w:rsidR="00DE40A9" w:rsidRPr="00DE40A9" w:rsidRDefault="00DE40A9" w:rsidP="00DE40A9">
      <w:pPr>
        <w:pStyle w:val="Aktivnost"/>
      </w:pPr>
      <w:r w:rsidRPr="00DE40A9">
        <w:t>Gerontološko-javnozdravstvene aktivnosti</w:t>
      </w:r>
    </w:p>
    <w:p w14:paraId="06FCB2F7" w14:textId="77777777" w:rsidR="00DE40A9" w:rsidRPr="00DE40A9" w:rsidRDefault="00DE40A9" w:rsidP="00DE40A9">
      <w:pPr>
        <w:numPr>
          <w:ilvl w:val="0"/>
          <w:numId w:val="57"/>
        </w:numPr>
        <w:rPr>
          <w:noProof w:val="0"/>
        </w:rPr>
      </w:pPr>
      <w:r w:rsidRPr="00DE40A9">
        <w:rPr>
          <w:noProof w:val="0"/>
        </w:rPr>
        <w:t>sastavljeno i dostavljeno izvješće o izvršenju Godišnjeg provedbenog plana statističkih aktivnosti Republike Hrvatske (GPP-a) za 2023. godinu u Hrvatski zavod za javno zdravstvo</w:t>
      </w:r>
    </w:p>
    <w:p w14:paraId="276A62B5" w14:textId="77777777" w:rsidR="00DE40A9" w:rsidRPr="00DE40A9" w:rsidRDefault="00DE40A9" w:rsidP="00DE40A9">
      <w:pPr>
        <w:numPr>
          <w:ilvl w:val="0"/>
          <w:numId w:val="57"/>
        </w:numPr>
        <w:rPr>
          <w:noProof w:val="0"/>
        </w:rPr>
      </w:pPr>
      <w:r w:rsidRPr="00DE40A9">
        <w:rPr>
          <w:noProof w:val="0"/>
        </w:rPr>
        <w:t>izrada novog načina izvještavanja o kvartalnim aktivnostima Službe i Referentnog Centra MZ za zaštitu zdravlja starijih osoba</w:t>
      </w:r>
    </w:p>
    <w:p w14:paraId="37597D57" w14:textId="77777777" w:rsidR="00DE40A9" w:rsidRPr="00DE40A9" w:rsidRDefault="00DE40A9" w:rsidP="00DE40A9">
      <w:pPr>
        <w:numPr>
          <w:ilvl w:val="0"/>
          <w:numId w:val="57"/>
        </w:numPr>
        <w:rPr>
          <w:noProof w:val="0"/>
        </w:rPr>
      </w:pPr>
      <w:r w:rsidRPr="00DE40A9">
        <w:rPr>
          <w:noProof w:val="0"/>
        </w:rPr>
        <w:t>sastavljeno Izvješće Službe i Referentnog Centra MZ za zaštitu zdravlja starijih osoba, za I., II., III. I IV. kvartal 2024. godine</w:t>
      </w:r>
    </w:p>
    <w:p w14:paraId="7F2A464C" w14:textId="77777777" w:rsidR="00DE40A9" w:rsidRPr="00DE40A9" w:rsidRDefault="00DE40A9" w:rsidP="00DE40A9">
      <w:pPr>
        <w:numPr>
          <w:ilvl w:val="0"/>
          <w:numId w:val="57"/>
        </w:numPr>
        <w:rPr>
          <w:noProof w:val="0"/>
        </w:rPr>
      </w:pPr>
      <w:r w:rsidRPr="00DE40A9">
        <w:rPr>
          <w:noProof w:val="0"/>
        </w:rPr>
        <w:t>priprema podataka za pisanje izvješća IV. kvartala Službe za javnozdravstvenu gerontologiju i Referentnog Centra MZ za zaštitu zdravlja starijih osoba</w:t>
      </w:r>
    </w:p>
    <w:p w14:paraId="13D7CDB2" w14:textId="77777777" w:rsidR="00DE40A9" w:rsidRPr="00DE40A9" w:rsidRDefault="00DE40A9" w:rsidP="00DE40A9">
      <w:pPr>
        <w:numPr>
          <w:ilvl w:val="0"/>
          <w:numId w:val="57"/>
        </w:numPr>
        <w:rPr>
          <w:noProof w:val="0"/>
        </w:rPr>
      </w:pPr>
      <w:r w:rsidRPr="00DE40A9">
        <w:rPr>
          <w:noProof w:val="0"/>
        </w:rPr>
        <w:t xml:space="preserve">pisanje izvješća za </w:t>
      </w:r>
      <w:r w:rsidRPr="00DE40A9">
        <w:rPr>
          <w:i/>
          <w:noProof w:val="0"/>
        </w:rPr>
        <w:t>Sajam zdravlja:</w:t>
      </w:r>
      <w:r w:rsidRPr="00DE40A9">
        <w:rPr>
          <w:noProof w:val="0"/>
        </w:rPr>
        <w:t xml:space="preserve"> </w:t>
      </w:r>
      <w:r w:rsidRPr="00DE40A9">
        <w:rPr>
          <w:i/>
          <w:noProof w:val="0"/>
        </w:rPr>
        <w:t>Štampar u tvom kvartu</w:t>
      </w:r>
      <w:r w:rsidRPr="00DE40A9">
        <w:rPr>
          <w:noProof w:val="0"/>
        </w:rPr>
        <w:t xml:space="preserve"> koji je održan u gradskim četvrtima: Novi Zagreb – istok, Stenjevec, Brezovica, </w:t>
      </w:r>
      <w:proofErr w:type="spellStart"/>
      <w:r w:rsidRPr="00DE40A9">
        <w:rPr>
          <w:noProof w:val="0"/>
        </w:rPr>
        <w:t>Podsljeme</w:t>
      </w:r>
      <w:proofErr w:type="spellEnd"/>
      <w:r w:rsidRPr="00DE40A9">
        <w:rPr>
          <w:noProof w:val="0"/>
        </w:rPr>
        <w:t>, Gornji i Donji grad.</w:t>
      </w:r>
    </w:p>
    <w:p w14:paraId="58FAD159" w14:textId="77777777" w:rsidR="00DE40A9" w:rsidRPr="00DE40A9" w:rsidRDefault="00DE40A9" w:rsidP="00DE40A9">
      <w:pPr>
        <w:numPr>
          <w:ilvl w:val="0"/>
          <w:numId w:val="57"/>
        </w:numPr>
        <w:rPr>
          <w:noProof w:val="0"/>
        </w:rPr>
      </w:pPr>
      <w:r w:rsidRPr="00DE40A9">
        <w:rPr>
          <w:noProof w:val="0"/>
        </w:rPr>
        <w:t>sastavljeno godišnje Izvješće Službe i Referentnog centra MZ za zaštitu zdravlja starijih osoba, za 2023. godinu</w:t>
      </w:r>
    </w:p>
    <w:p w14:paraId="293E1934" w14:textId="77777777" w:rsidR="00DE40A9" w:rsidRPr="00DE40A9" w:rsidRDefault="00DE40A9" w:rsidP="00DE40A9">
      <w:pPr>
        <w:numPr>
          <w:ilvl w:val="0"/>
          <w:numId w:val="57"/>
        </w:numPr>
        <w:rPr>
          <w:noProof w:val="0"/>
        </w:rPr>
      </w:pPr>
      <w:r w:rsidRPr="00DE40A9">
        <w:rPr>
          <w:noProof w:val="0"/>
        </w:rPr>
        <w:t xml:space="preserve">sastavljeno godišnje izvješće za Grad Zagreb za programe Nastavak programa Podrška neformalnim njegovateljima osoba starije životne dobi i </w:t>
      </w:r>
      <w:r w:rsidRPr="00DE40A9">
        <w:rPr>
          <w:i/>
          <w:iCs/>
          <w:noProof w:val="0"/>
        </w:rPr>
        <w:t>Sajam Zdravlja: Štampar u tvom kvartu</w:t>
      </w:r>
      <w:r w:rsidRPr="00DE40A9">
        <w:rPr>
          <w:noProof w:val="0"/>
        </w:rPr>
        <w:t xml:space="preserve"> </w:t>
      </w:r>
    </w:p>
    <w:p w14:paraId="4E599983" w14:textId="77777777" w:rsidR="00DE40A9" w:rsidRPr="00DE40A9" w:rsidRDefault="00DE40A9" w:rsidP="00DE40A9">
      <w:pPr>
        <w:numPr>
          <w:ilvl w:val="0"/>
          <w:numId w:val="57"/>
        </w:numPr>
        <w:rPr>
          <w:noProof w:val="0"/>
        </w:rPr>
      </w:pPr>
      <w:r w:rsidRPr="00DE40A9">
        <w:rPr>
          <w:noProof w:val="0"/>
        </w:rPr>
        <w:t>izrada i dostava Izvješća o provedenim aktivnostima u sklopu Zagrebačke strategije unapređenja kvalitete života osoba starije životne dobi za razdoblje od 2020. do 2024. godine</w:t>
      </w:r>
    </w:p>
    <w:p w14:paraId="5E630437" w14:textId="77777777" w:rsidR="00DE40A9" w:rsidRPr="00DE40A9" w:rsidRDefault="00DE40A9" w:rsidP="00DE40A9">
      <w:pPr>
        <w:numPr>
          <w:ilvl w:val="0"/>
          <w:numId w:val="57"/>
        </w:numPr>
        <w:rPr>
          <w:noProof w:val="0"/>
        </w:rPr>
      </w:pPr>
      <w:r w:rsidRPr="00DE40A9">
        <w:rPr>
          <w:noProof w:val="0"/>
        </w:rPr>
        <w:t>sastavljanje plana i programa Službe za 2024. godinu</w:t>
      </w:r>
    </w:p>
    <w:p w14:paraId="17A592B7" w14:textId="77777777" w:rsidR="00DE40A9" w:rsidRPr="00DE40A9" w:rsidRDefault="00DE40A9" w:rsidP="00DE40A9">
      <w:pPr>
        <w:numPr>
          <w:ilvl w:val="0"/>
          <w:numId w:val="57"/>
        </w:numPr>
        <w:rPr>
          <w:noProof w:val="0"/>
        </w:rPr>
      </w:pPr>
      <w:r w:rsidRPr="00DE40A9">
        <w:rPr>
          <w:noProof w:val="0"/>
        </w:rPr>
        <w:t>sastavljanje programa za Grad Zagreb, za 2025. godinu</w:t>
      </w:r>
    </w:p>
    <w:p w14:paraId="45FA3D10" w14:textId="77777777" w:rsidR="00DE40A9" w:rsidRPr="00DE40A9" w:rsidRDefault="00DE40A9" w:rsidP="00DE40A9">
      <w:pPr>
        <w:numPr>
          <w:ilvl w:val="0"/>
          <w:numId w:val="57"/>
        </w:numPr>
        <w:rPr>
          <w:noProof w:val="0"/>
        </w:rPr>
      </w:pPr>
      <w:r w:rsidRPr="00DE40A9">
        <w:rPr>
          <w:noProof w:val="0"/>
        </w:rPr>
        <w:t>sastavljanje Plana stručnog usavršavanja i obrazovanja u Službi za 2024. godinu</w:t>
      </w:r>
    </w:p>
    <w:p w14:paraId="2C056CB3" w14:textId="77777777" w:rsidR="00DE40A9" w:rsidRPr="00DE40A9" w:rsidRDefault="00DE40A9" w:rsidP="00DE40A9">
      <w:pPr>
        <w:numPr>
          <w:ilvl w:val="0"/>
          <w:numId w:val="57"/>
        </w:numPr>
        <w:rPr>
          <w:noProof w:val="0"/>
        </w:rPr>
      </w:pPr>
      <w:r w:rsidRPr="00DE40A9">
        <w:rPr>
          <w:noProof w:val="0"/>
        </w:rPr>
        <w:t>sastavljanje Programa plana i razvoja Zavoda za 2025. godinu za Službu</w:t>
      </w:r>
    </w:p>
    <w:p w14:paraId="6727D95B" w14:textId="77777777" w:rsidR="00DE40A9" w:rsidRPr="00DE40A9" w:rsidRDefault="00DE40A9" w:rsidP="00DE40A9">
      <w:pPr>
        <w:numPr>
          <w:ilvl w:val="0"/>
          <w:numId w:val="57"/>
        </w:numPr>
        <w:rPr>
          <w:noProof w:val="0"/>
        </w:rPr>
      </w:pPr>
      <w:r w:rsidRPr="00DE40A9">
        <w:rPr>
          <w:noProof w:val="0"/>
        </w:rPr>
        <w:t>korekcije prijedloga novih programa za 2024. godinu financiranih iz Proračuna Grada Zagreba sukladno novim obrascima za programe</w:t>
      </w:r>
    </w:p>
    <w:p w14:paraId="7ECA5916" w14:textId="77777777" w:rsidR="00DE40A9" w:rsidRPr="00DE40A9" w:rsidRDefault="00DE40A9" w:rsidP="00DE40A9">
      <w:pPr>
        <w:numPr>
          <w:ilvl w:val="0"/>
          <w:numId w:val="57"/>
        </w:numPr>
        <w:rPr>
          <w:noProof w:val="0"/>
        </w:rPr>
      </w:pPr>
      <w:r w:rsidRPr="00DE40A9">
        <w:rPr>
          <w:noProof w:val="0"/>
        </w:rPr>
        <w:t>evidencija i ažuriranje popisa decentraliziranih, državnih i drugih osnivača domova za starije osobe prema županijama Republike Hrvatske</w:t>
      </w:r>
    </w:p>
    <w:p w14:paraId="33C8A9D0" w14:textId="3BD26837" w:rsidR="00DE40A9" w:rsidRPr="00DE40A9" w:rsidRDefault="00DE40A9" w:rsidP="00665F12">
      <w:pPr>
        <w:numPr>
          <w:ilvl w:val="0"/>
          <w:numId w:val="57"/>
        </w:numPr>
        <w:rPr>
          <w:noProof w:val="0"/>
        </w:rPr>
      </w:pPr>
      <w:r w:rsidRPr="00DE40A9">
        <w:rPr>
          <w:noProof w:val="0"/>
        </w:rPr>
        <w:lastRenderedPageBreak/>
        <w:t xml:space="preserve">analiza i statistička obrada pokazatelja </w:t>
      </w:r>
      <w:r w:rsidR="00665F12">
        <w:rPr>
          <w:noProof w:val="0"/>
        </w:rPr>
        <w:t>–</w:t>
      </w:r>
      <w:r w:rsidRPr="00DE40A9">
        <w:rPr>
          <w:noProof w:val="0"/>
        </w:rPr>
        <w:t xml:space="preserve"> popis stanovništva po županijama Hrvatske i Grad Zagreb, za 2022. g.</w:t>
      </w:r>
    </w:p>
    <w:p w14:paraId="34275E1D" w14:textId="77777777" w:rsidR="00DE40A9" w:rsidRPr="00DE40A9" w:rsidRDefault="00DE40A9" w:rsidP="00DE40A9">
      <w:pPr>
        <w:numPr>
          <w:ilvl w:val="0"/>
          <w:numId w:val="57"/>
        </w:numPr>
        <w:rPr>
          <w:noProof w:val="0"/>
          <w:spacing w:val="-2"/>
        </w:rPr>
      </w:pPr>
      <w:r w:rsidRPr="00DE40A9">
        <w:rPr>
          <w:noProof w:val="0"/>
          <w:spacing w:val="-2"/>
        </w:rPr>
        <w:t xml:space="preserve">slanje Upitnika o praćenju pokazatelja kvalitete u domovima za starije u 2023. godini i Izvješća za 2023. godinu po Kategorijskom </w:t>
      </w:r>
      <w:proofErr w:type="spellStart"/>
      <w:r w:rsidRPr="00DE40A9">
        <w:rPr>
          <w:noProof w:val="0"/>
          <w:spacing w:val="-2"/>
        </w:rPr>
        <w:t>postupniku</w:t>
      </w:r>
      <w:proofErr w:type="spellEnd"/>
      <w:r w:rsidRPr="00DE40A9">
        <w:rPr>
          <w:noProof w:val="0"/>
          <w:spacing w:val="-2"/>
        </w:rPr>
        <w:t xml:space="preserve"> programa Četiri stupnja gerijatrijske zdravstvene njege sa sestrinskom dokumentacijom za praćenje i evaluaciju zdravstvenih potreba i funkcionalne sposobnosti gerontoloških osiguranika u domu za starije osobe s područja Republike Hrvatske te slanje požurnica</w:t>
      </w:r>
    </w:p>
    <w:p w14:paraId="6552584C" w14:textId="77777777" w:rsidR="00DE40A9" w:rsidRPr="00DE40A9" w:rsidRDefault="00DE40A9" w:rsidP="00DE40A9">
      <w:pPr>
        <w:numPr>
          <w:ilvl w:val="0"/>
          <w:numId w:val="57"/>
        </w:numPr>
        <w:rPr>
          <w:noProof w:val="0"/>
          <w:spacing w:val="-4"/>
        </w:rPr>
      </w:pPr>
      <w:r w:rsidRPr="00DE40A9">
        <w:rPr>
          <w:noProof w:val="0"/>
          <w:spacing w:val="-4"/>
        </w:rPr>
        <w:t xml:space="preserve">sastavljanje Excelove radne knjige s odabranim varijablama zdravstvenih potreba individualnog gerontološkog i gerijatrijskog osiguranika Evidencijske liste br. 1 PZP-a korisnika domova za starije u cilju izrade novog načina prikupljanja; </w:t>
      </w:r>
      <w:proofErr w:type="spellStart"/>
      <w:r w:rsidRPr="00DE40A9">
        <w:rPr>
          <w:noProof w:val="0"/>
          <w:spacing w:val="-4"/>
        </w:rPr>
        <w:t>pilotiranje</w:t>
      </w:r>
      <w:proofErr w:type="spellEnd"/>
      <w:r w:rsidRPr="00DE40A9">
        <w:rPr>
          <w:noProof w:val="0"/>
          <w:spacing w:val="-4"/>
        </w:rPr>
        <w:t xml:space="preserve"> i evaluacija napravljena u suradnji s Domom za starije osobe </w:t>
      </w:r>
      <w:r w:rsidRPr="00DE40A9">
        <w:rPr>
          <w:i/>
          <w:iCs/>
          <w:noProof w:val="0"/>
          <w:spacing w:val="-4"/>
        </w:rPr>
        <w:t>Sv. Ana</w:t>
      </w:r>
      <w:r w:rsidRPr="00DE40A9">
        <w:rPr>
          <w:noProof w:val="0"/>
          <w:spacing w:val="-4"/>
        </w:rPr>
        <w:t xml:space="preserve"> i Dubrava u Zagrebu</w:t>
      </w:r>
    </w:p>
    <w:p w14:paraId="23124CAE" w14:textId="28852433" w:rsidR="00DE40A9" w:rsidRPr="00DE40A9" w:rsidRDefault="00DE40A9" w:rsidP="00DE40A9">
      <w:pPr>
        <w:numPr>
          <w:ilvl w:val="0"/>
          <w:numId w:val="57"/>
        </w:numPr>
        <w:rPr>
          <w:noProof w:val="0"/>
        </w:rPr>
      </w:pPr>
      <w:r>
        <w:rPr>
          <w:noProof w:val="0"/>
        </w:rPr>
        <w:t>d</w:t>
      </w:r>
      <w:r w:rsidRPr="00DE40A9">
        <w:rPr>
          <w:noProof w:val="0"/>
        </w:rPr>
        <w:t xml:space="preserve">ovršena izrada dva prijedloga programa za koje će financijska sredstva osigurati Grad Zagreb u 2025. godini: </w:t>
      </w:r>
      <w:r w:rsidRPr="00DE40A9">
        <w:rPr>
          <w:i/>
          <w:iCs/>
          <w:noProof w:val="0"/>
        </w:rPr>
        <w:t xml:space="preserve">Sajam zdravlja </w:t>
      </w:r>
      <w:r w:rsidR="00665F12">
        <w:rPr>
          <w:noProof w:val="0"/>
        </w:rPr>
        <w:t>–</w:t>
      </w:r>
      <w:r w:rsidRPr="00DE40A9">
        <w:rPr>
          <w:i/>
          <w:iCs/>
          <w:noProof w:val="0"/>
        </w:rPr>
        <w:t xml:space="preserve"> Štampar u tvom kvartu</w:t>
      </w:r>
      <w:r w:rsidRPr="00DE40A9">
        <w:rPr>
          <w:noProof w:val="0"/>
        </w:rPr>
        <w:t xml:space="preserve"> i </w:t>
      </w:r>
      <w:r w:rsidRPr="00DE40A9">
        <w:rPr>
          <w:i/>
          <w:iCs/>
          <w:noProof w:val="0"/>
        </w:rPr>
        <w:t>Edukacija o racionalnoj upotrebi lijekova u domovima za starije osobe u Gradu Zagrebu</w:t>
      </w:r>
      <w:r w:rsidRPr="00DE40A9">
        <w:rPr>
          <w:noProof w:val="0"/>
        </w:rPr>
        <w:t xml:space="preserve"> </w:t>
      </w:r>
    </w:p>
    <w:p w14:paraId="1014665D" w14:textId="70F537CA" w:rsidR="00DE40A9" w:rsidRPr="00DE40A9" w:rsidRDefault="00DE40A9" w:rsidP="00DE40A9">
      <w:pPr>
        <w:numPr>
          <w:ilvl w:val="0"/>
          <w:numId w:val="57"/>
        </w:numPr>
        <w:rPr>
          <w:noProof w:val="0"/>
          <w:spacing w:val="-2"/>
        </w:rPr>
      </w:pPr>
      <w:r w:rsidRPr="00DE40A9">
        <w:rPr>
          <w:iCs/>
          <w:noProof w:val="0"/>
          <w:spacing w:val="-2"/>
        </w:rPr>
        <w:t>dovršena izrada elaborata za obnovu naziva Referentnog centra MZ za zaštitu zdravlja starijih osoba (2019. – 2024.) te predana zamolbe za potonju Ministarstvu zdravstva</w:t>
      </w:r>
    </w:p>
    <w:p w14:paraId="79A7A545" w14:textId="77777777" w:rsidR="00DE40A9" w:rsidRPr="00DE40A9" w:rsidRDefault="00DE40A9" w:rsidP="00DE40A9">
      <w:pPr>
        <w:numPr>
          <w:ilvl w:val="0"/>
          <w:numId w:val="57"/>
        </w:numPr>
        <w:rPr>
          <w:noProof w:val="0"/>
        </w:rPr>
      </w:pPr>
      <w:r w:rsidRPr="00DE40A9">
        <w:rPr>
          <w:iCs/>
          <w:noProof w:val="0"/>
        </w:rPr>
        <w:t>organizacija, priprema i provedba gerontološko-javnozdravstvenog skupa „Zdravo starenje za sve“ u suradnji s Uredom Svjetske zdravstvene organizacije u Hrvatskoj, Hrvatskim zavodom za javno zdravstvo i Hrvatskom mrežom zdravih gradova</w:t>
      </w:r>
    </w:p>
    <w:p w14:paraId="2F7C3DB5" w14:textId="77777777" w:rsidR="00DE40A9" w:rsidRPr="00DE40A9" w:rsidRDefault="00DE40A9" w:rsidP="00DE40A9">
      <w:pPr>
        <w:numPr>
          <w:ilvl w:val="0"/>
          <w:numId w:val="57"/>
        </w:numPr>
        <w:rPr>
          <w:i/>
          <w:iCs/>
          <w:noProof w:val="0"/>
        </w:rPr>
      </w:pPr>
      <w:r w:rsidRPr="00DE40A9">
        <w:rPr>
          <w:iCs/>
          <w:noProof w:val="0"/>
        </w:rPr>
        <w:t xml:space="preserve">priprema, organizacija i provedba gerontoloških tribini: 224. gerontološka tribina na temu </w:t>
      </w:r>
      <w:r w:rsidRPr="00DE40A9">
        <w:rPr>
          <w:i/>
          <w:iCs/>
          <w:noProof w:val="0"/>
        </w:rPr>
        <w:t>Palijativna skrb</w:t>
      </w:r>
      <w:r w:rsidRPr="00DE40A9">
        <w:rPr>
          <w:iCs/>
          <w:noProof w:val="0"/>
        </w:rPr>
        <w:t xml:space="preserve">, 225. gerontološka tribina na </w:t>
      </w:r>
      <w:r w:rsidRPr="00DE40A9">
        <w:rPr>
          <w:i/>
          <w:iCs/>
          <w:noProof w:val="0"/>
        </w:rPr>
        <w:t>temu Poremećaji spavanja u starijoj dob</w:t>
      </w:r>
      <w:r w:rsidRPr="00DE40A9">
        <w:rPr>
          <w:iCs/>
          <w:noProof w:val="0"/>
        </w:rPr>
        <w:t xml:space="preserve">i, 226. gerontološka tribina na </w:t>
      </w:r>
      <w:r w:rsidRPr="00DE40A9">
        <w:rPr>
          <w:i/>
          <w:iCs/>
          <w:noProof w:val="0"/>
        </w:rPr>
        <w:t>temu Novosti u liječenju dijabetesa i dijabetičkog stopala</w:t>
      </w:r>
    </w:p>
    <w:p w14:paraId="3B9E0139" w14:textId="6CDD2C68" w:rsidR="00DE40A9" w:rsidRDefault="00DE40A9" w:rsidP="00DE40A9">
      <w:pPr>
        <w:rPr>
          <w:noProof w:val="0"/>
        </w:rPr>
      </w:pPr>
      <w:r w:rsidRPr="00DE40A9">
        <w:rPr>
          <w:noProof w:val="0"/>
        </w:rPr>
        <w:t>Tablica 6.2.1. donosi gerontološko-javnozdravstvene aktivnosti Službe tijekom IV. kvartala 2024. godine:</w:t>
      </w:r>
    </w:p>
    <w:p w14:paraId="7BFD86AB" w14:textId="482435BF" w:rsidR="00DE40A9" w:rsidRDefault="00DE40A9" w:rsidP="00DE40A9">
      <w:r>
        <w:br w:type="page"/>
      </w:r>
    </w:p>
    <w:p w14:paraId="52CD3211" w14:textId="77777777" w:rsidR="00DE40A9" w:rsidRPr="00DE40A9" w:rsidRDefault="00DE40A9" w:rsidP="00DE40A9">
      <w:pPr>
        <w:rPr>
          <w:i/>
          <w:iCs/>
          <w:noProof w:val="0"/>
        </w:rPr>
      </w:pPr>
      <w:r w:rsidRPr="00DE40A9">
        <w:rPr>
          <w:i/>
          <w:iCs/>
          <w:noProof w:val="0"/>
        </w:rPr>
        <w:lastRenderedPageBreak/>
        <w:t>Tablica 6.2.1. – Gerontološko-javnozdravstvene aktivnosti Službe tijekom IV. kvartala 2024. godine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109"/>
        <w:gridCol w:w="4025"/>
        <w:gridCol w:w="904"/>
        <w:gridCol w:w="1012"/>
        <w:gridCol w:w="1012"/>
      </w:tblGrid>
      <w:tr w:rsidR="00DE40A9" w:rsidRPr="00980924" w14:paraId="0EE987E2" w14:textId="77777777" w:rsidTr="00F5621D">
        <w:trPr>
          <w:trHeight w:val="923"/>
          <w:tblHeader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CB1F" w14:textId="77777777" w:rsidR="00DE40A9" w:rsidRPr="00980924" w:rsidRDefault="00DE40A9" w:rsidP="00F5621D">
            <w:pPr>
              <w:pStyle w:val="Redovitablice"/>
              <w:jc w:val="left"/>
              <w:rPr>
                <w:i/>
                <w:iCs w:val="0"/>
                <w:sz w:val="18"/>
                <w:szCs w:val="18"/>
              </w:rPr>
            </w:pPr>
            <w:r w:rsidRPr="00980924">
              <w:rPr>
                <w:i/>
                <w:iCs w:val="0"/>
                <w:sz w:val="18"/>
                <w:szCs w:val="18"/>
              </w:rPr>
              <w:t>Aktivnost</w:t>
            </w: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3868" w14:textId="77777777" w:rsidR="00DE40A9" w:rsidRPr="00980924" w:rsidRDefault="00DE40A9" w:rsidP="00F5621D">
            <w:pPr>
              <w:pStyle w:val="Redovitablice"/>
              <w:jc w:val="left"/>
              <w:rPr>
                <w:i/>
                <w:iCs w:val="0"/>
                <w:sz w:val="18"/>
                <w:szCs w:val="18"/>
              </w:rPr>
            </w:pPr>
            <w:r w:rsidRPr="00980924">
              <w:rPr>
                <w:i/>
                <w:iCs w:val="0"/>
                <w:sz w:val="18"/>
                <w:szCs w:val="18"/>
              </w:rPr>
              <w:t>Usluga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EC6F3" w14:textId="77777777" w:rsidR="00DE40A9" w:rsidRPr="00980924" w:rsidRDefault="00DE40A9" w:rsidP="00F5621D">
            <w:pPr>
              <w:pStyle w:val="Redovitablice"/>
              <w:rPr>
                <w:i/>
                <w:iCs w:val="0"/>
                <w:sz w:val="18"/>
                <w:szCs w:val="18"/>
              </w:rPr>
            </w:pPr>
            <w:r w:rsidRPr="00980924">
              <w:rPr>
                <w:i/>
                <w:iCs w:val="0"/>
                <w:sz w:val="18"/>
                <w:szCs w:val="18"/>
              </w:rPr>
              <w:t>Planirano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1199" w14:textId="77777777" w:rsidR="00DE40A9" w:rsidRPr="00980924" w:rsidRDefault="00DE40A9" w:rsidP="00F5621D">
            <w:pPr>
              <w:pStyle w:val="Redovitablice"/>
              <w:rPr>
                <w:i/>
                <w:iCs w:val="0"/>
                <w:sz w:val="18"/>
                <w:szCs w:val="18"/>
              </w:rPr>
            </w:pPr>
            <w:r w:rsidRPr="00980924">
              <w:rPr>
                <w:i/>
                <w:iCs w:val="0"/>
                <w:sz w:val="18"/>
                <w:szCs w:val="18"/>
              </w:rPr>
              <w:t>Realizirano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996F2B2" w14:textId="77777777" w:rsidR="00DE40A9" w:rsidRPr="00980924" w:rsidRDefault="00DE40A9" w:rsidP="00F5621D">
            <w:pPr>
              <w:pStyle w:val="Redovitablice"/>
              <w:rPr>
                <w:i/>
                <w:iCs w:val="0"/>
                <w:sz w:val="18"/>
                <w:szCs w:val="18"/>
              </w:rPr>
            </w:pPr>
            <w:r w:rsidRPr="00980924">
              <w:rPr>
                <w:i/>
                <w:iCs w:val="0"/>
                <w:sz w:val="18"/>
                <w:szCs w:val="18"/>
              </w:rPr>
              <w:t>Realizirano (%)</w:t>
            </w:r>
          </w:p>
        </w:tc>
      </w:tr>
      <w:tr w:rsidR="00DE40A9" w:rsidRPr="00980924" w14:paraId="0C57050A" w14:textId="77777777" w:rsidTr="00F5621D">
        <w:trPr>
          <w:trHeight w:val="454"/>
        </w:trPr>
        <w:tc>
          <w:tcPr>
            <w:tcW w:w="116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AE30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>1. Praćenje, evaluacija i izvještavanje o zdravstvenim potrebama i funkcionalnoj sposobnosti starijih osoba u ranijoj (65 – 74 godine), srednjoj (75 – 84 godina) i dubokoj starosti (85 i više godina)</w:t>
            </w: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D2D0C" w14:textId="77777777" w:rsidR="00DE40A9" w:rsidRPr="00DE40A9" w:rsidRDefault="00DE40A9" w:rsidP="00F5621D">
            <w:pPr>
              <w:pStyle w:val="Redovitablice"/>
              <w:jc w:val="left"/>
              <w:rPr>
                <w:spacing w:val="-2"/>
                <w:sz w:val="18"/>
                <w:szCs w:val="18"/>
              </w:rPr>
            </w:pPr>
            <w:r w:rsidRPr="00DE40A9">
              <w:rPr>
                <w:spacing w:val="-2"/>
                <w:sz w:val="18"/>
                <w:szCs w:val="18"/>
              </w:rPr>
              <w:t xml:space="preserve">Slanje </w:t>
            </w:r>
            <w:r w:rsidRPr="00DE40A9">
              <w:rPr>
                <w:i/>
                <w:spacing w:val="-2"/>
                <w:sz w:val="18"/>
                <w:szCs w:val="18"/>
              </w:rPr>
              <w:t>Upitnika o praćenju pokazatelja kvalitete u domovima za starije u 2023. godini</w:t>
            </w:r>
            <w:r w:rsidRPr="00DE40A9">
              <w:rPr>
                <w:spacing w:val="-2"/>
                <w:sz w:val="18"/>
                <w:szCs w:val="18"/>
              </w:rPr>
              <w:t xml:space="preserve"> i Izvješća za 2023. godinu po Kategorijskom postupniku programa </w:t>
            </w:r>
            <w:r w:rsidRPr="00DE40A9">
              <w:rPr>
                <w:i/>
                <w:spacing w:val="-2"/>
                <w:sz w:val="18"/>
                <w:szCs w:val="18"/>
              </w:rPr>
              <w:t>Četiri stupnja gerijatrijske zdravstvene njege sa sestrinskom dokumentacijom za praćenje i evaluaciju zdravstvenih potreba i funkcionalne sposobnosti gerontoloških osiguranika u domu za starije s područja Republike Hrvatske</w:t>
            </w:r>
            <w:r w:rsidRPr="00DE40A9">
              <w:rPr>
                <w:spacing w:val="-2"/>
                <w:sz w:val="18"/>
                <w:szCs w:val="18"/>
              </w:rPr>
              <w:t xml:space="preserve"> te slanje požurnica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F562" w14:textId="77777777" w:rsidR="00DE40A9" w:rsidRPr="00980924" w:rsidRDefault="00DE40A9" w:rsidP="00F5621D">
            <w:pPr>
              <w:pStyle w:val="Redovitablice"/>
              <w:rPr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400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8A24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408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7633E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102</w:t>
            </w:r>
          </w:p>
        </w:tc>
      </w:tr>
      <w:tr w:rsidR="00DE40A9" w:rsidRPr="00980924" w14:paraId="52F2147A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F700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6E7A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>Obrada</w:t>
            </w:r>
            <w:r w:rsidRPr="00980924">
              <w:rPr>
                <w:color w:val="FF0000"/>
                <w:sz w:val="18"/>
                <w:szCs w:val="18"/>
              </w:rPr>
              <w:t xml:space="preserve"> </w:t>
            </w:r>
            <w:r w:rsidRPr="00980924">
              <w:rPr>
                <w:sz w:val="18"/>
                <w:szCs w:val="18"/>
              </w:rPr>
              <w:t xml:space="preserve">i analiza podataka te izrada grafičkih prikaza gerontoloških pokazatelja iz domova za starije osobe, prikupljenih </w:t>
            </w:r>
            <w:r w:rsidRPr="00980924">
              <w:rPr>
                <w:i/>
                <w:sz w:val="18"/>
                <w:szCs w:val="18"/>
              </w:rPr>
              <w:t xml:space="preserve">Upitnikom o praćenju pokazatelja kvalitete u domovima za starije </w:t>
            </w:r>
            <w:r w:rsidRPr="00980924">
              <w:rPr>
                <w:sz w:val="18"/>
                <w:szCs w:val="18"/>
              </w:rPr>
              <w:t xml:space="preserve">po Kategorijskom postupniku programa </w:t>
            </w:r>
            <w:r w:rsidRPr="00980924">
              <w:rPr>
                <w:i/>
                <w:sz w:val="18"/>
                <w:szCs w:val="18"/>
              </w:rPr>
              <w:t>Četiri stupnja gerijatrijske zdravstvene njege sa sestrinskom dokumentacijom za praćenje i evaluaciju zdravstvenih potreba i funkcionalne sposobnosti gerontoloških osiguranika u domu za starije s područja Republike Hrvatske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0FFF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260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682A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260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DF022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54DFD2D7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87B24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8E05B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 xml:space="preserve">Prikupljene i upis </w:t>
            </w:r>
            <w:r w:rsidRPr="00665F12">
              <w:rPr>
                <w:i/>
                <w:iCs w:val="0"/>
                <w:sz w:val="18"/>
                <w:szCs w:val="18"/>
              </w:rPr>
              <w:t>Evidencijske liste br. 1</w:t>
            </w:r>
            <w:r w:rsidRPr="00980924">
              <w:rPr>
                <w:sz w:val="18"/>
                <w:szCs w:val="18"/>
              </w:rPr>
              <w:t xml:space="preserve"> za praćenje zdravstvenih potreba gerijatrijskih osiguranika u domovima za starije osobe 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D974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500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9FB2C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469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5C47D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94</w:t>
            </w:r>
          </w:p>
        </w:tc>
      </w:tr>
      <w:tr w:rsidR="00DE40A9" w:rsidRPr="00980924" w14:paraId="61D1C344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85D5F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C221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>Obrada i analiza podataka te izrada grafičkih prikaza gerontoloških pokazatelja prikupljenih Evidencijskom listom br. 1 za praćenje zdravstvenih potreba gerijatrijskih osiguranika u domovima za starije osobe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E43CE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500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0B2F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469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5B948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94</w:t>
            </w:r>
          </w:p>
        </w:tc>
      </w:tr>
      <w:tr w:rsidR="00DE40A9" w:rsidRPr="00980924" w14:paraId="3C99BC5B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E5D0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93BCD" w14:textId="758E47BB" w:rsidR="00DE40A9" w:rsidRPr="00665F12" w:rsidRDefault="00DE40A9" w:rsidP="00F5621D">
            <w:pPr>
              <w:pStyle w:val="Redovitablice"/>
              <w:jc w:val="left"/>
              <w:rPr>
                <w:spacing w:val="-2"/>
                <w:sz w:val="18"/>
                <w:szCs w:val="18"/>
              </w:rPr>
            </w:pPr>
            <w:r w:rsidRPr="00665F12">
              <w:rPr>
                <w:spacing w:val="-2"/>
                <w:sz w:val="18"/>
                <w:szCs w:val="18"/>
              </w:rPr>
              <w:t xml:space="preserve">Prikupljanje podataka odabranih varijabli zdravstvenih potreba individualnog gerontološkog i gerijatrijskog osiguranika </w:t>
            </w:r>
            <w:r w:rsidRPr="00665F12">
              <w:rPr>
                <w:i/>
                <w:iCs w:val="0"/>
                <w:spacing w:val="-2"/>
                <w:sz w:val="18"/>
                <w:szCs w:val="18"/>
              </w:rPr>
              <w:t>Evidencijske liste br.</w:t>
            </w:r>
            <w:r w:rsidR="00665F12" w:rsidRPr="00665F12">
              <w:rPr>
                <w:i/>
                <w:iCs w:val="0"/>
                <w:spacing w:val="-2"/>
                <w:sz w:val="18"/>
                <w:szCs w:val="18"/>
              </w:rPr>
              <w:t xml:space="preserve"> </w:t>
            </w:r>
            <w:r w:rsidRPr="00665F12">
              <w:rPr>
                <w:i/>
                <w:iCs w:val="0"/>
                <w:spacing w:val="-2"/>
                <w:sz w:val="18"/>
                <w:szCs w:val="18"/>
              </w:rPr>
              <w:t>1</w:t>
            </w:r>
            <w:r w:rsidRPr="00665F12">
              <w:rPr>
                <w:spacing w:val="-2"/>
                <w:sz w:val="18"/>
                <w:szCs w:val="18"/>
              </w:rPr>
              <w:t xml:space="preserve"> PZP-a korisnika domova za starije osobe (pilotiranje novog načina prikupljanja podataka </w:t>
            </w:r>
            <w:r w:rsidR="00665F12" w:rsidRPr="00665F12">
              <w:rPr>
                <w:spacing w:val="-2"/>
                <w:sz w:val="18"/>
                <w:szCs w:val="18"/>
              </w:rPr>
              <w:t>–</w:t>
            </w:r>
            <w:r w:rsidRPr="00665F12">
              <w:rPr>
                <w:spacing w:val="-2"/>
                <w:sz w:val="18"/>
                <w:szCs w:val="18"/>
              </w:rPr>
              <w:t xml:space="preserve"> Excel</w:t>
            </w:r>
            <w:r w:rsidR="00665F12" w:rsidRPr="00665F12">
              <w:rPr>
                <w:spacing w:val="-2"/>
                <w:sz w:val="18"/>
                <w:szCs w:val="18"/>
              </w:rPr>
              <w:t>ova</w:t>
            </w:r>
            <w:r w:rsidRPr="00665F12">
              <w:rPr>
                <w:spacing w:val="-2"/>
                <w:sz w:val="18"/>
                <w:szCs w:val="18"/>
              </w:rPr>
              <w:t xml:space="preserve"> tablica)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D5C7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16DF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75236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350</w:t>
            </w:r>
          </w:p>
        </w:tc>
      </w:tr>
      <w:tr w:rsidR="00DE40A9" w:rsidRPr="00980924" w14:paraId="6733B8BA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C79F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6136D" w14:textId="6324EB9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>Prikupljanje i analiza broja oboljelih korisnika i djelatnika od COVID-19 u domovima za starije osobe u Gradu Zagrebu uz davanje usmenih uputa i savjeta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40F65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6484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FF917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108</w:t>
            </w:r>
          </w:p>
        </w:tc>
      </w:tr>
      <w:tr w:rsidR="00DE40A9" w:rsidRPr="00980924" w14:paraId="2FAAB4AD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29B73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2697E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>Ažuriranje i kreiranje novog adresara ustanova institucijske skrbi za starije osobe (državni i privatni domovi za starije osobe u Gradu Zagrebu i županijama) te ustanova izvaninstitucijske skrbi za starije osobe – gerontološki centri u Gradu Zagrebu i županijama prema entitetima: županija, naziv ustanove, adresa, email, telefon, kontakt osoba, broj djelatnika, broj korisnika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AAA9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115D3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EFFDD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6A108CEE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2032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05B6" w14:textId="09A5C4C9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>Analiza podataka i izrada grafičkih prikaza za odabrana poglavlja za Zdravstveno-statistički ljetopis Grada Zagreba</w:t>
            </w:r>
            <w:r w:rsidR="00665F12">
              <w:rPr>
                <w:sz w:val="18"/>
                <w:szCs w:val="18"/>
              </w:rPr>
              <w:t xml:space="preserve"> </w:t>
            </w:r>
            <w:r w:rsidRPr="00980924">
              <w:rPr>
                <w:sz w:val="18"/>
                <w:szCs w:val="18"/>
              </w:rPr>
              <w:t>i Statistički ljetopis Grada Zagreba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185E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B4B9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31099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6E3F5C09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6E04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843FB" w14:textId="78B5DAA4" w:rsidR="00DE40A9" w:rsidRPr="00DE40A9" w:rsidRDefault="00DE40A9" w:rsidP="00F5621D">
            <w:pPr>
              <w:pStyle w:val="Redovitablice"/>
              <w:jc w:val="left"/>
              <w:rPr>
                <w:spacing w:val="-2"/>
                <w:sz w:val="18"/>
                <w:szCs w:val="18"/>
              </w:rPr>
            </w:pPr>
            <w:r w:rsidRPr="00DE40A9">
              <w:rPr>
                <w:spacing w:val="-2"/>
                <w:sz w:val="18"/>
                <w:szCs w:val="18"/>
              </w:rPr>
              <w:t>Statistička analiza i obrada podataka – Udio starijih osoba od 65 godina u ukupnom stanovništvu po dobi i spolu, Hrvatska, popisna 2021. / procjena 2023.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B452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9A37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6DD29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515A90A5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C613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D83AC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>Uzroci mortaliteta osoba starijih od 65 godina, Hrvatska i Grad Zagreb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1CE0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8A7B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640A4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080BAC63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E535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DEDF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>Statistička analiza i obrada podataka – Hospitalizacije osoba starijih od 65 godina u bolnicama Hrvatske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E8D4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E25D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EB8FE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55B60F74" w14:textId="77777777" w:rsidTr="00F5621D">
        <w:trPr>
          <w:trHeight w:val="454"/>
        </w:trPr>
        <w:tc>
          <w:tcPr>
            <w:tcW w:w="1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152D" w14:textId="056A4B2D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>2. i 3. Koordinacija, stručno-metodološka pomoć i edukacija provoditelja zaštite zdravlja te zdravstvene i socijalne zaštite starijih osoba Izrada, predlaganje i evaluacija programa i projekata zdravog i aktivnog starenja</w:t>
            </w:r>
            <w:r w:rsidR="00665F1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3690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 xml:space="preserve">Organizacija i koordinacija pripremnih aktivnosti za održavanje </w:t>
            </w:r>
            <w:r w:rsidRPr="00980924">
              <w:rPr>
                <w:i/>
                <w:sz w:val="18"/>
                <w:szCs w:val="18"/>
              </w:rPr>
              <w:t>Sajma zdravlja – Štampar u tvom kvartu</w:t>
            </w:r>
            <w:r w:rsidRPr="00980924">
              <w:rPr>
                <w:sz w:val="18"/>
                <w:szCs w:val="18"/>
              </w:rPr>
              <w:t xml:space="preserve"> u 2024. godini:</w:t>
            </w:r>
          </w:p>
          <w:p w14:paraId="33981CA3" w14:textId="77777777" w:rsidR="00DE40A9" w:rsidRPr="00DE40A9" w:rsidRDefault="00DE40A9" w:rsidP="00DE40A9">
            <w:pPr>
              <w:pStyle w:val="Redovitablice"/>
              <w:numPr>
                <w:ilvl w:val="0"/>
                <w:numId w:val="59"/>
              </w:numPr>
              <w:jc w:val="left"/>
              <w:rPr>
                <w:spacing w:val="-6"/>
                <w:sz w:val="18"/>
                <w:szCs w:val="18"/>
              </w:rPr>
            </w:pPr>
            <w:r w:rsidRPr="00DE40A9">
              <w:rPr>
                <w:spacing w:val="-6"/>
                <w:sz w:val="18"/>
                <w:szCs w:val="18"/>
              </w:rPr>
              <w:t>sastavljanje plana održavanja sajmova, formiranje projektnog tima s podjelom zaduženja</w:t>
            </w:r>
          </w:p>
          <w:p w14:paraId="6D8F6963" w14:textId="77777777" w:rsidR="00DE40A9" w:rsidRPr="00980924" w:rsidRDefault="00DE40A9" w:rsidP="00DE40A9">
            <w:pPr>
              <w:pStyle w:val="Redovitablice"/>
              <w:numPr>
                <w:ilvl w:val="0"/>
                <w:numId w:val="59"/>
              </w:numPr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>sastanak s predsjednicima Gradskih četvrti Donji Grad, Brezovica, Novi Zagreb – istok</w:t>
            </w:r>
          </w:p>
          <w:p w14:paraId="31CAE271" w14:textId="77777777" w:rsidR="00DE40A9" w:rsidRPr="00980924" w:rsidRDefault="00DE40A9" w:rsidP="00DE40A9">
            <w:pPr>
              <w:pStyle w:val="Redovitablice"/>
              <w:numPr>
                <w:ilvl w:val="0"/>
                <w:numId w:val="59"/>
              </w:numPr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 xml:space="preserve">evaluacija programa </w:t>
            </w:r>
            <w:r w:rsidRPr="00980924">
              <w:rPr>
                <w:i/>
                <w:sz w:val="18"/>
                <w:szCs w:val="18"/>
              </w:rPr>
              <w:t>Sajam zdravlja: Štampar u tvom kvartu</w:t>
            </w:r>
            <w:r w:rsidRPr="00980924">
              <w:rPr>
                <w:sz w:val="18"/>
                <w:szCs w:val="18"/>
              </w:rPr>
              <w:t xml:space="preserve"> i izrada izvješća</w:t>
            </w:r>
          </w:p>
          <w:p w14:paraId="4F5DDD0B" w14:textId="77777777" w:rsidR="00DE40A9" w:rsidRPr="00980924" w:rsidRDefault="00DE40A9" w:rsidP="00DE40A9">
            <w:pPr>
              <w:pStyle w:val="Redovitablice"/>
              <w:numPr>
                <w:ilvl w:val="0"/>
                <w:numId w:val="59"/>
              </w:numPr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 xml:space="preserve">sastanak s direktoricom agencije </w:t>
            </w:r>
            <w:r w:rsidRPr="00980924">
              <w:rPr>
                <w:i/>
                <w:sz w:val="18"/>
                <w:szCs w:val="18"/>
              </w:rPr>
              <w:t>Amalgamare</w:t>
            </w:r>
            <w:r w:rsidRPr="00980924">
              <w:rPr>
                <w:sz w:val="18"/>
                <w:szCs w:val="18"/>
              </w:rPr>
              <w:t xml:space="preserve"> koja će u 2024. godini pružati usluge opremanja prostora i tehničke podrške u sklopu programa </w:t>
            </w:r>
            <w:r w:rsidRPr="00980924">
              <w:rPr>
                <w:i/>
                <w:sz w:val="18"/>
                <w:szCs w:val="18"/>
              </w:rPr>
              <w:t>Sajam zdravlja: Štampar u tvom kvartu</w:t>
            </w:r>
          </w:p>
          <w:p w14:paraId="5EF5E096" w14:textId="77777777" w:rsidR="00DE40A9" w:rsidRPr="00980924" w:rsidRDefault="00DE40A9" w:rsidP="00DE40A9">
            <w:pPr>
              <w:pStyle w:val="Redovitablice"/>
              <w:numPr>
                <w:ilvl w:val="0"/>
                <w:numId w:val="59"/>
              </w:numPr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>održan Sajam zdravlja u Gradskim četvrtima: Donji Grad, Novi Zagreb, Brezovica, Podsljeme, Stenjevec, Gornji grad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C26C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5A3C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2A80E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50A86789" w14:textId="77777777" w:rsidTr="00F5621D">
        <w:trPr>
          <w:trHeight w:val="46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BC456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DFFF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>Održavanje gerontoloških tribina:</w:t>
            </w:r>
          </w:p>
          <w:p w14:paraId="23C921CA" w14:textId="77777777" w:rsidR="00DE40A9" w:rsidRPr="00980924" w:rsidRDefault="00DE40A9" w:rsidP="00DE40A9">
            <w:pPr>
              <w:pStyle w:val="Redovitablice"/>
              <w:numPr>
                <w:ilvl w:val="0"/>
                <w:numId w:val="60"/>
              </w:numPr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 xml:space="preserve">planiranje, priprema i organizacija </w:t>
            </w:r>
          </w:p>
          <w:p w14:paraId="7622084A" w14:textId="77777777" w:rsidR="00DE40A9" w:rsidRPr="00980924" w:rsidRDefault="00DE40A9" w:rsidP="00DE40A9">
            <w:pPr>
              <w:pStyle w:val="Redovitablice"/>
              <w:numPr>
                <w:ilvl w:val="0"/>
                <w:numId w:val="60"/>
              </w:numPr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 xml:space="preserve">provedba 224. gerontološke tribine na temu </w:t>
            </w:r>
            <w:r w:rsidRPr="00980924">
              <w:rPr>
                <w:i/>
                <w:sz w:val="18"/>
                <w:szCs w:val="18"/>
              </w:rPr>
              <w:t>Palijativna skrb</w:t>
            </w:r>
          </w:p>
          <w:p w14:paraId="12A4EAC8" w14:textId="77777777" w:rsidR="00DE40A9" w:rsidRPr="00980924" w:rsidRDefault="00DE40A9" w:rsidP="00DE40A9">
            <w:pPr>
              <w:pStyle w:val="Redovitablice"/>
              <w:numPr>
                <w:ilvl w:val="0"/>
                <w:numId w:val="60"/>
              </w:numPr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 xml:space="preserve">provedba 225. gerontološke tribine na temu </w:t>
            </w:r>
            <w:r w:rsidRPr="00980924">
              <w:rPr>
                <w:i/>
                <w:sz w:val="18"/>
                <w:szCs w:val="18"/>
              </w:rPr>
              <w:t>Poremećaji spavanja u starijoj dobi</w:t>
            </w:r>
          </w:p>
          <w:p w14:paraId="5BCFC3B6" w14:textId="509AA500" w:rsidR="00DE40A9" w:rsidRPr="00980924" w:rsidRDefault="00DE40A9" w:rsidP="00DE40A9">
            <w:pPr>
              <w:pStyle w:val="Redovitablice"/>
              <w:numPr>
                <w:ilvl w:val="0"/>
                <w:numId w:val="60"/>
              </w:num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980924">
              <w:rPr>
                <w:sz w:val="18"/>
                <w:szCs w:val="18"/>
              </w:rPr>
              <w:t>rovedba gerontološko-javnozdravstvenog skupa „Zdravo starenje za sve“ u suradnji sa Uredom SZO-a u Hrvatskoj, HZJZ-om i Hrvatskom mrežom zdravih gradova</w:t>
            </w:r>
          </w:p>
          <w:p w14:paraId="4C93FAC7" w14:textId="66DA50D2" w:rsidR="00DE40A9" w:rsidRPr="00DE40A9" w:rsidRDefault="00DE40A9" w:rsidP="00DE40A9">
            <w:pPr>
              <w:pStyle w:val="Redovitablice"/>
              <w:numPr>
                <w:ilvl w:val="0"/>
                <w:numId w:val="60"/>
              </w:numPr>
              <w:jc w:val="left"/>
              <w:rPr>
                <w:spacing w:val="-6"/>
                <w:sz w:val="18"/>
                <w:szCs w:val="18"/>
              </w:rPr>
            </w:pPr>
            <w:r w:rsidRPr="00DE40A9">
              <w:rPr>
                <w:spacing w:val="-6"/>
                <w:sz w:val="18"/>
                <w:szCs w:val="18"/>
              </w:rPr>
              <w:t xml:space="preserve">provedba 226. gerontološke tribine na temu </w:t>
            </w:r>
            <w:r w:rsidRPr="00DE40A9">
              <w:rPr>
                <w:i/>
                <w:spacing w:val="-6"/>
                <w:sz w:val="18"/>
                <w:szCs w:val="18"/>
              </w:rPr>
              <w:t>Novosti u liječenju dijabetesa i dijabetičkog stopala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88014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6CA9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370BB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3ABA2966" w14:textId="77777777" w:rsidTr="00F5621D">
        <w:trPr>
          <w:trHeight w:val="46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D60C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7E0C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>Sudjelovanje u izobrazbi specijalizanata iz područja javnozdravstvene medicine i gerijatrije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87D94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9445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2FE7E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58B4D868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31130" w14:textId="77777777" w:rsidR="00DE40A9" w:rsidRPr="00980924" w:rsidRDefault="00DE40A9" w:rsidP="00F5621D">
            <w:pPr>
              <w:pStyle w:val="Redovitablic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71DD4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 xml:space="preserve">Sudjelovanje na </w:t>
            </w:r>
            <w:r w:rsidRPr="00980924">
              <w:rPr>
                <w:i/>
                <w:sz w:val="18"/>
                <w:szCs w:val="18"/>
              </w:rPr>
              <w:t>1. gerontološkom skupu Istarske županije</w:t>
            </w:r>
            <w:r w:rsidRPr="00980924">
              <w:rPr>
                <w:sz w:val="18"/>
                <w:szCs w:val="18"/>
              </w:rPr>
              <w:t xml:space="preserve"> s prezentacijom </w:t>
            </w:r>
            <w:r w:rsidRPr="00980924">
              <w:rPr>
                <w:i/>
                <w:sz w:val="18"/>
                <w:szCs w:val="18"/>
              </w:rPr>
              <w:t>Vodiča za neformalne njegovatelje osoba starije životne dobi</w:t>
            </w:r>
            <w:r w:rsidRPr="00980924">
              <w:rPr>
                <w:sz w:val="18"/>
                <w:szCs w:val="18"/>
              </w:rPr>
              <w:t xml:space="preserve"> i </w:t>
            </w:r>
            <w:r w:rsidRPr="00980924">
              <w:rPr>
                <w:i/>
                <w:sz w:val="18"/>
                <w:szCs w:val="18"/>
              </w:rPr>
              <w:t>Desetljeće zdravog starenja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1B1E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D2437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3356A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55E573AE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F0C3" w14:textId="77777777" w:rsidR="00DE40A9" w:rsidRPr="00980924" w:rsidRDefault="00DE40A9" w:rsidP="00F5621D">
            <w:pPr>
              <w:pStyle w:val="Redovitablic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740A7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>Planiranje organizacije radionica o zdravom i aktivnom starenju u domovima za starije osobe u Gradu Zagrebu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4261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73285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9E365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58EB50D6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3B9D1" w14:textId="77777777" w:rsidR="00DE40A9" w:rsidRPr="00980924" w:rsidRDefault="00DE40A9" w:rsidP="00F5621D">
            <w:pPr>
              <w:pStyle w:val="Redovitablic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C7E6F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 xml:space="preserve">Na poslijediplomskom tečaju stalnog medicinskog usavršavanja 2. kategorije pod nazivom „Osnaživanje pozitivnih stavova prema osobama starije životne dobi i prevencija ageizma“ u organizaciji SOZS Sveučilišta u Splitu i NZJZ „Dr. Andrija Štampar“ održana su dva predavanja: </w:t>
            </w:r>
            <w:r w:rsidRPr="00980924">
              <w:rPr>
                <w:i/>
                <w:sz w:val="18"/>
                <w:szCs w:val="18"/>
              </w:rPr>
              <w:t>Zdravstvena edukacija o starenju: važnost edukacije medicinskog osoblja o procesu starenja, specifičnim zdravstvenim potrebama starijih osoba</w:t>
            </w:r>
            <w:r w:rsidRPr="00980924">
              <w:rPr>
                <w:sz w:val="18"/>
                <w:szCs w:val="18"/>
              </w:rPr>
              <w:t xml:space="preserve"> i </w:t>
            </w:r>
            <w:r w:rsidRPr="00980924">
              <w:rPr>
                <w:i/>
                <w:sz w:val="18"/>
                <w:szCs w:val="18"/>
              </w:rPr>
              <w:t xml:space="preserve">Kako pružiti </w:t>
            </w:r>
            <w:r w:rsidRPr="00980924">
              <w:rPr>
                <w:i/>
                <w:sz w:val="18"/>
                <w:szCs w:val="18"/>
              </w:rPr>
              <w:lastRenderedPageBreak/>
              <w:t>skrb koja je prilagođena dobi i Strategije za zagovaranje politika i programa: primjena intervencija i programa u borbi protiv ageizma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B5DA9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2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50778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C4FBA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2680FBF1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8F969" w14:textId="77777777" w:rsidR="00DE40A9" w:rsidRPr="00980924" w:rsidRDefault="00DE40A9" w:rsidP="00F5621D">
            <w:pPr>
              <w:pStyle w:val="Redovitablic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50F8D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>Priprema i održana predavanja na diplomskom studiju sestrinstva na Medicinskom fakultetu iz gerijatrije u sklopu kolegija Gerijatrija i gerontologija u sestrinstvu i palijativna skrb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8F55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17410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E6EE4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53949F76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2198" w14:textId="77777777" w:rsidR="00DE40A9" w:rsidRPr="00980924" w:rsidRDefault="00DE40A9" w:rsidP="00F5621D">
            <w:pPr>
              <w:pStyle w:val="Redovitablic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BA446" w14:textId="77777777" w:rsidR="00DE40A9" w:rsidRPr="00DE40A9" w:rsidRDefault="00DE40A9" w:rsidP="00F5621D">
            <w:pPr>
              <w:pStyle w:val="Redovitablice"/>
              <w:jc w:val="left"/>
              <w:rPr>
                <w:spacing w:val="-6"/>
                <w:sz w:val="18"/>
                <w:szCs w:val="18"/>
              </w:rPr>
            </w:pPr>
            <w:r w:rsidRPr="00DE40A9">
              <w:rPr>
                <w:spacing w:val="-6"/>
                <w:sz w:val="18"/>
                <w:szCs w:val="18"/>
              </w:rPr>
              <w:t xml:space="preserve">Priprema predavanja za gerontološki tečaj pod naslovom: </w:t>
            </w:r>
            <w:r w:rsidRPr="00DE40A9">
              <w:rPr>
                <w:i/>
                <w:spacing w:val="-6"/>
                <w:sz w:val="18"/>
                <w:szCs w:val="18"/>
              </w:rPr>
              <w:t>Dugotrajna institucijska i izvaninstitucijska skrb za starije osobe</w:t>
            </w:r>
            <w:r w:rsidRPr="00DE40A9">
              <w:rPr>
                <w:spacing w:val="-6"/>
                <w:sz w:val="18"/>
                <w:szCs w:val="18"/>
              </w:rPr>
              <w:t>, održanog od 24. do 25. 5. 2024.godine na Sveučilištu u Splitu, SOZS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A0C63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A0EA7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0EA98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30BA1D4C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64E55" w14:textId="77777777" w:rsidR="00DE40A9" w:rsidRPr="00980924" w:rsidRDefault="00DE40A9" w:rsidP="00F5621D">
            <w:pPr>
              <w:pStyle w:val="Redovitablic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7CBE5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 xml:space="preserve">Sudjelovanje u nastavi poslijediplomskog specijalističkog studija iz Gerijatrije gerijatrije u sklopu kolegija Primijenjena epidemiologija u zaštiti zdravlja starijih osoba 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192A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0153C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B6261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7C420498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C266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C26F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 xml:space="preserve">Analiza i modifikacija postojećeg godišnjeg jelovnika Doma za starije osobe </w:t>
            </w:r>
            <w:r w:rsidRPr="00980924">
              <w:rPr>
                <w:i/>
                <w:sz w:val="18"/>
                <w:szCs w:val="18"/>
              </w:rPr>
              <w:t>Senecura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EE13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508E5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329A9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4582F3FE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73102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E1E3" w14:textId="77777777" w:rsidR="00DE40A9" w:rsidRPr="00DE40A9" w:rsidRDefault="00DE40A9" w:rsidP="00F5621D">
            <w:pPr>
              <w:pStyle w:val="Redovitablice"/>
              <w:jc w:val="left"/>
              <w:rPr>
                <w:spacing w:val="-6"/>
                <w:sz w:val="18"/>
                <w:szCs w:val="18"/>
              </w:rPr>
            </w:pPr>
            <w:r w:rsidRPr="00DE40A9">
              <w:rPr>
                <w:spacing w:val="-6"/>
                <w:sz w:val="18"/>
                <w:szCs w:val="18"/>
              </w:rPr>
              <w:t xml:space="preserve">Rad na preventivnom programu – </w:t>
            </w:r>
            <w:r w:rsidRPr="00DE40A9">
              <w:rPr>
                <w:i/>
                <w:spacing w:val="-6"/>
                <w:sz w:val="18"/>
                <w:szCs w:val="18"/>
              </w:rPr>
              <w:t>Postupnik za rano otkrivanje osoba oboljelih od Alzheimerove bolesti i drugih demencija na razini primarne zdravstvene zaštite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71DE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23886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F5595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4372C6DC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4053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7CF5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>Sastanak Službe za javnozdravstvenu gerontologiju-Referentnog centra MZ za zaštitu zdravlja starijih osoba s ravnateljima domova za starije osobe Grada Zagreba sa temom primjena Pravilnika o uvjetima i načinu obavljanja mjera za sprečavanje i suzbijanje bolničkih infekcija, NN 85/2012, 129/201 i Pravilnika o kontroli parametara kućne vodoopskrbne mreže potrošača i drugih sustava od javnozdravstvenog značaja te planu i programu edukacije svih dionika, NN 43/2024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7D72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A7254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0DA48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53047EF2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C36F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D472D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>Priprema i održana predavanja na Gerontološko- gerijatrijskom javnozdravstvenom simpoziju s međunarodnim sudjelovanjem u Trakošćanu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058A0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4AC58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48AFB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7ECFF45B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F9DB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C2EA2" w14:textId="77777777" w:rsidR="00DE40A9" w:rsidRPr="00DE40A9" w:rsidRDefault="00DE40A9" w:rsidP="00F5621D">
            <w:pPr>
              <w:pStyle w:val="Redovitablice"/>
              <w:jc w:val="left"/>
              <w:rPr>
                <w:spacing w:val="-6"/>
                <w:sz w:val="18"/>
                <w:szCs w:val="18"/>
              </w:rPr>
            </w:pPr>
            <w:r w:rsidRPr="00DE40A9">
              <w:rPr>
                <w:spacing w:val="-6"/>
                <w:sz w:val="18"/>
                <w:szCs w:val="18"/>
              </w:rPr>
              <w:t>Predavanje na Konferenciji očuvanja zdravlja i prevencije bolesti na temu Desetljeće zdravog starenja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E23A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4C20E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57E03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7F5BB134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3AE7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5C81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 xml:space="preserve">Sudjelovanje na konferenciji Migracije i identitet: kultura, ekonomija, država, pri HGK u panel raspravi o starenju (tema Depopulacija i starenje) 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7742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71A3C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641EC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5EACD0B9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1A1D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CA70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 xml:space="preserve">Sudjelovanje na obilježavanju 20. godina gerontoloških centara Grada Zagreba u panel raspravi na temu Zdravstvene usluge i aktivnosti u zajednici za starije osobe 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06ED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57C93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9025E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322641CF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3DB9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A6FE" w14:textId="77777777" w:rsidR="00DE40A9" w:rsidRPr="00DE40A9" w:rsidRDefault="00DE40A9" w:rsidP="00F5621D">
            <w:pPr>
              <w:pStyle w:val="Redovitablice"/>
              <w:jc w:val="left"/>
              <w:rPr>
                <w:spacing w:val="-6"/>
                <w:sz w:val="18"/>
                <w:szCs w:val="18"/>
              </w:rPr>
            </w:pPr>
            <w:r w:rsidRPr="00DE40A9">
              <w:rPr>
                <w:spacing w:val="-6"/>
                <w:sz w:val="18"/>
                <w:szCs w:val="18"/>
              </w:rPr>
              <w:t>Sudjelovanje na Kongresu „Sigurna hrana, danas i sutra“ u Poreču s predavanjem</w:t>
            </w:r>
            <w:r w:rsidRPr="00DE40A9">
              <w:rPr>
                <w:i/>
                <w:spacing w:val="-6"/>
                <w:sz w:val="18"/>
                <w:szCs w:val="18"/>
              </w:rPr>
              <w:t xml:space="preserve"> Association between the selected gerontological-public health indicators with the ratio of malnutrition in residents of nursing homes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2E5F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2D305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63EDB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75A90B2F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6B69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3A05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>Sudjelovanje na Farmakoepidemiološkoj tribini „(Ne)racionalna upotreba benzodiazepina“ s predavanjem „Predstavljanje Programa: Edukacija o racionalnoj upotrebi lijekova u domovima za starije osobe u Gradu Zagrebu“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7EFF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AF649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71122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7E6CA25C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EF00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C69D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>Sastanak s kolegama iz Istarske županije u vezi nastavka suradnje u cilju razvoja programa aktivnog i zdravog starenja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595D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C26F1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EC372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6C1981FA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9B3C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59115B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>Savjetovališni rad i odgovaranje na upite o zaštiti zdravlja starijih osoba, gerontološko-javnozdravstvenoj i gerijatrijskoj djelatnosti (individualne konzultacije te savjetovanje putem telefona i e-pošte).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BB19E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250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9C0E8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230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A5B33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92</w:t>
            </w:r>
          </w:p>
        </w:tc>
      </w:tr>
      <w:tr w:rsidR="00DE40A9" w:rsidRPr="00980924" w14:paraId="4FF3CDAF" w14:textId="77777777" w:rsidTr="00F5621D">
        <w:trPr>
          <w:trHeight w:val="653"/>
        </w:trPr>
        <w:tc>
          <w:tcPr>
            <w:tcW w:w="1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347B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>4. Znanstveno-istraživačka i publicistička gerontološko-javnozdravstvena djelatnost</w:t>
            </w:r>
          </w:p>
        </w:tc>
        <w:tc>
          <w:tcPr>
            <w:tcW w:w="222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961272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 xml:space="preserve">Izrada vizuala za Vodič </w:t>
            </w:r>
            <w:r w:rsidRPr="00665F12">
              <w:rPr>
                <w:i/>
                <w:iCs w:val="0"/>
                <w:sz w:val="18"/>
                <w:szCs w:val="18"/>
              </w:rPr>
              <w:t>Osam prehrambenih preporuka za osobe starije životne dobi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4E8F5B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E7E22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99C3A8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404FC9FF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A19E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0B96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 xml:space="preserve">Priprema, izrada i tisak letka za </w:t>
            </w:r>
            <w:r w:rsidRPr="00665F12">
              <w:rPr>
                <w:i/>
                <w:iCs w:val="0"/>
                <w:sz w:val="18"/>
                <w:szCs w:val="18"/>
              </w:rPr>
              <w:t>Prehrambeno-gerontološke norme/ jelovnici u domovima za starije osobe i gerontološkim centrima</w:t>
            </w:r>
            <w:r w:rsidRPr="00980924">
              <w:rPr>
                <w:sz w:val="18"/>
                <w:szCs w:val="18"/>
              </w:rPr>
              <w:t xml:space="preserve"> 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1D28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B730F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9BA60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7583364F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0AAF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CD9D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 xml:space="preserve">Prilagodba i modifikacija postojećeg </w:t>
            </w:r>
            <w:r w:rsidRPr="00980924">
              <w:rPr>
                <w:i/>
                <w:sz w:val="18"/>
                <w:szCs w:val="18"/>
              </w:rPr>
              <w:t>Vodiča 15 uputa za aktivno zdravo starenje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EB68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ED9DB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8A809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134832D6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7B1F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2902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 xml:space="preserve">Analiza podataka i izrada teksta za članke u e-časopisu </w:t>
            </w:r>
            <w:r w:rsidRPr="00980924">
              <w:rPr>
                <w:i/>
                <w:sz w:val="18"/>
                <w:szCs w:val="18"/>
              </w:rPr>
              <w:t>Zdravlje za sve</w:t>
            </w:r>
            <w:r w:rsidRPr="00980924">
              <w:rPr>
                <w:sz w:val="18"/>
                <w:szCs w:val="18"/>
              </w:rPr>
              <w:t xml:space="preserve">: </w:t>
            </w:r>
            <w:r w:rsidRPr="00980924">
              <w:rPr>
                <w:i/>
                <w:sz w:val="18"/>
                <w:szCs w:val="18"/>
              </w:rPr>
              <w:t>Vodič za neformalne njegovatelje osoba starije životne dobi</w:t>
            </w:r>
            <w:r w:rsidRPr="00980924">
              <w:rPr>
                <w:sz w:val="18"/>
                <w:szCs w:val="18"/>
              </w:rPr>
              <w:t xml:space="preserve"> i </w:t>
            </w:r>
            <w:r w:rsidRPr="00980924">
              <w:rPr>
                <w:i/>
                <w:sz w:val="18"/>
                <w:szCs w:val="18"/>
              </w:rPr>
              <w:t>Uzroci smrti kod žena starije životne dobi u Gradu Zagrebu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0F5E9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6D0BA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22452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28883D16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2F570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9E48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 xml:space="preserve">Priprema poglavlja i izrada teksta za </w:t>
            </w:r>
            <w:r w:rsidRPr="00980924">
              <w:rPr>
                <w:i/>
                <w:sz w:val="18"/>
                <w:szCs w:val="18"/>
              </w:rPr>
              <w:t>Zdravstveno-statistički ljetopis Grada Zagreba za 2023. godinu</w:t>
            </w:r>
            <w:r w:rsidRPr="00980924">
              <w:rPr>
                <w:sz w:val="18"/>
                <w:szCs w:val="18"/>
              </w:rPr>
              <w:t xml:space="preserve"> u suradnji sa Službom za javno zdravstvo 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0CC5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5A887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EF70B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568E0BA6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318A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259E" w14:textId="457FF6C0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>Izrada vizuala za</w:t>
            </w:r>
            <w:r w:rsidR="00665F12">
              <w:rPr>
                <w:sz w:val="18"/>
                <w:szCs w:val="18"/>
              </w:rPr>
              <w:t xml:space="preserve"> </w:t>
            </w:r>
            <w:r w:rsidRPr="00665F12">
              <w:rPr>
                <w:i/>
                <w:iCs w:val="0"/>
                <w:sz w:val="18"/>
                <w:szCs w:val="18"/>
              </w:rPr>
              <w:t>Preporučene mjere zaštite zdravlja za starije osobe pri izlaganju visokim temperaturama zraka iznad 30°C</w:t>
            </w:r>
            <w:r w:rsidR="00665F12">
              <w:rPr>
                <w:i/>
                <w:iCs w:val="0"/>
                <w:sz w:val="18"/>
                <w:szCs w:val="18"/>
              </w:rPr>
              <w:t xml:space="preserve"> </w:t>
            </w:r>
            <w:r w:rsidRPr="00980924">
              <w:rPr>
                <w:sz w:val="18"/>
                <w:szCs w:val="18"/>
              </w:rPr>
              <w:t>za objavu na društvenim mrežama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F7DC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1AE7B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F6C64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6EBF7101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B88C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19327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 xml:space="preserve">Izrada vizuala za Vodič </w:t>
            </w:r>
            <w:r w:rsidRPr="00665F12">
              <w:rPr>
                <w:i/>
                <w:iCs w:val="0"/>
                <w:sz w:val="18"/>
                <w:szCs w:val="18"/>
              </w:rPr>
              <w:t>15 uputa za aktivno zdravo starenje</w:t>
            </w:r>
            <w:r w:rsidRPr="00980924">
              <w:rPr>
                <w:sz w:val="18"/>
                <w:szCs w:val="18"/>
              </w:rPr>
              <w:t xml:space="preserve"> za objavu na društvenim mrežama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ECCC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3FB4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39DF3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23908AFF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2BC6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F20DF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>Sudjelovanje na danima doktorata s posterom „Longitudinalno istraživanje zdravstvenoga, funkcionalnog i prehrambenog statusa i prehrambenih navika u gerontološkoj populaciji“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CF1F6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B5A62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750B8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3108E90E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1EB1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6623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 xml:space="preserve">Priprema članka za sestrinski časopis </w:t>
            </w:r>
            <w:r w:rsidRPr="00980924">
              <w:rPr>
                <w:i/>
                <w:sz w:val="18"/>
                <w:szCs w:val="18"/>
              </w:rPr>
              <w:t xml:space="preserve">Plavi fokus </w:t>
            </w:r>
            <w:r w:rsidRPr="00980924">
              <w:rPr>
                <w:sz w:val="18"/>
                <w:szCs w:val="18"/>
              </w:rPr>
              <w:t>na temu „Uloga medicinske sestre u kreiranju age-friendly zajednica“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0DAE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39232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C54AC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0C1E9076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9C20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4089" w14:textId="77777777" w:rsidR="00DE40A9" w:rsidRPr="00DE40A9" w:rsidRDefault="00DE40A9" w:rsidP="00F5621D">
            <w:pPr>
              <w:pStyle w:val="Redovitablice"/>
              <w:jc w:val="left"/>
              <w:rPr>
                <w:spacing w:val="-6"/>
                <w:sz w:val="18"/>
                <w:szCs w:val="18"/>
              </w:rPr>
            </w:pPr>
            <w:r w:rsidRPr="00DE40A9">
              <w:rPr>
                <w:spacing w:val="-6"/>
                <w:sz w:val="18"/>
                <w:szCs w:val="18"/>
              </w:rPr>
              <w:t>Izrada recepata za pripremu zdravih obroka za tjednu objavu na društvenim mrežama (</w:t>
            </w:r>
            <w:r w:rsidRPr="00665F12">
              <w:rPr>
                <w:i/>
                <w:iCs w:val="0"/>
                <w:spacing w:val="-6"/>
                <w:sz w:val="18"/>
                <w:szCs w:val="18"/>
              </w:rPr>
              <w:t>Zdravi kutak</w:t>
            </w:r>
            <w:r w:rsidRPr="00DE40A9"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7122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FE305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4FD19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3062A2ED" w14:textId="77777777" w:rsidTr="00F5621D">
        <w:trPr>
          <w:trHeight w:val="454"/>
        </w:trPr>
        <w:tc>
          <w:tcPr>
            <w:tcW w:w="1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B365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>5. Ostale aktivnosti</w:t>
            </w: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E9D4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 xml:space="preserve">Sudjelovanje na sastanku zbog održavanja 17. po redu javnozdravstvenoj akciji </w:t>
            </w:r>
            <w:r w:rsidRPr="00980924">
              <w:rPr>
                <w:i/>
                <w:sz w:val="18"/>
                <w:szCs w:val="18"/>
              </w:rPr>
              <w:t>Dan mimoza 2024.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566F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1DA3C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DF7A8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7F5E273B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2F18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931E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>Sudjelovanje na 3. sastanku Povjerenstva za gerijatriju MZ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0D936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9DB5D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14418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720274D6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EC75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1F3E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>Sudjelovanje na sastanku s predstavnicima farmaceutske tvrtke u vezi cjepiva protiv gripe za starije osobe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6616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34EA8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D55D3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2070F54C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9393D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D0F9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 xml:space="preserve">Organizacija stručnog sastanka </w:t>
            </w:r>
            <w:r w:rsidRPr="00980924">
              <w:rPr>
                <w:i/>
                <w:sz w:val="18"/>
                <w:szCs w:val="18"/>
              </w:rPr>
              <w:t>Manjinski stres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EA4F1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A8C24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F0BB5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403DC84B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3695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C108" w14:textId="77777777" w:rsidR="00DE40A9" w:rsidRPr="00DE40A9" w:rsidRDefault="00DE40A9" w:rsidP="00F5621D">
            <w:pPr>
              <w:pStyle w:val="Redovitablice"/>
              <w:jc w:val="left"/>
              <w:rPr>
                <w:spacing w:val="-6"/>
                <w:sz w:val="18"/>
                <w:szCs w:val="18"/>
              </w:rPr>
            </w:pPr>
            <w:r w:rsidRPr="00DE40A9">
              <w:rPr>
                <w:spacing w:val="-6"/>
                <w:sz w:val="18"/>
                <w:szCs w:val="18"/>
              </w:rPr>
              <w:t xml:space="preserve">Prisustvovanje na Javnozdravstvenoj tribini </w:t>
            </w:r>
            <w:r w:rsidRPr="00DE40A9">
              <w:rPr>
                <w:i/>
                <w:spacing w:val="-6"/>
                <w:sz w:val="18"/>
                <w:szCs w:val="18"/>
              </w:rPr>
              <w:t>Zdravlje za sve</w:t>
            </w:r>
            <w:r w:rsidRPr="00DE40A9">
              <w:rPr>
                <w:spacing w:val="-6"/>
                <w:sz w:val="18"/>
                <w:szCs w:val="18"/>
              </w:rPr>
              <w:t xml:space="preserve"> povodom obilježavanja Svjetskog dana zdravlja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30DA6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F668F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E39D6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4715DBA4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C156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ABCC9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 xml:space="preserve">Sudjelovanje na sastanku s predstavnicima Matice umirovljenika Grada Zagreba zbog suradnje na </w:t>
            </w:r>
            <w:r w:rsidRPr="00980924">
              <w:rPr>
                <w:sz w:val="18"/>
                <w:szCs w:val="18"/>
              </w:rPr>
              <w:lastRenderedPageBreak/>
              <w:t xml:space="preserve">promicanju zdravog i aktivnog starenja temeljenog na dokumentu Svjetske zdravstvene organizacije </w:t>
            </w:r>
            <w:r w:rsidRPr="00980924">
              <w:rPr>
                <w:i/>
                <w:sz w:val="18"/>
                <w:szCs w:val="18"/>
              </w:rPr>
              <w:t>Desetljeće zdravog starenja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93BDE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A8D1C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466BA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2CD47DDA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F5FA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31AA" w14:textId="21A17CED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 xml:space="preserve">Sudjelovanje na tribini Hrvatskog društva za gerontologiju i gerijatriju HLZ-a </w:t>
            </w:r>
            <w:r w:rsidRPr="00980924">
              <w:rPr>
                <w:i/>
                <w:sz w:val="18"/>
                <w:szCs w:val="18"/>
              </w:rPr>
              <w:t>Promocija gerijatrijske medicine u</w:t>
            </w:r>
            <w:r w:rsidR="00665F12">
              <w:rPr>
                <w:i/>
                <w:sz w:val="18"/>
                <w:szCs w:val="18"/>
              </w:rPr>
              <w:t xml:space="preserve"> </w:t>
            </w:r>
            <w:r w:rsidRPr="00980924">
              <w:rPr>
                <w:i/>
                <w:sz w:val="18"/>
                <w:szCs w:val="18"/>
              </w:rPr>
              <w:t xml:space="preserve">RH </w:t>
            </w:r>
            <w:r w:rsidR="00665F12" w:rsidRPr="00665F12">
              <w:rPr>
                <w:i/>
                <w:sz w:val="18"/>
                <w:szCs w:val="18"/>
              </w:rPr>
              <w:t>–</w:t>
            </w:r>
            <w:r w:rsidRPr="00980924">
              <w:rPr>
                <w:i/>
                <w:sz w:val="18"/>
                <w:szCs w:val="18"/>
              </w:rPr>
              <w:t xml:space="preserve"> gdje smo 2024</w:t>
            </w:r>
            <w:r w:rsidRPr="00980924">
              <w:rPr>
                <w:sz w:val="18"/>
                <w:szCs w:val="18"/>
              </w:rPr>
              <w:t xml:space="preserve"> s prezentacijom </w:t>
            </w:r>
            <w:r w:rsidRPr="00980924">
              <w:rPr>
                <w:i/>
                <w:sz w:val="18"/>
                <w:szCs w:val="18"/>
              </w:rPr>
              <w:t>aktivnosti Referentnog centra MZ za zaštitu zdravlja starijih osoba u zadnjem petogodišnjem razdoblju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2949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6D040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01578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417E1860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CE531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7034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>Prisustvovanje na obilježavanju dana Doma za starije osobe Park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A47D7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2F1DA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4FD82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06EAC41C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04E7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637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>Prisustvovanje na obilježavanju Dana Hrvatskog katoličkog sveučilišta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23F1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6A70C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350AC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71CC2654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0FC1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580C" w14:textId="1B5FF961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>Sudjelovanje na Drugim epidemiološkim danima</w:t>
            </w:r>
            <w:r w:rsidR="00665F12">
              <w:rPr>
                <w:sz w:val="18"/>
                <w:szCs w:val="18"/>
              </w:rPr>
              <w:t xml:space="preserve"> –</w:t>
            </w:r>
            <w:r w:rsidR="00665F12">
              <w:rPr>
                <w:i/>
                <w:sz w:val="18"/>
                <w:szCs w:val="18"/>
              </w:rPr>
              <w:t xml:space="preserve"> </w:t>
            </w:r>
            <w:r w:rsidRPr="00980924">
              <w:rPr>
                <w:i/>
                <w:sz w:val="18"/>
                <w:szCs w:val="18"/>
              </w:rPr>
              <w:t>Moderna epidemiologija; postojeća znanja i nove perspektive</w:t>
            </w:r>
            <w:r w:rsidRPr="00980924">
              <w:rPr>
                <w:sz w:val="18"/>
                <w:szCs w:val="18"/>
              </w:rPr>
              <w:t xml:space="preserve"> s predavanjem na temu </w:t>
            </w:r>
            <w:r w:rsidRPr="00980924">
              <w:rPr>
                <w:i/>
                <w:sz w:val="18"/>
                <w:szCs w:val="18"/>
              </w:rPr>
              <w:t>Desetljeće zdravog starenja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A4CA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FD0E6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DB02B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10870B37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5402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B55B" w14:textId="7B3C11F4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>Održan sastanak s magistrom nutricionizma iz Podravke kako bi je informirali o aktivnostima unaprjeđenja prehrane starijih osoba u RH koje provodi Referentni centar MZ</w:t>
            </w:r>
            <w:r w:rsidR="00665F12">
              <w:rPr>
                <w:sz w:val="18"/>
                <w:szCs w:val="18"/>
              </w:rPr>
              <w:t xml:space="preserve"> </w:t>
            </w:r>
            <w:r w:rsidRPr="00980924">
              <w:rPr>
                <w:sz w:val="18"/>
                <w:szCs w:val="18"/>
              </w:rPr>
              <w:t>u vezi sudjelovanja na radionici SZO u vezi pravilne prehrane starijih osoba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03BBB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015FB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7F5A1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650BD410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5FBC6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896A5" w14:textId="2F1FF419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>Prisustvovanje na obilježavanju dana</w:t>
            </w:r>
            <w:r w:rsidR="00665F12">
              <w:rPr>
                <w:sz w:val="18"/>
                <w:szCs w:val="18"/>
              </w:rPr>
              <w:t xml:space="preserve"> </w:t>
            </w:r>
            <w:r w:rsidRPr="00980924">
              <w:rPr>
                <w:sz w:val="18"/>
                <w:szCs w:val="18"/>
              </w:rPr>
              <w:t>Doma za starije osobe Peš</w:t>
            </w:r>
            <w:r w:rsidR="00665F12">
              <w:rPr>
                <w:sz w:val="18"/>
                <w:szCs w:val="18"/>
              </w:rPr>
              <w:t>č</w:t>
            </w:r>
            <w:r w:rsidRPr="00980924">
              <w:rPr>
                <w:sz w:val="18"/>
                <w:szCs w:val="18"/>
              </w:rPr>
              <w:t>enica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2F3A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8A480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BBA02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6048C0FB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354E3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5198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>Sudjelovanje na proslavi 55. rođendana Doma za starije osobe Dubrava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18DA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D1493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B19C8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285A0442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04748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76CB" w14:textId="77777777" w:rsidR="00DE40A9" w:rsidRPr="00DE40A9" w:rsidRDefault="00DE40A9" w:rsidP="00F5621D">
            <w:pPr>
              <w:pStyle w:val="Redovitablice"/>
              <w:jc w:val="left"/>
              <w:rPr>
                <w:spacing w:val="-6"/>
                <w:sz w:val="18"/>
                <w:szCs w:val="18"/>
              </w:rPr>
            </w:pPr>
            <w:r w:rsidRPr="00DE40A9">
              <w:rPr>
                <w:spacing w:val="-6"/>
                <w:sz w:val="18"/>
                <w:szCs w:val="18"/>
              </w:rPr>
              <w:t>Prisustvovanje 20. godišnjice Službe za mentalno zdravlje i prevenciju ovisnosti u NZJZ „Dr. Andrija Štampar“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F0DC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CFAB7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B33AB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6CC40710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295A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1F35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>Prisustvovanje na 2. kongresu hrvatskog sestrinstva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F3953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715C6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B00A1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3FC654B5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FE434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26E3E" w14:textId="4AFD4C80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>Sudjelovanje na skupu</w:t>
            </w:r>
            <w:r w:rsidR="00665F12">
              <w:rPr>
                <w:sz w:val="18"/>
                <w:szCs w:val="18"/>
              </w:rPr>
              <w:t xml:space="preserve"> </w:t>
            </w:r>
            <w:r w:rsidRPr="00980924">
              <w:rPr>
                <w:i/>
                <w:sz w:val="18"/>
                <w:szCs w:val="18"/>
              </w:rPr>
              <w:t>Ubrzajmo napredak – Europa zajedno protiv raka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01B7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7E02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0D2DE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78A45620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C82BA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E8FF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>Održan sastanak s ravnateljem Instituta za javno zdravstvo Banja Luka i ravnateljem Zavoda za javno zdravstvo Sisačko moslavačke županije u vezi prijave gerontološkog projekta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A46CB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AB084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27877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5BE24F6B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1537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C81B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>Sudjelovanje ravnatelja na Okruglom stolu saborskog Odbora za zdravstvo na temu maligne bolesti u starijoj dobi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8795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A1573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5D110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0DF69F22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D9869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B422" w14:textId="77777777" w:rsidR="00DE40A9" w:rsidRPr="00DE40A9" w:rsidRDefault="00DE40A9" w:rsidP="00F5621D">
            <w:pPr>
              <w:pStyle w:val="Redovitablice"/>
              <w:jc w:val="left"/>
              <w:rPr>
                <w:spacing w:val="-8"/>
                <w:sz w:val="18"/>
                <w:szCs w:val="18"/>
              </w:rPr>
            </w:pPr>
            <w:r w:rsidRPr="00DE40A9">
              <w:rPr>
                <w:spacing w:val="-8"/>
                <w:sz w:val="18"/>
                <w:szCs w:val="18"/>
              </w:rPr>
              <w:t>Sudjelovanje na sastanku pri Ministarstvu zdravstva u vezi proširenja mreže gerontoloških timova javnog zdravstva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5AD6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49F74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60B92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39E70814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8C94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F091" w14:textId="4B1AA419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>Sudjelovanje na panelu</w:t>
            </w:r>
            <w:r w:rsidR="00665F12">
              <w:rPr>
                <w:sz w:val="18"/>
                <w:szCs w:val="18"/>
              </w:rPr>
              <w:t xml:space="preserve"> </w:t>
            </w:r>
            <w:r w:rsidRPr="00980924">
              <w:rPr>
                <w:sz w:val="18"/>
                <w:szCs w:val="18"/>
              </w:rPr>
              <w:t>o prevenciji malignih oboljenja u Beogradu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DCC9C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F3FA8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9F8B4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4CFA4C9F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B650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0D1A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>Sudjelovanje na obilježavanju Dana plavog irisa posvećen borbi protiv raka debelog crijeva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89F7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8BBAB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4818A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4256425D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4029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3AE9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 xml:space="preserve">Održan sastanak u obliku intervjua s predstavnicom agencije CTA Komunikacije koja u suradnji sa Svjetskom bankom, Ministarstvom zdravstva i Ministarstvom rada, mirovinskog sustava, obitelji i </w:t>
            </w:r>
            <w:r w:rsidRPr="00980924">
              <w:rPr>
                <w:sz w:val="18"/>
                <w:szCs w:val="18"/>
              </w:rPr>
              <w:lastRenderedPageBreak/>
              <w:t>socijalne politike radi na projektu s ciljem jačanja pružanja dugoročne skrbi u Republici Hrvatskoj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CEA91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F820F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D5AEE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6ADE9AEF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C4D4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A0BA" w14:textId="489B2EDF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>Sudjelovanje na 4. sjednici Povjerenstva za osobe starije životne dobi Grada Zagreba</w:t>
            </w:r>
            <w:r w:rsidR="00665F12">
              <w:rPr>
                <w:sz w:val="18"/>
                <w:szCs w:val="18"/>
              </w:rPr>
              <w:t>;</w:t>
            </w:r>
            <w:r w:rsidRPr="00980924">
              <w:rPr>
                <w:sz w:val="18"/>
                <w:szCs w:val="18"/>
              </w:rPr>
              <w:t xml:space="preserve"> </w:t>
            </w:r>
            <w:r w:rsidR="00665F12">
              <w:rPr>
                <w:sz w:val="18"/>
                <w:szCs w:val="18"/>
              </w:rPr>
              <w:t>t</w:t>
            </w:r>
            <w:r w:rsidRPr="00980924">
              <w:rPr>
                <w:sz w:val="18"/>
                <w:szCs w:val="18"/>
              </w:rPr>
              <w:t xml:space="preserve">ema sastanka </w:t>
            </w:r>
            <w:r w:rsidR="00665F12">
              <w:rPr>
                <w:sz w:val="18"/>
                <w:szCs w:val="18"/>
              </w:rPr>
              <w:t>–</w:t>
            </w:r>
            <w:r w:rsidRPr="00980924">
              <w:rPr>
                <w:sz w:val="18"/>
                <w:szCs w:val="18"/>
              </w:rPr>
              <w:t xml:space="preserve"> Zagrebačka strategija za unapređenje kvalitete života osoba starije životne dobi za razdoblje od 2020. do 2024</w:t>
            </w:r>
            <w:r>
              <w:rPr>
                <w:sz w:val="18"/>
                <w:szCs w:val="18"/>
              </w:rPr>
              <w:t>. godine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E3C0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727F9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5529A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280B76FB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ABD7B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FEDC" w14:textId="6769D886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>Izrada teksta za Infografiku</w:t>
            </w:r>
            <w:r w:rsidR="00665F12">
              <w:rPr>
                <w:sz w:val="18"/>
                <w:szCs w:val="18"/>
              </w:rPr>
              <w:t xml:space="preserve"> </w:t>
            </w:r>
            <w:r w:rsidRPr="00980924">
              <w:rPr>
                <w:sz w:val="18"/>
                <w:szCs w:val="18"/>
              </w:rPr>
              <w:t xml:space="preserve">programa </w:t>
            </w:r>
            <w:r w:rsidRPr="00980924">
              <w:rPr>
                <w:i/>
                <w:iCs w:val="0"/>
                <w:sz w:val="18"/>
                <w:szCs w:val="18"/>
              </w:rPr>
              <w:t>Sajma zdravlja – Štampar u tvom kvartu</w:t>
            </w:r>
            <w:r w:rsidRPr="00980924">
              <w:rPr>
                <w:sz w:val="18"/>
                <w:szCs w:val="18"/>
              </w:rPr>
              <w:t xml:space="preserve"> za objavu na društvenim mrežama Zavoda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51C68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F9D7F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9D133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7FDC8620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52C6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5CBB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>Sudjelovanje svečanoj proslavi Doma Sveta Ana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53DD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C2EB5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8C57A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49EA209D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6B4B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F064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>Sastanak s voditeljicom Ureda SZO u Hrvatskoj, i predstavnicima HZJZ u vezi pripreme gerontološko javnozdravstvenog skupa „Zdravo starenje za sve“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057F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09275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F6AA0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752AAF64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127C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E4A8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 xml:space="preserve">Sudjelovanje na sjednicama Povjerenstva za sprečavanje i suzbijanje bolničkih infekcija u Poliklinici za reumatske bolesti, fizikalnu medicinu i rehabilitaciju </w:t>
            </w:r>
            <w:r>
              <w:rPr>
                <w:sz w:val="18"/>
                <w:szCs w:val="18"/>
              </w:rPr>
              <w:t>„</w:t>
            </w:r>
            <w:r w:rsidRPr="00980924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 xml:space="preserve"> </w:t>
            </w:r>
            <w:r w:rsidRPr="00980924">
              <w:rPr>
                <w:sz w:val="18"/>
                <w:szCs w:val="18"/>
              </w:rPr>
              <w:t>Drago Čop”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D10F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3DFA0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6D94A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5BD5E76F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7826C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1CB6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>Prisustvovanje proslavi obilježavanja 1. godišnjice rada Doma za starije osobe Dubrava-Zagreb, Podružnice Markuševec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43CA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28146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63757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036953DD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C7D91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0143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>Sudjelovanje na tradicionalnoj manifestaciji “Gerontološki tulum“ povodom obilježavanja Međunarodnog dana starijih osoba, Park Strossmayer Zagreb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3C28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3BC0B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1F965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2838B191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F34A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4BF4" w14:textId="59BE39D0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>Sudjelovanje ravnatelja na sastanku s predstavnicima Gradskog ureda za socijalnu zaštitu, zdravstvo, branitelje i osobe s invaliditetom</w:t>
            </w:r>
            <w:r w:rsidR="00665F12">
              <w:rPr>
                <w:sz w:val="18"/>
                <w:szCs w:val="18"/>
              </w:rPr>
              <w:t xml:space="preserve"> </w:t>
            </w:r>
            <w:r w:rsidRPr="00980924">
              <w:rPr>
                <w:sz w:val="18"/>
                <w:szCs w:val="18"/>
              </w:rPr>
              <w:t>Grada Zagreba zbog izrade programa sufinanciranih od Grada Zagreba za zaštitu zdravlja starijih osoba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A30A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D707A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0DADB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58D66CD9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0CF62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0B5ED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>Sudjelovanje ravnatelja na sastanku pri Ministarstvu zdravstva u vezi proširenja mreže gerontololoških timova javnog zdravstva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F7F9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F21C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CF02B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089498A7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A8C2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F1D7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>Sudjelovanje na obilježavanju 20 godina rada Programa podrške u lokalnoj zajednici „Gerontološki centri Grada Zagreba“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BD5D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78715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5F27D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30B853C0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10015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EF0E" w14:textId="77777777" w:rsidR="00DE40A9" w:rsidRPr="00DE40A9" w:rsidRDefault="00DE40A9" w:rsidP="00F5621D">
            <w:pPr>
              <w:pStyle w:val="Redovitablice"/>
              <w:jc w:val="left"/>
              <w:rPr>
                <w:spacing w:val="-6"/>
                <w:sz w:val="18"/>
                <w:szCs w:val="18"/>
              </w:rPr>
            </w:pPr>
            <w:r w:rsidRPr="00DE40A9">
              <w:rPr>
                <w:spacing w:val="-6"/>
                <w:sz w:val="18"/>
                <w:szCs w:val="18"/>
              </w:rPr>
              <w:t>Sudjelovanje na edukaciji „Mikrobiom akademija 2024.“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EC97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0241D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63C68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645CFF6A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1AADE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D060" w14:textId="7F1F9F84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 xml:space="preserve">Sudjelovanje na e-sastanku u vezi </w:t>
            </w:r>
            <w:r w:rsidR="00367DCC">
              <w:rPr>
                <w:sz w:val="18"/>
                <w:szCs w:val="18"/>
              </w:rPr>
              <w:t xml:space="preserve">s </w:t>
            </w:r>
            <w:r w:rsidRPr="00367DCC">
              <w:rPr>
                <w:i/>
                <w:iCs w:val="0"/>
                <w:sz w:val="18"/>
                <w:szCs w:val="18"/>
              </w:rPr>
              <w:t>Erasmus Plus</w:t>
            </w:r>
            <w:r w:rsidRPr="00980924">
              <w:rPr>
                <w:sz w:val="18"/>
                <w:szCs w:val="18"/>
              </w:rPr>
              <w:t xml:space="preserve"> program</w:t>
            </w:r>
            <w:r w:rsidR="00367DCC">
              <w:rPr>
                <w:sz w:val="18"/>
                <w:szCs w:val="18"/>
              </w:rPr>
              <w:t>om</w:t>
            </w:r>
            <w:r w:rsidRPr="00980924">
              <w:rPr>
                <w:sz w:val="18"/>
                <w:szCs w:val="18"/>
              </w:rPr>
              <w:t xml:space="preserve"> Ecare4dementia i razmatranju mogućnosti pristupanja kao pridruženi partner sa Službom za mentalno zdravlje i prevenciju ovisnosti 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E8E3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52988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6EA72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6C48AEAD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63D7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233E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>Prisustvovanje na obilježavanju 43. obljetnice Doma za starije osobe Trešnjevka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F031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56C94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34F5E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DE40A9" w:rsidRPr="00980924" w14:paraId="5C75B552" w14:textId="77777777" w:rsidTr="00F5621D">
        <w:trPr>
          <w:trHeight w:val="454"/>
        </w:trPr>
        <w:tc>
          <w:tcPr>
            <w:tcW w:w="1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017C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B568" w14:textId="77777777" w:rsidR="00DE40A9" w:rsidRPr="00980924" w:rsidRDefault="00DE40A9" w:rsidP="00F5621D">
            <w:pPr>
              <w:pStyle w:val="Redovitablice"/>
              <w:jc w:val="left"/>
              <w:rPr>
                <w:sz w:val="18"/>
                <w:szCs w:val="18"/>
              </w:rPr>
            </w:pPr>
            <w:r w:rsidRPr="00980924">
              <w:rPr>
                <w:sz w:val="18"/>
                <w:szCs w:val="18"/>
              </w:rPr>
              <w:t xml:space="preserve">Medijska istupanja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3BEF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B21E8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44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09235" w14:textId="77777777" w:rsidR="00DE40A9" w:rsidRPr="00980924" w:rsidRDefault="00DE40A9" w:rsidP="00F5621D">
            <w:pPr>
              <w:pStyle w:val="Redovitablice"/>
              <w:rPr>
                <w:rFonts w:asciiTheme="majorHAnsi" w:hAnsiTheme="majorHAnsi" w:cstheme="majorHAnsi"/>
                <w:sz w:val="18"/>
                <w:szCs w:val="18"/>
              </w:rPr>
            </w:pPr>
            <w:r w:rsidRPr="00980924">
              <w:rPr>
                <w:rFonts w:asciiTheme="majorHAnsi" w:hAnsiTheme="majorHAnsi" w:cstheme="majorHAnsi"/>
                <w:sz w:val="18"/>
                <w:szCs w:val="18"/>
              </w:rPr>
              <w:t>88</w:t>
            </w:r>
          </w:p>
        </w:tc>
      </w:tr>
    </w:tbl>
    <w:p w14:paraId="7CC9E11D" w14:textId="77777777" w:rsidR="00367DCC" w:rsidRPr="00BF35B5" w:rsidRDefault="00367DCC" w:rsidP="00367DCC">
      <w:pPr>
        <w:rPr>
          <w:noProof w:val="0"/>
        </w:rPr>
      </w:pPr>
      <w:r w:rsidRPr="00BF35B5">
        <w:rPr>
          <w:noProof w:val="0"/>
        </w:rPr>
        <w:br w:type="page"/>
      </w:r>
    </w:p>
    <w:p w14:paraId="696F63CD" w14:textId="77777777" w:rsidR="00FB3369" w:rsidRPr="00751535" w:rsidRDefault="00FB3369" w:rsidP="00FB3369">
      <w:pPr>
        <w:pStyle w:val="Naslov2"/>
        <w:rPr>
          <w:rFonts w:asciiTheme="majorHAnsi" w:hAnsiTheme="majorHAnsi" w:cstheme="majorHAnsi"/>
          <w:noProof w:val="0"/>
          <w:szCs w:val="26"/>
        </w:rPr>
      </w:pPr>
      <w:bookmarkStart w:id="68" w:name="_Toc33178620"/>
      <w:bookmarkStart w:id="69" w:name="_Toc84862507"/>
      <w:bookmarkStart w:id="70" w:name="_Toc124524188"/>
      <w:bookmarkStart w:id="71" w:name="_Toc132793170"/>
      <w:bookmarkStart w:id="72" w:name="_Toc164171756"/>
      <w:bookmarkStart w:id="73" w:name="_Toc187937955"/>
      <w:r w:rsidRPr="00751535">
        <w:rPr>
          <w:rFonts w:asciiTheme="majorHAnsi" w:hAnsiTheme="majorHAnsi" w:cstheme="majorHAnsi"/>
          <w:noProof w:val="0"/>
          <w:szCs w:val="26"/>
        </w:rPr>
        <w:lastRenderedPageBreak/>
        <w:t>6.3. Zadaci u sljedećem razdoblju</w:t>
      </w:r>
      <w:bookmarkEnd w:id="68"/>
      <w:bookmarkEnd w:id="69"/>
      <w:bookmarkEnd w:id="70"/>
      <w:bookmarkEnd w:id="71"/>
      <w:bookmarkEnd w:id="72"/>
      <w:bookmarkEnd w:id="73"/>
    </w:p>
    <w:p w14:paraId="715496B9" w14:textId="2AD8EC40" w:rsidR="00FB3369" w:rsidRDefault="00FB3369" w:rsidP="00FB3369">
      <w:pPr>
        <w:rPr>
          <w:rFonts w:asciiTheme="majorHAnsi" w:hAnsiTheme="majorHAnsi" w:cstheme="majorHAnsi"/>
          <w:noProof w:val="0"/>
          <w:szCs w:val="26"/>
        </w:rPr>
      </w:pPr>
    </w:p>
    <w:p w14:paraId="498377C5" w14:textId="77777777" w:rsidR="00367DCC" w:rsidRPr="00367DCC" w:rsidRDefault="00367DCC" w:rsidP="00367DCC">
      <w:pPr>
        <w:numPr>
          <w:ilvl w:val="0"/>
          <w:numId w:val="61"/>
        </w:numPr>
        <w:rPr>
          <w:rFonts w:asciiTheme="majorHAnsi" w:hAnsiTheme="majorHAnsi" w:cstheme="majorHAnsi"/>
          <w:noProof w:val="0"/>
          <w:szCs w:val="26"/>
        </w:rPr>
      </w:pPr>
      <w:r w:rsidRPr="00367DCC">
        <w:rPr>
          <w:rFonts w:asciiTheme="majorHAnsi" w:hAnsiTheme="majorHAnsi" w:cstheme="majorHAnsi"/>
          <w:noProof w:val="0"/>
          <w:szCs w:val="26"/>
        </w:rPr>
        <w:t xml:space="preserve">provedba programa za 2025. godinu: </w:t>
      </w:r>
      <w:r w:rsidRPr="00367DCC">
        <w:rPr>
          <w:rFonts w:asciiTheme="majorHAnsi" w:hAnsiTheme="majorHAnsi" w:cstheme="majorHAnsi"/>
          <w:i/>
          <w:iCs/>
          <w:noProof w:val="0"/>
          <w:szCs w:val="26"/>
        </w:rPr>
        <w:t>Sajam zdravlja – Štampar u tvom kvartu i Edukacija o racionalnoj upotrebi lijekova u domovima za starije osobe u Gradu Zagrebu</w:t>
      </w:r>
    </w:p>
    <w:p w14:paraId="5396AD83" w14:textId="77777777" w:rsidR="00367DCC" w:rsidRPr="00367DCC" w:rsidRDefault="00367DCC" w:rsidP="00367DCC">
      <w:pPr>
        <w:numPr>
          <w:ilvl w:val="0"/>
          <w:numId w:val="61"/>
        </w:numPr>
        <w:rPr>
          <w:rFonts w:asciiTheme="majorHAnsi" w:hAnsiTheme="majorHAnsi" w:cstheme="majorHAnsi"/>
          <w:noProof w:val="0"/>
          <w:szCs w:val="26"/>
        </w:rPr>
      </w:pPr>
      <w:r w:rsidRPr="00367DCC">
        <w:rPr>
          <w:rFonts w:asciiTheme="majorHAnsi" w:hAnsiTheme="majorHAnsi" w:cstheme="majorHAnsi"/>
          <w:iCs/>
          <w:noProof w:val="0"/>
          <w:szCs w:val="26"/>
        </w:rPr>
        <w:t xml:space="preserve">nastavak </w:t>
      </w:r>
      <w:proofErr w:type="spellStart"/>
      <w:r w:rsidRPr="00367DCC">
        <w:rPr>
          <w:rFonts w:asciiTheme="majorHAnsi" w:hAnsiTheme="majorHAnsi" w:cstheme="majorHAnsi"/>
          <w:iCs/>
          <w:noProof w:val="0"/>
          <w:szCs w:val="26"/>
        </w:rPr>
        <w:t>pilotiranja</w:t>
      </w:r>
      <w:proofErr w:type="spellEnd"/>
      <w:r w:rsidRPr="00367DCC">
        <w:rPr>
          <w:rFonts w:asciiTheme="majorHAnsi" w:hAnsiTheme="majorHAnsi" w:cstheme="majorHAnsi"/>
          <w:iCs/>
          <w:noProof w:val="0"/>
          <w:szCs w:val="26"/>
        </w:rPr>
        <w:t xml:space="preserve"> novog načina prikupljanja podataka odabranih varijabli Evidencijske liste br. 1 PZP-a u obliku </w:t>
      </w:r>
      <w:r w:rsidRPr="00367DCC">
        <w:rPr>
          <w:rFonts w:asciiTheme="majorHAnsi" w:hAnsiTheme="majorHAnsi" w:cstheme="majorHAnsi"/>
          <w:i/>
          <w:noProof w:val="0"/>
          <w:szCs w:val="26"/>
        </w:rPr>
        <w:t>Excelovih tablica</w:t>
      </w:r>
    </w:p>
    <w:p w14:paraId="568B5879" w14:textId="77777777" w:rsidR="00367DCC" w:rsidRPr="00367DCC" w:rsidRDefault="00367DCC" w:rsidP="00367DCC">
      <w:pPr>
        <w:numPr>
          <w:ilvl w:val="0"/>
          <w:numId w:val="61"/>
        </w:numPr>
        <w:rPr>
          <w:rFonts w:asciiTheme="majorHAnsi" w:hAnsiTheme="majorHAnsi" w:cstheme="majorHAnsi"/>
          <w:noProof w:val="0"/>
          <w:szCs w:val="26"/>
        </w:rPr>
      </w:pPr>
      <w:r w:rsidRPr="00367DCC">
        <w:rPr>
          <w:rFonts w:asciiTheme="majorHAnsi" w:hAnsiTheme="majorHAnsi" w:cstheme="majorHAnsi"/>
          <w:noProof w:val="0"/>
          <w:szCs w:val="26"/>
        </w:rPr>
        <w:t>nastavak unaprjeđenja vidljivosti aktivnosti Službe putem društvenih mreža i medijskih istupanja</w:t>
      </w:r>
    </w:p>
    <w:p w14:paraId="3ACE0AA6" w14:textId="77777777" w:rsidR="00367DCC" w:rsidRPr="00367DCC" w:rsidRDefault="00367DCC" w:rsidP="00367DCC">
      <w:pPr>
        <w:numPr>
          <w:ilvl w:val="0"/>
          <w:numId w:val="61"/>
        </w:numPr>
        <w:rPr>
          <w:rFonts w:asciiTheme="majorHAnsi" w:hAnsiTheme="majorHAnsi" w:cstheme="majorHAnsi"/>
          <w:noProof w:val="0"/>
          <w:szCs w:val="26"/>
        </w:rPr>
      </w:pPr>
      <w:r w:rsidRPr="00367DCC">
        <w:rPr>
          <w:rFonts w:asciiTheme="majorHAnsi" w:hAnsiTheme="majorHAnsi" w:cstheme="majorHAnsi"/>
          <w:noProof w:val="0"/>
          <w:szCs w:val="26"/>
        </w:rPr>
        <w:t>priprema promotivnih materijala na temu zdravog i aktivnog starenja</w:t>
      </w:r>
    </w:p>
    <w:p w14:paraId="0D7B6357" w14:textId="77777777" w:rsidR="00367DCC" w:rsidRPr="00367DCC" w:rsidRDefault="00367DCC" w:rsidP="00367DCC">
      <w:pPr>
        <w:numPr>
          <w:ilvl w:val="0"/>
          <w:numId w:val="61"/>
        </w:numPr>
        <w:rPr>
          <w:rFonts w:asciiTheme="majorHAnsi" w:hAnsiTheme="majorHAnsi" w:cstheme="majorHAnsi"/>
          <w:noProof w:val="0"/>
          <w:spacing w:val="-6"/>
          <w:szCs w:val="26"/>
        </w:rPr>
      </w:pPr>
      <w:r w:rsidRPr="00367DCC">
        <w:rPr>
          <w:rFonts w:asciiTheme="majorHAnsi" w:hAnsiTheme="majorHAnsi" w:cstheme="majorHAnsi"/>
          <w:noProof w:val="0"/>
          <w:spacing w:val="-6"/>
          <w:szCs w:val="26"/>
        </w:rPr>
        <w:t>kontinuirani nastavak održavanja gerontoloških tribina, radionica, simpozija i kongresa</w:t>
      </w:r>
    </w:p>
    <w:p w14:paraId="519EBCB2" w14:textId="77777777" w:rsidR="00367DCC" w:rsidRPr="00367DCC" w:rsidRDefault="00367DCC" w:rsidP="00367DCC">
      <w:pPr>
        <w:numPr>
          <w:ilvl w:val="0"/>
          <w:numId w:val="61"/>
        </w:numPr>
        <w:rPr>
          <w:rFonts w:asciiTheme="majorHAnsi" w:hAnsiTheme="majorHAnsi" w:cstheme="majorHAnsi"/>
          <w:noProof w:val="0"/>
          <w:szCs w:val="26"/>
        </w:rPr>
      </w:pPr>
      <w:r w:rsidRPr="00367DCC">
        <w:rPr>
          <w:rFonts w:asciiTheme="majorHAnsi" w:hAnsiTheme="majorHAnsi" w:cstheme="majorHAnsi"/>
          <w:noProof w:val="0"/>
          <w:szCs w:val="26"/>
        </w:rPr>
        <w:t xml:space="preserve">redovito prikupljanje i obrada podataka o zdravstvenom stanju i potrebama osoba starije životne dobi (hospitalizacije, BO dani, mortalitet, stanje uhranjenosti, evidencijske liste, kategorijski </w:t>
      </w:r>
      <w:proofErr w:type="spellStart"/>
      <w:r w:rsidRPr="00367DCC">
        <w:rPr>
          <w:rFonts w:asciiTheme="majorHAnsi" w:hAnsiTheme="majorHAnsi" w:cstheme="majorHAnsi"/>
          <w:noProof w:val="0"/>
          <w:szCs w:val="26"/>
        </w:rPr>
        <w:t>postupnik</w:t>
      </w:r>
      <w:proofErr w:type="spellEnd"/>
      <w:r w:rsidRPr="00367DCC">
        <w:rPr>
          <w:rFonts w:asciiTheme="majorHAnsi" w:hAnsiTheme="majorHAnsi" w:cstheme="majorHAnsi"/>
          <w:noProof w:val="0"/>
          <w:szCs w:val="26"/>
        </w:rPr>
        <w:t>, pokazatelja kvalitete za sve domove)</w:t>
      </w:r>
    </w:p>
    <w:p w14:paraId="51B9EC6D" w14:textId="77777777" w:rsidR="00367DCC" w:rsidRPr="00367DCC" w:rsidRDefault="00367DCC" w:rsidP="00367DCC">
      <w:pPr>
        <w:numPr>
          <w:ilvl w:val="0"/>
          <w:numId w:val="61"/>
        </w:numPr>
        <w:rPr>
          <w:rFonts w:asciiTheme="majorHAnsi" w:hAnsiTheme="majorHAnsi" w:cstheme="majorHAnsi"/>
          <w:noProof w:val="0"/>
          <w:szCs w:val="26"/>
        </w:rPr>
      </w:pPr>
      <w:r w:rsidRPr="00367DCC">
        <w:rPr>
          <w:rFonts w:asciiTheme="majorHAnsi" w:hAnsiTheme="majorHAnsi" w:cstheme="majorHAnsi"/>
          <w:noProof w:val="0"/>
          <w:szCs w:val="26"/>
        </w:rPr>
        <w:t>izvođenje aktivnosti u četiri javnozdravstveno-gerontološka područja</w:t>
      </w:r>
    </w:p>
    <w:p w14:paraId="64B003C9" w14:textId="1C0B3D94" w:rsidR="00367DCC" w:rsidRPr="00367DCC" w:rsidRDefault="00367DCC" w:rsidP="00367DCC">
      <w:pPr>
        <w:numPr>
          <w:ilvl w:val="0"/>
          <w:numId w:val="61"/>
        </w:numPr>
        <w:rPr>
          <w:rFonts w:asciiTheme="majorHAnsi" w:hAnsiTheme="majorHAnsi" w:cstheme="majorHAnsi"/>
          <w:noProof w:val="0"/>
          <w:szCs w:val="26"/>
        </w:rPr>
      </w:pPr>
      <w:r w:rsidRPr="00367DCC">
        <w:rPr>
          <w:rFonts w:asciiTheme="majorHAnsi" w:hAnsiTheme="majorHAnsi" w:cstheme="majorHAnsi"/>
          <w:noProof w:val="0"/>
          <w:szCs w:val="26"/>
        </w:rPr>
        <w:t>nastavak organizacije edukacija / radionica o aktivnom i zdravom starenju te zaštiti zdravlja starijih osoba</w:t>
      </w:r>
    </w:p>
    <w:p w14:paraId="4F8E2F54" w14:textId="77777777" w:rsidR="00367DCC" w:rsidRPr="00367DCC" w:rsidRDefault="00367DCC" w:rsidP="00367DCC">
      <w:pPr>
        <w:numPr>
          <w:ilvl w:val="0"/>
          <w:numId w:val="61"/>
        </w:numPr>
        <w:rPr>
          <w:rFonts w:asciiTheme="majorHAnsi" w:hAnsiTheme="majorHAnsi" w:cstheme="majorHAnsi"/>
          <w:noProof w:val="0"/>
          <w:szCs w:val="26"/>
        </w:rPr>
      </w:pPr>
      <w:r w:rsidRPr="00367DCC">
        <w:rPr>
          <w:rFonts w:asciiTheme="majorHAnsi" w:hAnsiTheme="majorHAnsi" w:cstheme="majorHAnsi"/>
          <w:noProof w:val="0"/>
          <w:szCs w:val="26"/>
        </w:rPr>
        <w:t xml:space="preserve">razvoj strategije implementacije ciljeva dokumenta SZO </w:t>
      </w:r>
      <w:r w:rsidRPr="00367DCC">
        <w:rPr>
          <w:rFonts w:asciiTheme="majorHAnsi" w:hAnsiTheme="majorHAnsi" w:cstheme="majorHAnsi"/>
          <w:i/>
          <w:iCs/>
          <w:noProof w:val="0"/>
          <w:szCs w:val="26"/>
        </w:rPr>
        <w:t>Desetljeće zdravog starenja 2021. – 2030.</w:t>
      </w:r>
    </w:p>
    <w:p w14:paraId="1CBA8648" w14:textId="77777777" w:rsidR="00367DCC" w:rsidRPr="00367DCC" w:rsidRDefault="00367DCC" w:rsidP="00367DCC">
      <w:pPr>
        <w:numPr>
          <w:ilvl w:val="0"/>
          <w:numId w:val="61"/>
        </w:numPr>
        <w:rPr>
          <w:rFonts w:asciiTheme="majorHAnsi" w:hAnsiTheme="majorHAnsi" w:cstheme="majorHAnsi"/>
          <w:noProof w:val="0"/>
          <w:szCs w:val="26"/>
        </w:rPr>
      </w:pPr>
      <w:r w:rsidRPr="00367DCC">
        <w:rPr>
          <w:rFonts w:asciiTheme="majorHAnsi" w:hAnsiTheme="majorHAnsi" w:cstheme="majorHAnsi"/>
          <w:noProof w:val="0"/>
          <w:szCs w:val="26"/>
        </w:rPr>
        <w:t>sudjelovanje na stručnim i znanstvenim skupovima sa pozvanim predavanjima na temu gerontologije</w:t>
      </w:r>
    </w:p>
    <w:p w14:paraId="3ABE26B0" w14:textId="77777777" w:rsidR="00367DCC" w:rsidRPr="00367DCC" w:rsidRDefault="00367DCC" w:rsidP="00367DCC">
      <w:pPr>
        <w:numPr>
          <w:ilvl w:val="0"/>
          <w:numId w:val="61"/>
        </w:numPr>
        <w:rPr>
          <w:rFonts w:asciiTheme="majorHAnsi" w:hAnsiTheme="majorHAnsi" w:cstheme="majorHAnsi"/>
          <w:noProof w:val="0"/>
          <w:szCs w:val="26"/>
        </w:rPr>
      </w:pPr>
      <w:r w:rsidRPr="00367DCC">
        <w:rPr>
          <w:rFonts w:asciiTheme="majorHAnsi" w:hAnsiTheme="majorHAnsi" w:cstheme="majorHAnsi"/>
          <w:noProof w:val="0"/>
          <w:szCs w:val="26"/>
        </w:rPr>
        <w:t>pisanje stručnih i znanstvenih radova.</w:t>
      </w:r>
    </w:p>
    <w:p w14:paraId="797457B4" w14:textId="797E73EA" w:rsidR="00367DCC" w:rsidRDefault="00367DCC" w:rsidP="00FB3369">
      <w:pPr>
        <w:rPr>
          <w:rFonts w:asciiTheme="majorHAnsi" w:hAnsiTheme="majorHAnsi" w:cstheme="majorHAnsi"/>
          <w:noProof w:val="0"/>
          <w:szCs w:val="26"/>
        </w:rPr>
      </w:pPr>
    </w:p>
    <w:p w14:paraId="31BD21BB" w14:textId="77777777" w:rsidR="00FB3369" w:rsidRPr="00751535" w:rsidRDefault="00FB3369" w:rsidP="00FB3369">
      <w:pPr>
        <w:pStyle w:val="Naslov2"/>
        <w:rPr>
          <w:rFonts w:asciiTheme="majorHAnsi" w:hAnsiTheme="majorHAnsi" w:cstheme="majorHAnsi"/>
          <w:noProof w:val="0"/>
          <w:szCs w:val="26"/>
        </w:rPr>
      </w:pPr>
      <w:bookmarkStart w:id="74" w:name="_Toc33178621"/>
      <w:bookmarkStart w:id="75" w:name="_Toc84862508"/>
      <w:bookmarkStart w:id="76" w:name="_Toc124524189"/>
      <w:bookmarkStart w:id="77" w:name="_Toc132793171"/>
      <w:bookmarkStart w:id="78" w:name="_Toc164171757"/>
      <w:bookmarkStart w:id="79" w:name="_Toc187937956"/>
      <w:r w:rsidRPr="00751535">
        <w:rPr>
          <w:rFonts w:asciiTheme="majorHAnsi" w:hAnsiTheme="majorHAnsi" w:cstheme="majorHAnsi"/>
          <w:noProof w:val="0"/>
          <w:szCs w:val="26"/>
        </w:rPr>
        <w:t>6.4. Zaključci</w:t>
      </w:r>
      <w:bookmarkEnd w:id="74"/>
      <w:bookmarkEnd w:id="75"/>
      <w:bookmarkEnd w:id="76"/>
      <w:bookmarkEnd w:id="77"/>
      <w:bookmarkEnd w:id="78"/>
      <w:bookmarkEnd w:id="79"/>
    </w:p>
    <w:p w14:paraId="3FC3E1CB" w14:textId="23E7B61D" w:rsidR="00FB3369" w:rsidRDefault="00FB3369" w:rsidP="00FB3369">
      <w:pPr>
        <w:rPr>
          <w:noProof w:val="0"/>
        </w:rPr>
      </w:pPr>
    </w:p>
    <w:p w14:paraId="09548D16" w14:textId="77777777" w:rsidR="00367DCC" w:rsidRDefault="00367DCC" w:rsidP="00367DCC">
      <w:r w:rsidRPr="0053198F">
        <w:t>Sve organizacijske jedinice Službe, sukladno planiranom</w:t>
      </w:r>
      <w:r>
        <w:t xml:space="preserve">, ispunile su svoje </w:t>
      </w:r>
      <w:r w:rsidRPr="0053198F">
        <w:t xml:space="preserve">planirane i ugovorne obveze. </w:t>
      </w:r>
    </w:p>
    <w:p w14:paraId="0BB53B78" w14:textId="77777777" w:rsidR="00367DCC" w:rsidRPr="0053198F" w:rsidRDefault="00367DCC" w:rsidP="00367DCC">
      <w:r>
        <w:t xml:space="preserve">Odstupanje (prebačaj) </w:t>
      </w:r>
      <w:r w:rsidRPr="0053198F">
        <w:t xml:space="preserve">od predloženog plana </w:t>
      </w:r>
      <w:r>
        <w:t>zabilježeno je</w:t>
      </w:r>
      <w:r w:rsidRPr="0053198F">
        <w:t xml:space="preserve"> u realizaciji aktivnosti </w:t>
      </w:r>
      <w:r>
        <w:t>tijekom pilotiranja</w:t>
      </w:r>
      <w:r w:rsidRPr="0053198F">
        <w:t xml:space="preserve"> novog načina prikupljanja podataka</w:t>
      </w:r>
      <w:r>
        <w:t xml:space="preserve"> </w:t>
      </w:r>
      <w:r w:rsidRPr="0053198F">
        <w:t xml:space="preserve">odabranih varijabli </w:t>
      </w:r>
      <w:r w:rsidRPr="001612C4">
        <w:rPr>
          <w:i/>
          <w:iCs/>
        </w:rPr>
        <w:t>Evidencijske liste br. 1</w:t>
      </w:r>
      <w:r w:rsidRPr="0053198F">
        <w:t xml:space="preserve"> PZP-</w:t>
      </w:r>
      <w:r>
        <w:t xml:space="preserve">a u obliku </w:t>
      </w:r>
      <w:r w:rsidRPr="001612C4">
        <w:rPr>
          <w:i/>
          <w:iCs/>
        </w:rPr>
        <w:t>Excelovih tablica</w:t>
      </w:r>
      <w:r>
        <w:t xml:space="preserve"> (350%) zbog neočekivanog većeg odaziva domova za starije osobe. </w:t>
      </w:r>
    </w:p>
    <w:p w14:paraId="42B72018" w14:textId="2C14DA47" w:rsidR="00367DCC" w:rsidRPr="00751535" w:rsidRDefault="00367DCC" w:rsidP="00367DCC">
      <w:pPr>
        <w:rPr>
          <w:noProof w:val="0"/>
        </w:rPr>
      </w:pPr>
      <w:r>
        <w:rPr>
          <w:noProof w:val="0"/>
        </w:rPr>
        <w:lastRenderedPageBreak/>
        <w:t xml:space="preserve">Ostvarena uspješna suradnja s uredom Svjetske zdravstvene organizacije u Republici Hrvatskoj i Regionalnim uredom za Europu te uspostavljena suradnja s Europskom i Hrvatskom mrežom zdravih gradova. Svrha suradnje je omogućiti </w:t>
      </w:r>
      <w:r w:rsidRPr="0022740D">
        <w:rPr>
          <w:noProof w:val="0"/>
        </w:rPr>
        <w:t>kreiranj</w:t>
      </w:r>
      <w:r>
        <w:rPr>
          <w:noProof w:val="0"/>
        </w:rPr>
        <w:t>e</w:t>
      </w:r>
      <w:r w:rsidRPr="0022740D">
        <w:rPr>
          <w:noProof w:val="0"/>
        </w:rPr>
        <w:t xml:space="preserve"> zdravih i inkluzivnih okruženja za starije osobe</w:t>
      </w:r>
      <w:r>
        <w:rPr>
          <w:noProof w:val="0"/>
        </w:rPr>
        <w:t xml:space="preserve"> s naglaskom na</w:t>
      </w:r>
      <w:r w:rsidRPr="0022740D">
        <w:rPr>
          <w:noProof w:val="0"/>
        </w:rPr>
        <w:t xml:space="preserve"> proaktivne mjere, prilagodb</w:t>
      </w:r>
      <w:r>
        <w:rPr>
          <w:noProof w:val="0"/>
        </w:rPr>
        <w:t>u</w:t>
      </w:r>
      <w:r w:rsidRPr="0022740D">
        <w:rPr>
          <w:noProof w:val="0"/>
        </w:rPr>
        <w:t xml:space="preserve"> urbanih sredina, jačanje pripravnosti za hitne situacije te međusektorsk</w:t>
      </w:r>
      <w:r>
        <w:rPr>
          <w:noProof w:val="0"/>
        </w:rPr>
        <w:t>u</w:t>
      </w:r>
      <w:r w:rsidRPr="0022740D">
        <w:rPr>
          <w:noProof w:val="0"/>
        </w:rPr>
        <w:t xml:space="preserve"> suradnj</w:t>
      </w:r>
      <w:r>
        <w:rPr>
          <w:noProof w:val="0"/>
        </w:rPr>
        <w:t xml:space="preserve">u koja je </w:t>
      </w:r>
      <w:r w:rsidRPr="0022740D">
        <w:rPr>
          <w:noProof w:val="0"/>
        </w:rPr>
        <w:t>ključn</w:t>
      </w:r>
      <w:r>
        <w:rPr>
          <w:noProof w:val="0"/>
        </w:rPr>
        <w:t>a za stvaranje</w:t>
      </w:r>
      <w:r w:rsidRPr="0022740D">
        <w:rPr>
          <w:noProof w:val="0"/>
        </w:rPr>
        <w:t xml:space="preserve"> društava koja razvijaju i podržavaju aktivno sudjelovanje starijih osoba u zajednici.</w:t>
      </w:r>
    </w:p>
    <w:p w14:paraId="065706B9" w14:textId="2B6B53EA" w:rsidR="00367DCC" w:rsidRPr="00751535" w:rsidRDefault="00367DCC" w:rsidP="00367DCC">
      <w:pPr>
        <w:rPr>
          <w:noProof w:val="0"/>
        </w:rPr>
      </w:pPr>
      <w:r w:rsidRPr="00751535">
        <w:rPr>
          <w:noProof w:val="0"/>
        </w:rPr>
        <w:t>Uspješno su provedene planirane aktivnosti programa koji se financiraju iz proračuna Grad</w:t>
      </w:r>
      <w:r>
        <w:rPr>
          <w:noProof w:val="0"/>
        </w:rPr>
        <w:t xml:space="preserve">a Zagreba </w:t>
      </w:r>
      <w:r>
        <w:t>te su pripremljeni i odobreni programi za 2025. godinu.</w:t>
      </w:r>
    </w:p>
    <w:p w14:paraId="53A99E0E" w14:textId="77777777" w:rsidR="00367DCC" w:rsidRPr="00751535" w:rsidRDefault="00367DCC" w:rsidP="00367DCC">
      <w:pPr>
        <w:rPr>
          <w:noProof w:val="0"/>
        </w:rPr>
      </w:pPr>
      <w:r w:rsidRPr="00751535">
        <w:rPr>
          <w:noProof w:val="0"/>
        </w:rPr>
        <w:t>Ispunjene su sve obaveze propisane Godišnjim provedbenim planom statističkih aktivnosti Republike Hrvatske.</w:t>
      </w:r>
    </w:p>
    <w:p w14:paraId="2D21576E" w14:textId="77777777" w:rsidR="00367DCC" w:rsidRPr="00751535" w:rsidRDefault="00367DCC" w:rsidP="00367DCC">
      <w:pPr>
        <w:rPr>
          <w:noProof w:val="0"/>
        </w:rPr>
      </w:pPr>
      <w:r w:rsidRPr="00751535">
        <w:rPr>
          <w:noProof w:val="0"/>
        </w:rPr>
        <w:t>Povećana vidljivost aktivnosti Službe putem društvenih mreža i medijskih istupanja.</w:t>
      </w:r>
    </w:p>
    <w:p w14:paraId="7323D05A" w14:textId="77777777" w:rsidR="00367DCC" w:rsidRPr="00751535" w:rsidRDefault="00367DCC" w:rsidP="00367DCC">
      <w:pPr>
        <w:rPr>
          <w:noProof w:val="0"/>
        </w:rPr>
      </w:pPr>
      <w:r w:rsidRPr="00751535">
        <w:rPr>
          <w:noProof w:val="0"/>
        </w:rPr>
        <w:t xml:space="preserve">Ostvarena uspješna suradnja i koordinacija sa svim službama Zavoda na planiranju javnozdravstvenih manifestacija </w:t>
      </w:r>
      <w:r w:rsidRPr="00751535">
        <w:rPr>
          <w:i/>
          <w:iCs/>
          <w:noProof w:val="0"/>
        </w:rPr>
        <w:t>Sajam zdravlja – Štampar u tvom kvartu</w:t>
      </w:r>
      <w:r w:rsidRPr="00751535">
        <w:rPr>
          <w:noProof w:val="0"/>
        </w:rPr>
        <w:t>.</w:t>
      </w:r>
    </w:p>
    <w:p w14:paraId="3FFD1225" w14:textId="77777777" w:rsidR="00367DCC" w:rsidRPr="00751535" w:rsidRDefault="00367DCC" w:rsidP="00367DCC">
      <w:pPr>
        <w:rPr>
          <w:noProof w:val="0"/>
        </w:rPr>
      </w:pPr>
      <w:r>
        <w:rPr>
          <w:noProof w:val="0"/>
        </w:rPr>
        <w:t xml:space="preserve">Uspješno su provedene edukacije za stručnjake i za korisnike </w:t>
      </w:r>
      <w:r w:rsidRPr="00751535">
        <w:rPr>
          <w:noProof w:val="0"/>
        </w:rPr>
        <w:t>u domovima za starije osobe na području Grada Zagreba.</w:t>
      </w:r>
    </w:p>
    <w:p w14:paraId="6AADDC3F" w14:textId="77777777" w:rsidR="00367DCC" w:rsidRPr="00751535" w:rsidRDefault="00367DCC" w:rsidP="00367DCC">
      <w:pPr>
        <w:rPr>
          <w:noProof w:val="0"/>
        </w:rPr>
      </w:pPr>
      <w:r w:rsidRPr="00751535">
        <w:rPr>
          <w:noProof w:val="0"/>
        </w:rPr>
        <w:t>Sudjelovanje u povjerenstvima i tijelima državnih institucija u svrhu pružanja stručne i metodološke pomoći.</w:t>
      </w:r>
    </w:p>
    <w:p w14:paraId="2AE74FAE" w14:textId="77777777" w:rsidR="00367DCC" w:rsidRPr="00751535" w:rsidRDefault="00367DCC" w:rsidP="00367DCC">
      <w:pPr>
        <w:rPr>
          <w:noProof w:val="0"/>
        </w:rPr>
      </w:pPr>
      <w:r>
        <w:rPr>
          <w:noProof w:val="0"/>
        </w:rPr>
        <w:t>Nastavljena</w:t>
      </w:r>
      <w:r w:rsidRPr="00751535">
        <w:rPr>
          <w:noProof w:val="0"/>
        </w:rPr>
        <w:t xml:space="preserve"> uspješna suradnja s domovima za starije osobe na području RH u cilju povećanja obuhvata i unapređenja kvalitete podataka u izvješćima </w:t>
      </w:r>
      <w:r w:rsidRPr="00751535">
        <w:rPr>
          <w:i/>
          <w:iCs/>
          <w:noProof w:val="0"/>
        </w:rPr>
        <w:t xml:space="preserve">Kategorijski </w:t>
      </w:r>
      <w:proofErr w:type="spellStart"/>
      <w:r w:rsidRPr="00751535">
        <w:rPr>
          <w:i/>
          <w:iCs/>
          <w:noProof w:val="0"/>
        </w:rPr>
        <w:t>postupnik</w:t>
      </w:r>
      <w:proofErr w:type="spellEnd"/>
      <w:r w:rsidRPr="00751535">
        <w:rPr>
          <w:i/>
          <w:iCs/>
          <w:noProof w:val="0"/>
        </w:rPr>
        <w:t xml:space="preserve"> Programa četiri stupnja gerijatrijske zdravstvene njege sa sestrinskom dokumentacijom kod pružatelja usluga za starije osobe</w:t>
      </w:r>
      <w:r w:rsidRPr="00751535">
        <w:rPr>
          <w:noProof w:val="0"/>
        </w:rPr>
        <w:t xml:space="preserve"> i </w:t>
      </w:r>
      <w:r w:rsidRPr="00751535">
        <w:rPr>
          <w:i/>
          <w:iCs/>
          <w:noProof w:val="0"/>
        </w:rPr>
        <w:t>Upitnika o praćenju pokazatelja kvalitete u domovima za starije</w:t>
      </w:r>
      <w:r w:rsidRPr="00751535">
        <w:rPr>
          <w:noProof w:val="0"/>
        </w:rPr>
        <w:t>.</w:t>
      </w:r>
    </w:p>
    <w:p w14:paraId="06E8842E" w14:textId="77777777" w:rsidR="00367DCC" w:rsidRPr="00751535" w:rsidRDefault="00367DCC" w:rsidP="00367DCC">
      <w:pPr>
        <w:rPr>
          <w:noProof w:val="0"/>
        </w:rPr>
      </w:pPr>
      <w:r w:rsidRPr="00751535">
        <w:rPr>
          <w:noProof w:val="0"/>
        </w:rPr>
        <w:t xml:space="preserve">Uspostavljena uspješna suradnja s domovima za starije osobe čiji je osnivač Grad Zagreb u vezi primjene </w:t>
      </w:r>
      <w:r w:rsidRPr="00751535">
        <w:rPr>
          <w:i/>
          <w:iCs/>
          <w:noProof w:val="0"/>
        </w:rPr>
        <w:t>Pravilnika o uvjetima i načinu obavljanja mjera za sprečavanje i suzbijanje bolničkih infekcija</w:t>
      </w:r>
      <w:r>
        <w:rPr>
          <w:noProof w:val="0"/>
        </w:rPr>
        <w:t xml:space="preserve"> i</w:t>
      </w:r>
      <w:r w:rsidRPr="00D51C97">
        <w:rPr>
          <w:noProof w:val="0"/>
        </w:rPr>
        <w:t xml:space="preserve"> </w:t>
      </w:r>
      <w:r w:rsidRPr="00976A8F">
        <w:rPr>
          <w:i/>
          <w:noProof w:val="0"/>
        </w:rPr>
        <w:t>Pravilnika o kontroli parametara kućne vodoopskrbne mreže potrošača i drugih sustava od javnozdravstvenog značaja te planu i programu edukacije svih dionika</w:t>
      </w:r>
      <w:r>
        <w:rPr>
          <w:noProof w:val="0"/>
        </w:rPr>
        <w:t>.</w:t>
      </w:r>
    </w:p>
    <w:p w14:paraId="21239482" w14:textId="77777777" w:rsidR="00367DCC" w:rsidRPr="00751535" w:rsidRDefault="00367DCC" w:rsidP="00367DCC">
      <w:pPr>
        <w:rPr>
          <w:noProof w:val="0"/>
        </w:rPr>
      </w:pPr>
      <w:r w:rsidRPr="00751535">
        <w:rPr>
          <w:noProof w:val="0"/>
        </w:rPr>
        <w:t>Održana medijska istupanja u cilju zaštite zdravlja starijih osoba i promocije zdravog i aktivnog starenja.</w:t>
      </w:r>
    </w:p>
    <w:p w14:paraId="6D04F0C0" w14:textId="77777777" w:rsidR="00367DCC" w:rsidRPr="00751535" w:rsidRDefault="00367DCC" w:rsidP="00367DCC">
      <w:pPr>
        <w:rPr>
          <w:noProof w:val="0"/>
        </w:rPr>
      </w:pPr>
    </w:p>
    <w:p w14:paraId="67DBEC5C" w14:textId="12F1719A" w:rsidR="00D50159" w:rsidRPr="00BF35B5" w:rsidRDefault="00D50159" w:rsidP="00406183">
      <w:pPr>
        <w:rPr>
          <w:noProof w:val="0"/>
        </w:rPr>
      </w:pPr>
      <w:r w:rsidRPr="00BF35B5">
        <w:rPr>
          <w:noProof w:val="0"/>
        </w:rPr>
        <w:br w:type="page"/>
      </w:r>
    </w:p>
    <w:p w14:paraId="683CB836" w14:textId="77777777" w:rsidR="00D50159" w:rsidRPr="00D223B1" w:rsidRDefault="00D50159" w:rsidP="00D50159">
      <w:pPr>
        <w:pStyle w:val="Naslov1"/>
        <w:rPr>
          <w:noProof w:val="0"/>
        </w:rPr>
      </w:pPr>
      <w:bookmarkStart w:id="80" w:name="_Toc84862509"/>
      <w:bookmarkStart w:id="81" w:name="_Toc187937957"/>
      <w:r w:rsidRPr="00D223B1">
        <w:rPr>
          <w:noProof w:val="0"/>
        </w:rPr>
        <w:lastRenderedPageBreak/>
        <w:t>7. Služba za mentalno zdravlje i prevenciju ovisnosti</w:t>
      </w:r>
      <w:bookmarkEnd w:id="80"/>
      <w:bookmarkEnd w:id="81"/>
    </w:p>
    <w:p w14:paraId="7C73E6D3" w14:textId="77777777" w:rsidR="00D50159" w:rsidRPr="00D223B1" w:rsidRDefault="00D50159" w:rsidP="00D50159">
      <w:pPr>
        <w:rPr>
          <w:noProof w:val="0"/>
        </w:rPr>
      </w:pPr>
    </w:p>
    <w:p w14:paraId="056B2C7C" w14:textId="77777777" w:rsidR="00D50159" w:rsidRPr="00D223B1" w:rsidRDefault="00D50159" w:rsidP="00D50159">
      <w:pPr>
        <w:pStyle w:val="Naslov2"/>
        <w:rPr>
          <w:noProof w:val="0"/>
        </w:rPr>
      </w:pPr>
      <w:bookmarkStart w:id="82" w:name="_Toc84862510"/>
      <w:bookmarkStart w:id="83" w:name="_Toc187937958"/>
      <w:r w:rsidRPr="00D223B1">
        <w:rPr>
          <w:noProof w:val="0"/>
        </w:rPr>
        <w:t>7.1. Uloga i temeljne zadaće</w:t>
      </w:r>
      <w:bookmarkEnd w:id="82"/>
      <w:bookmarkEnd w:id="83"/>
    </w:p>
    <w:p w14:paraId="7B964006" w14:textId="77777777" w:rsidR="00D50159" w:rsidRPr="00D223B1" w:rsidRDefault="00D50159" w:rsidP="00D50159">
      <w:pPr>
        <w:rPr>
          <w:noProof w:val="0"/>
        </w:rPr>
      </w:pPr>
    </w:p>
    <w:p w14:paraId="4F7C1239" w14:textId="77777777" w:rsidR="00814DBA" w:rsidRPr="00CD1C7E" w:rsidRDefault="00814DBA" w:rsidP="00814DBA">
      <w:r w:rsidRPr="00CD1C7E">
        <w:t>Služb</w:t>
      </w:r>
      <w:r>
        <w:t>a</w:t>
      </w:r>
      <w:r w:rsidRPr="00CD1C7E">
        <w:t xml:space="preserve"> provodi mjere</w:t>
      </w:r>
      <w:r>
        <w:t xml:space="preserve"> zdravstvene zaštite u području </w:t>
      </w:r>
      <w:r w:rsidRPr="00CD1C7E">
        <w:t>prevencije, liječenja i rehabilitacije svih oblika ovisnosti</w:t>
      </w:r>
      <w:r>
        <w:t xml:space="preserve">, </w:t>
      </w:r>
      <w:r w:rsidRPr="00CD1C7E">
        <w:t>prevencije i ranog otkrivanja mentalnih poremećaja te očuvanja mentalnog zdravlja u zajednici.</w:t>
      </w:r>
    </w:p>
    <w:p w14:paraId="65D3FA9C" w14:textId="77777777" w:rsidR="00814DBA" w:rsidRPr="00474705" w:rsidRDefault="00814DBA" w:rsidP="00814DBA">
      <w:pPr>
        <w:rPr>
          <w:spacing w:val="-4"/>
        </w:rPr>
      </w:pPr>
      <w:r w:rsidRPr="00474705">
        <w:rPr>
          <w:spacing w:val="-4"/>
        </w:rPr>
        <w:t>Aktivnosti prevencije usmjerene su prema općoj populaciji, kao i prema rizičnim skupinama. Uključuju psihoedukaciju, podršku, savjetovanja, uvježbavanja vještina samopomoći i motiviranja za tretman te rano prepoznavanje i rane psihosocijalne intervencije.</w:t>
      </w:r>
    </w:p>
    <w:p w14:paraId="10420DB7" w14:textId="77777777" w:rsidR="00814DBA" w:rsidRPr="00CD1C7E" w:rsidRDefault="00814DBA" w:rsidP="00814DBA">
      <w:r w:rsidRPr="00CD1C7E">
        <w:t>Tretman</w:t>
      </w:r>
      <w:r>
        <w:t>i</w:t>
      </w:r>
      <w:r w:rsidRPr="00CD1C7E">
        <w:t xml:space="preserve"> se provod</w:t>
      </w:r>
      <w:r>
        <w:t>e</w:t>
      </w:r>
      <w:r w:rsidRPr="00CD1C7E">
        <w:t xml:space="preserve"> na znanstveno utemeljenim načelima i prema stručnim smjernicama, s ciljevima otklanjanja smetnji i postizanja emocionalne stabilnosti, podizanja razine kvalitete života, produktivnosti i funkcionalnosti.</w:t>
      </w:r>
    </w:p>
    <w:p w14:paraId="5114CD31" w14:textId="77777777" w:rsidR="00814DBA" w:rsidRPr="00CD1C7E" w:rsidRDefault="00814DBA" w:rsidP="00814DBA">
      <w:r>
        <w:t>Služba k</w:t>
      </w:r>
      <w:r w:rsidRPr="00CD1C7E">
        <w:t>ontinuirano provodi dobr</w:t>
      </w:r>
      <w:r>
        <w:t>u</w:t>
      </w:r>
      <w:r w:rsidRPr="00CD1C7E">
        <w:t xml:space="preserve"> praks</w:t>
      </w:r>
      <w:r>
        <w:t>u</w:t>
      </w:r>
      <w:r w:rsidRPr="00CD1C7E">
        <w:t xml:space="preserve"> multisektorske suradnje s institucijama u zdravstvenom (podrška timovima LOM-u, specijalistička usavršavanja), obrazovnom i pravosudnom sustavu, kao i u sustavu socijalne skrbi</w:t>
      </w:r>
      <w:r>
        <w:t xml:space="preserve"> te</w:t>
      </w:r>
      <w:r w:rsidRPr="00CD1C7E">
        <w:t xml:space="preserve"> s nevladinim sektorom. </w:t>
      </w:r>
    </w:p>
    <w:p w14:paraId="29436423" w14:textId="5C61D7FD" w:rsidR="00374BDA" w:rsidRDefault="00374BDA" w:rsidP="00D50159">
      <w:pPr>
        <w:rPr>
          <w:noProof w:val="0"/>
        </w:rPr>
      </w:pPr>
    </w:p>
    <w:p w14:paraId="30A7FE38" w14:textId="77777777" w:rsidR="00502EE5" w:rsidRDefault="00502EE5" w:rsidP="00D50159">
      <w:pPr>
        <w:rPr>
          <w:noProof w:val="0"/>
        </w:rPr>
      </w:pPr>
    </w:p>
    <w:p w14:paraId="223A35CB" w14:textId="77777777" w:rsidR="00D50159" w:rsidRPr="00D223B1" w:rsidRDefault="00D50159" w:rsidP="00D50159">
      <w:pPr>
        <w:pStyle w:val="Naslov2"/>
        <w:rPr>
          <w:noProof w:val="0"/>
        </w:rPr>
      </w:pPr>
      <w:bookmarkStart w:id="84" w:name="_Toc84862511"/>
      <w:bookmarkStart w:id="85" w:name="_Toc187937959"/>
      <w:r w:rsidRPr="00D223B1">
        <w:rPr>
          <w:noProof w:val="0"/>
        </w:rPr>
        <w:t>7.2. Rezultati provedenih aktivnosti</w:t>
      </w:r>
      <w:bookmarkEnd w:id="84"/>
      <w:bookmarkEnd w:id="85"/>
    </w:p>
    <w:p w14:paraId="45DEE12E" w14:textId="09C722AC" w:rsidR="00A31BD4" w:rsidRDefault="00A31BD4" w:rsidP="00A31BD4">
      <w:pPr>
        <w:rPr>
          <w:noProof w:val="0"/>
        </w:rPr>
      </w:pPr>
    </w:p>
    <w:p w14:paraId="3789CC78" w14:textId="3C75E2F9" w:rsidR="00502EE5" w:rsidRDefault="00502EE5" w:rsidP="00A31BD4">
      <w:pPr>
        <w:rPr>
          <w:noProof w:val="0"/>
        </w:rPr>
      </w:pPr>
    </w:p>
    <w:p w14:paraId="3EDFB51A" w14:textId="77777777" w:rsidR="00502EE5" w:rsidRDefault="00502EE5" w:rsidP="00502EE5">
      <w:pPr>
        <w:pStyle w:val="Aktivnost"/>
      </w:pPr>
      <w:r>
        <w:t>Mentalno zdravlje i prevencija ovisnosti</w:t>
      </w:r>
    </w:p>
    <w:p w14:paraId="27338BD3" w14:textId="77777777" w:rsidR="00502EE5" w:rsidRDefault="00502EE5" w:rsidP="00502EE5">
      <w:pPr>
        <w:rPr>
          <w:noProof w:val="0"/>
        </w:rPr>
      </w:pPr>
      <w:r w:rsidRPr="007E1ED9">
        <w:rPr>
          <w:noProof w:val="0"/>
        </w:rPr>
        <w:t>Tijekom 202</w:t>
      </w:r>
      <w:r>
        <w:rPr>
          <w:noProof w:val="0"/>
        </w:rPr>
        <w:t>4</w:t>
      </w:r>
      <w:r w:rsidRPr="007E1ED9">
        <w:rPr>
          <w:noProof w:val="0"/>
        </w:rPr>
        <w:t>. godine radom Službe obuhvaćeno je ukupno 3.</w:t>
      </w:r>
      <w:r>
        <w:rPr>
          <w:noProof w:val="0"/>
        </w:rPr>
        <w:t>302</w:t>
      </w:r>
      <w:r w:rsidRPr="007E1ED9">
        <w:rPr>
          <w:noProof w:val="0"/>
        </w:rPr>
        <w:t xml:space="preserve"> osob</w:t>
      </w:r>
      <w:r>
        <w:rPr>
          <w:noProof w:val="0"/>
        </w:rPr>
        <w:t>e</w:t>
      </w:r>
      <w:r w:rsidRPr="007E1ED9">
        <w:rPr>
          <w:noProof w:val="0"/>
        </w:rPr>
        <w:t xml:space="preserve"> (M</w:t>
      </w:r>
      <w:r>
        <w:rPr>
          <w:noProof w:val="0"/>
        </w:rPr>
        <w:t xml:space="preserve"> </w:t>
      </w:r>
      <w:r w:rsidRPr="007E1ED9">
        <w:rPr>
          <w:noProof w:val="0"/>
        </w:rPr>
        <w:t>=</w:t>
      </w:r>
      <w:r>
        <w:rPr>
          <w:noProof w:val="0"/>
        </w:rPr>
        <w:t xml:space="preserve"> </w:t>
      </w:r>
      <w:r w:rsidRPr="007E1ED9">
        <w:rPr>
          <w:noProof w:val="0"/>
        </w:rPr>
        <w:t>1.41</w:t>
      </w:r>
      <w:r>
        <w:rPr>
          <w:noProof w:val="0"/>
        </w:rPr>
        <w:t>0</w:t>
      </w:r>
      <w:r w:rsidRPr="007E1ED9">
        <w:rPr>
          <w:noProof w:val="0"/>
        </w:rPr>
        <w:t>, Ž</w:t>
      </w:r>
      <w:r>
        <w:rPr>
          <w:noProof w:val="0"/>
        </w:rPr>
        <w:t> </w:t>
      </w:r>
      <w:r w:rsidRPr="007E1ED9">
        <w:rPr>
          <w:noProof w:val="0"/>
        </w:rPr>
        <w:t>=</w:t>
      </w:r>
      <w:r>
        <w:rPr>
          <w:noProof w:val="0"/>
        </w:rPr>
        <w:t> 1.892</w:t>
      </w:r>
      <w:r w:rsidRPr="007E1ED9">
        <w:rPr>
          <w:noProof w:val="0"/>
        </w:rPr>
        <w:t>) s poteškoćama mentalnog zdravlja (N</w:t>
      </w:r>
      <w:r>
        <w:rPr>
          <w:noProof w:val="0"/>
        </w:rPr>
        <w:t xml:space="preserve"> </w:t>
      </w:r>
      <w:r w:rsidRPr="007E1ED9">
        <w:rPr>
          <w:noProof w:val="0"/>
        </w:rPr>
        <w:t>=</w:t>
      </w:r>
      <w:r>
        <w:rPr>
          <w:noProof w:val="0"/>
        </w:rPr>
        <w:t xml:space="preserve"> </w:t>
      </w:r>
      <w:r w:rsidRPr="007E1ED9">
        <w:rPr>
          <w:noProof w:val="0"/>
        </w:rPr>
        <w:t>2.</w:t>
      </w:r>
      <w:r>
        <w:rPr>
          <w:noProof w:val="0"/>
        </w:rPr>
        <w:t>797</w:t>
      </w:r>
      <w:r w:rsidRPr="007E1ED9">
        <w:rPr>
          <w:noProof w:val="0"/>
        </w:rPr>
        <w:t>) i problematike ovisnosti (N</w:t>
      </w:r>
      <w:r>
        <w:rPr>
          <w:noProof w:val="0"/>
        </w:rPr>
        <w:t> </w:t>
      </w:r>
      <w:r w:rsidRPr="007E1ED9">
        <w:rPr>
          <w:noProof w:val="0"/>
        </w:rPr>
        <w:t>=</w:t>
      </w:r>
      <w:r>
        <w:rPr>
          <w:noProof w:val="0"/>
        </w:rPr>
        <w:t> 505</w:t>
      </w:r>
      <w:r w:rsidRPr="007E1ED9">
        <w:rPr>
          <w:noProof w:val="0"/>
        </w:rPr>
        <w:t>)</w:t>
      </w:r>
      <w:r>
        <w:rPr>
          <w:noProof w:val="0"/>
        </w:rPr>
        <w:t xml:space="preserve"> – Tablica 7.2.1. iskazuje vrstu i broja aktivnosti tijekom 2024. godine.</w:t>
      </w:r>
    </w:p>
    <w:p w14:paraId="7F87EE46" w14:textId="77777777" w:rsidR="00502EE5" w:rsidRPr="00BF35B5" w:rsidRDefault="00502EE5" w:rsidP="00502EE5">
      <w:pPr>
        <w:rPr>
          <w:noProof w:val="0"/>
        </w:rPr>
      </w:pPr>
      <w:r w:rsidRPr="00BF35B5">
        <w:rPr>
          <w:noProof w:val="0"/>
        </w:rPr>
        <w:br w:type="page"/>
      </w:r>
    </w:p>
    <w:p w14:paraId="75FC86A4" w14:textId="77777777" w:rsidR="00502EE5" w:rsidRPr="00374BDA" w:rsidRDefault="00502EE5" w:rsidP="00502EE5">
      <w:pPr>
        <w:rPr>
          <w:i/>
          <w:iCs/>
          <w:noProof w:val="0"/>
        </w:rPr>
      </w:pPr>
      <w:r w:rsidRPr="00374BDA">
        <w:rPr>
          <w:i/>
          <w:iCs/>
          <w:noProof w:val="0"/>
        </w:rPr>
        <w:lastRenderedPageBreak/>
        <w:t>Tablica 7.2.1. – Vrsta i broj aktivnosti u 202</w:t>
      </w:r>
      <w:r>
        <w:rPr>
          <w:i/>
          <w:iCs/>
          <w:noProof w:val="0"/>
        </w:rPr>
        <w:t>4.godini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3743"/>
        <w:gridCol w:w="1135"/>
        <w:gridCol w:w="1292"/>
        <w:gridCol w:w="1111"/>
      </w:tblGrid>
      <w:tr w:rsidR="00502EE5" w:rsidRPr="00232095" w14:paraId="31BB2EA7" w14:textId="77777777" w:rsidTr="00E57EDD">
        <w:trPr>
          <w:trHeight w:val="722"/>
          <w:tblHeader/>
        </w:trPr>
        <w:tc>
          <w:tcPr>
            <w:tcW w:w="983" w:type="pct"/>
            <w:tcBorders>
              <w:bottom w:val="double" w:sz="4" w:space="0" w:color="auto"/>
            </w:tcBorders>
            <w:vAlign w:val="center"/>
            <w:hideMark/>
          </w:tcPr>
          <w:p w14:paraId="73C639D6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/>
                <w:sz w:val="18"/>
                <w:szCs w:val="18"/>
              </w:rPr>
            </w:pPr>
            <w:r w:rsidRPr="00232095">
              <w:rPr>
                <w:bCs/>
                <w:i/>
                <w:sz w:val="18"/>
                <w:szCs w:val="18"/>
              </w:rPr>
              <w:t>Aktivnost</w:t>
            </w:r>
          </w:p>
        </w:tc>
        <w:tc>
          <w:tcPr>
            <w:tcW w:w="2065" w:type="pct"/>
            <w:tcBorders>
              <w:bottom w:val="double" w:sz="4" w:space="0" w:color="auto"/>
            </w:tcBorders>
            <w:vAlign w:val="center"/>
            <w:hideMark/>
          </w:tcPr>
          <w:p w14:paraId="16A5B51D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/>
                <w:sz w:val="18"/>
                <w:szCs w:val="18"/>
              </w:rPr>
            </w:pPr>
            <w:r w:rsidRPr="00232095">
              <w:rPr>
                <w:bCs/>
                <w:i/>
                <w:sz w:val="18"/>
                <w:szCs w:val="18"/>
              </w:rPr>
              <w:t>Usluga</w:t>
            </w:r>
          </w:p>
        </w:tc>
        <w:tc>
          <w:tcPr>
            <w:tcW w:w="626" w:type="pct"/>
            <w:tcBorders>
              <w:bottom w:val="double" w:sz="4" w:space="0" w:color="auto"/>
            </w:tcBorders>
            <w:vAlign w:val="center"/>
          </w:tcPr>
          <w:p w14:paraId="6E21E270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/>
                <w:sz w:val="18"/>
                <w:szCs w:val="18"/>
              </w:rPr>
            </w:pPr>
            <w:r w:rsidRPr="00232095">
              <w:rPr>
                <w:bCs/>
                <w:i/>
                <w:sz w:val="18"/>
                <w:szCs w:val="18"/>
              </w:rPr>
              <w:t>Planirano u 2024.</w:t>
            </w:r>
          </w:p>
        </w:tc>
        <w:tc>
          <w:tcPr>
            <w:tcW w:w="713" w:type="pct"/>
            <w:tcBorders>
              <w:bottom w:val="double" w:sz="4" w:space="0" w:color="auto"/>
            </w:tcBorders>
            <w:vAlign w:val="center"/>
          </w:tcPr>
          <w:p w14:paraId="24F8D8C7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/>
                <w:sz w:val="18"/>
                <w:szCs w:val="18"/>
              </w:rPr>
            </w:pPr>
            <w:r w:rsidRPr="00232095">
              <w:rPr>
                <w:bCs/>
                <w:i/>
                <w:sz w:val="18"/>
                <w:szCs w:val="18"/>
              </w:rPr>
              <w:t>Realizirano u</w:t>
            </w:r>
            <w:r>
              <w:rPr>
                <w:bCs/>
                <w:i/>
                <w:sz w:val="18"/>
                <w:szCs w:val="18"/>
              </w:rPr>
              <w:t xml:space="preserve"> </w:t>
            </w:r>
            <w:r w:rsidRPr="00232095">
              <w:rPr>
                <w:bCs/>
                <w:i/>
                <w:sz w:val="18"/>
                <w:szCs w:val="18"/>
              </w:rPr>
              <w:t>2024.</w:t>
            </w:r>
          </w:p>
        </w:tc>
        <w:tc>
          <w:tcPr>
            <w:tcW w:w="613" w:type="pct"/>
            <w:tcBorders>
              <w:bottom w:val="double" w:sz="4" w:space="0" w:color="auto"/>
            </w:tcBorders>
            <w:vAlign w:val="center"/>
          </w:tcPr>
          <w:p w14:paraId="79A107F5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/>
                <w:sz w:val="18"/>
                <w:szCs w:val="18"/>
              </w:rPr>
            </w:pPr>
            <w:r w:rsidRPr="00232095">
              <w:rPr>
                <w:bCs/>
                <w:i/>
                <w:sz w:val="18"/>
                <w:szCs w:val="18"/>
              </w:rPr>
              <w:t>Realizirano (%)</w:t>
            </w:r>
          </w:p>
        </w:tc>
      </w:tr>
      <w:tr w:rsidR="00502EE5" w:rsidRPr="00232095" w14:paraId="69ADCD53" w14:textId="77777777" w:rsidTr="00E57EDD">
        <w:trPr>
          <w:trHeight w:val="397"/>
        </w:trPr>
        <w:tc>
          <w:tcPr>
            <w:tcW w:w="983" w:type="pct"/>
            <w:vMerge w:val="restart"/>
            <w:tcBorders>
              <w:top w:val="double" w:sz="4" w:space="0" w:color="auto"/>
            </w:tcBorders>
            <w:vAlign w:val="center"/>
            <w:hideMark/>
          </w:tcPr>
          <w:p w14:paraId="74F97ED4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Psihijatrijske obrade i psihoterapije</w:t>
            </w:r>
          </w:p>
        </w:tc>
        <w:tc>
          <w:tcPr>
            <w:tcW w:w="2065" w:type="pct"/>
            <w:tcBorders>
              <w:top w:val="double" w:sz="4" w:space="0" w:color="auto"/>
            </w:tcBorders>
            <w:vAlign w:val="center"/>
            <w:hideMark/>
          </w:tcPr>
          <w:p w14:paraId="228373C4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Prva psihijatrijska obrada</w:t>
            </w:r>
          </w:p>
        </w:tc>
        <w:tc>
          <w:tcPr>
            <w:tcW w:w="626" w:type="pct"/>
            <w:tcBorders>
              <w:top w:val="double" w:sz="4" w:space="0" w:color="auto"/>
            </w:tcBorders>
            <w:vAlign w:val="center"/>
          </w:tcPr>
          <w:p w14:paraId="27FCFDA5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1.500</w:t>
            </w:r>
          </w:p>
        </w:tc>
        <w:tc>
          <w:tcPr>
            <w:tcW w:w="71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9B7BCF" w14:textId="77777777" w:rsidR="00502EE5" w:rsidRPr="00445ED0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 w:rsidRPr="00445ED0">
              <w:rPr>
                <w:sz w:val="18"/>
                <w:szCs w:val="18"/>
              </w:rPr>
              <w:t>1.382</w:t>
            </w:r>
          </w:p>
        </w:tc>
        <w:tc>
          <w:tcPr>
            <w:tcW w:w="61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E97802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92%</w:t>
            </w:r>
          </w:p>
        </w:tc>
      </w:tr>
      <w:tr w:rsidR="00502EE5" w:rsidRPr="00232095" w14:paraId="5B33BCB9" w14:textId="77777777" w:rsidTr="00E57EDD">
        <w:trPr>
          <w:trHeight w:val="397"/>
        </w:trPr>
        <w:tc>
          <w:tcPr>
            <w:tcW w:w="983" w:type="pct"/>
            <w:vMerge/>
            <w:vAlign w:val="center"/>
            <w:hideMark/>
          </w:tcPr>
          <w:p w14:paraId="4BAAD8DF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065" w:type="pct"/>
            <w:vAlign w:val="center"/>
            <w:hideMark/>
          </w:tcPr>
          <w:p w14:paraId="744EB62E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Ponovni psihijatrijski pregled</w:t>
            </w:r>
          </w:p>
        </w:tc>
        <w:tc>
          <w:tcPr>
            <w:tcW w:w="626" w:type="pct"/>
            <w:vAlign w:val="center"/>
          </w:tcPr>
          <w:p w14:paraId="0AAFF461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8.000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1B3EF5D9" w14:textId="77777777" w:rsidR="00502EE5" w:rsidRPr="00445ED0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 w:rsidRPr="00445ED0">
              <w:rPr>
                <w:sz w:val="18"/>
                <w:szCs w:val="18"/>
              </w:rPr>
              <w:t>8.315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596A39AE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104%</w:t>
            </w:r>
          </w:p>
        </w:tc>
      </w:tr>
      <w:tr w:rsidR="00502EE5" w:rsidRPr="00232095" w14:paraId="4070F2B4" w14:textId="77777777" w:rsidTr="00E57EDD">
        <w:trPr>
          <w:trHeight w:val="397"/>
        </w:trPr>
        <w:tc>
          <w:tcPr>
            <w:tcW w:w="983" w:type="pct"/>
            <w:vMerge/>
            <w:vAlign w:val="center"/>
            <w:hideMark/>
          </w:tcPr>
          <w:p w14:paraId="6ADBF05A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065" w:type="pct"/>
            <w:vAlign w:val="center"/>
            <w:hideMark/>
          </w:tcPr>
          <w:p w14:paraId="12A0A329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Ukupno psihijatrijskih pregleda</w:t>
            </w:r>
          </w:p>
        </w:tc>
        <w:tc>
          <w:tcPr>
            <w:tcW w:w="626" w:type="pct"/>
            <w:vAlign w:val="center"/>
          </w:tcPr>
          <w:p w14:paraId="37A0161D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9.500</w:t>
            </w:r>
          </w:p>
        </w:tc>
        <w:tc>
          <w:tcPr>
            <w:tcW w:w="713" w:type="pct"/>
            <w:vAlign w:val="center"/>
          </w:tcPr>
          <w:p w14:paraId="137D358C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9.697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457BFBA0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102%</w:t>
            </w:r>
          </w:p>
        </w:tc>
      </w:tr>
      <w:tr w:rsidR="00502EE5" w:rsidRPr="00232095" w14:paraId="41478ABE" w14:textId="77777777" w:rsidTr="00E57EDD">
        <w:trPr>
          <w:trHeight w:val="397"/>
        </w:trPr>
        <w:tc>
          <w:tcPr>
            <w:tcW w:w="983" w:type="pct"/>
            <w:vMerge/>
            <w:vAlign w:val="center"/>
            <w:hideMark/>
          </w:tcPr>
          <w:p w14:paraId="481BCB77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065" w:type="pct"/>
            <w:vAlign w:val="center"/>
            <w:hideMark/>
          </w:tcPr>
          <w:p w14:paraId="6D597988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Psihoterapija – površinska</w:t>
            </w:r>
          </w:p>
        </w:tc>
        <w:tc>
          <w:tcPr>
            <w:tcW w:w="626" w:type="pct"/>
            <w:vAlign w:val="center"/>
          </w:tcPr>
          <w:p w14:paraId="1C98466D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1.200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18D28C5B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1.117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605F40D8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93%</w:t>
            </w:r>
          </w:p>
        </w:tc>
      </w:tr>
      <w:tr w:rsidR="00502EE5" w:rsidRPr="00232095" w14:paraId="5BDBADE6" w14:textId="77777777" w:rsidTr="00E57EDD">
        <w:trPr>
          <w:trHeight w:val="397"/>
        </w:trPr>
        <w:tc>
          <w:tcPr>
            <w:tcW w:w="983" w:type="pct"/>
            <w:vMerge/>
            <w:vAlign w:val="center"/>
            <w:hideMark/>
          </w:tcPr>
          <w:p w14:paraId="70A2608E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065" w:type="pct"/>
            <w:vAlign w:val="center"/>
            <w:hideMark/>
          </w:tcPr>
          <w:p w14:paraId="205F1702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Psihoterapija ponašanja</w:t>
            </w:r>
          </w:p>
        </w:tc>
        <w:tc>
          <w:tcPr>
            <w:tcW w:w="626" w:type="pct"/>
            <w:vAlign w:val="center"/>
          </w:tcPr>
          <w:p w14:paraId="7B025F18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8.000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250724D7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8.909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1E1D0F2B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111%</w:t>
            </w:r>
          </w:p>
        </w:tc>
      </w:tr>
      <w:tr w:rsidR="00502EE5" w:rsidRPr="00232095" w14:paraId="69725F60" w14:textId="77777777" w:rsidTr="00E57EDD">
        <w:trPr>
          <w:trHeight w:val="397"/>
        </w:trPr>
        <w:tc>
          <w:tcPr>
            <w:tcW w:w="983" w:type="pct"/>
            <w:vMerge/>
            <w:vAlign w:val="center"/>
          </w:tcPr>
          <w:p w14:paraId="15AB431F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065" w:type="pct"/>
            <w:vAlign w:val="center"/>
          </w:tcPr>
          <w:p w14:paraId="663ACBAF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Obiteljska psihoterapija</w:t>
            </w:r>
          </w:p>
        </w:tc>
        <w:tc>
          <w:tcPr>
            <w:tcW w:w="626" w:type="pct"/>
            <w:vAlign w:val="center"/>
          </w:tcPr>
          <w:p w14:paraId="78A4E717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800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69425A7C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868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31962E13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109%</w:t>
            </w:r>
          </w:p>
        </w:tc>
      </w:tr>
      <w:tr w:rsidR="00502EE5" w:rsidRPr="00232095" w14:paraId="26ADCF7F" w14:textId="77777777" w:rsidTr="00E57EDD">
        <w:trPr>
          <w:trHeight w:val="397"/>
        </w:trPr>
        <w:tc>
          <w:tcPr>
            <w:tcW w:w="983" w:type="pct"/>
            <w:vMerge/>
            <w:vAlign w:val="center"/>
            <w:hideMark/>
          </w:tcPr>
          <w:p w14:paraId="63C1C2DC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065" w:type="pct"/>
            <w:vAlign w:val="center"/>
            <w:hideMark/>
          </w:tcPr>
          <w:p w14:paraId="1B5D5BB9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Ekspertiza specijalista</w:t>
            </w:r>
          </w:p>
        </w:tc>
        <w:tc>
          <w:tcPr>
            <w:tcW w:w="626" w:type="pct"/>
            <w:vAlign w:val="center"/>
          </w:tcPr>
          <w:p w14:paraId="67948DF7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40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49171AB1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41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1667C99A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103%</w:t>
            </w:r>
          </w:p>
        </w:tc>
      </w:tr>
      <w:tr w:rsidR="00502EE5" w:rsidRPr="00232095" w14:paraId="29F0E546" w14:textId="77777777" w:rsidTr="00E57EDD">
        <w:trPr>
          <w:trHeight w:val="397"/>
        </w:trPr>
        <w:tc>
          <w:tcPr>
            <w:tcW w:w="983" w:type="pct"/>
            <w:vMerge/>
            <w:vAlign w:val="center"/>
          </w:tcPr>
          <w:p w14:paraId="74FDF79A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065" w:type="pct"/>
            <w:vAlign w:val="center"/>
          </w:tcPr>
          <w:p w14:paraId="4E10BF30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Tehnike relaksacije</w:t>
            </w:r>
          </w:p>
        </w:tc>
        <w:tc>
          <w:tcPr>
            <w:tcW w:w="626" w:type="pct"/>
            <w:vAlign w:val="center"/>
          </w:tcPr>
          <w:p w14:paraId="7383722C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14BFE4BE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184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20B71016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184%</w:t>
            </w:r>
          </w:p>
        </w:tc>
      </w:tr>
      <w:tr w:rsidR="00502EE5" w:rsidRPr="00232095" w14:paraId="3ED737E9" w14:textId="77777777" w:rsidTr="00E57EDD">
        <w:trPr>
          <w:trHeight w:val="397"/>
        </w:trPr>
        <w:tc>
          <w:tcPr>
            <w:tcW w:w="983" w:type="pct"/>
            <w:vMerge/>
            <w:tcBorders>
              <w:bottom w:val="double" w:sz="4" w:space="0" w:color="auto"/>
            </w:tcBorders>
            <w:vAlign w:val="center"/>
            <w:hideMark/>
          </w:tcPr>
          <w:p w14:paraId="19987AA2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065" w:type="pct"/>
            <w:tcBorders>
              <w:bottom w:val="double" w:sz="4" w:space="0" w:color="auto"/>
            </w:tcBorders>
            <w:vAlign w:val="center"/>
            <w:hideMark/>
          </w:tcPr>
          <w:p w14:paraId="09A56847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Grupna psihoterapija</w:t>
            </w:r>
          </w:p>
        </w:tc>
        <w:tc>
          <w:tcPr>
            <w:tcW w:w="626" w:type="pct"/>
            <w:tcBorders>
              <w:bottom w:val="double" w:sz="4" w:space="0" w:color="auto"/>
            </w:tcBorders>
            <w:vAlign w:val="center"/>
          </w:tcPr>
          <w:p w14:paraId="299E33F3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280</w:t>
            </w:r>
          </w:p>
        </w:tc>
        <w:tc>
          <w:tcPr>
            <w:tcW w:w="71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3BC80C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180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517634DF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64%</w:t>
            </w:r>
          </w:p>
        </w:tc>
      </w:tr>
      <w:tr w:rsidR="00502EE5" w:rsidRPr="00232095" w14:paraId="03036706" w14:textId="77777777" w:rsidTr="00E57EDD">
        <w:trPr>
          <w:trHeight w:val="397"/>
        </w:trPr>
        <w:tc>
          <w:tcPr>
            <w:tcW w:w="3048" w:type="pct"/>
            <w:gridSpan w:val="2"/>
            <w:vAlign w:val="center"/>
          </w:tcPr>
          <w:p w14:paraId="6188CADF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/>
                <w:sz w:val="18"/>
                <w:szCs w:val="18"/>
              </w:rPr>
            </w:pPr>
            <w:r w:rsidRPr="00232095">
              <w:rPr>
                <w:bCs/>
                <w:i/>
                <w:sz w:val="18"/>
                <w:szCs w:val="18"/>
              </w:rPr>
              <w:t>Ukupno</w:t>
            </w:r>
          </w:p>
        </w:tc>
        <w:tc>
          <w:tcPr>
            <w:tcW w:w="626" w:type="pct"/>
            <w:tcBorders>
              <w:top w:val="double" w:sz="4" w:space="0" w:color="auto"/>
            </w:tcBorders>
            <w:vAlign w:val="center"/>
          </w:tcPr>
          <w:p w14:paraId="57DBB60F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19.920</w:t>
            </w:r>
          </w:p>
        </w:tc>
        <w:tc>
          <w:tcPr>
            <w:tcW w:w="713" w:type="pct"/>
            <w:tcBorders>
              <w:top w:val="double" w:sz="4" w:space="0" w:color="auto"/>
            </w:tcBorders>
            <w:vAlign w:val="center"/>
          </w:tcPr>
          <w:p w14:paraId="22E4509E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20.996</w:t>
            </w:r>
          </w:p>
        </w:tc>
        <w:tc>
          <w:tcPr>
            <w:tcW w:w="613" w:type="pct"/>
            <w:tcBorders>
              <w:top w:val="double" w:sz="4" w:space="0" w:color="auto"/>
            </w:tcBorders>
            <w:vAlign w:val="center"/>
          </w:tcPr>
          <w:p w14:paraId="2BF577D8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105%</w:t>
            </w:r>
          </w:p>
        </w:tc>
      </w:tr>
      <w:tr w:rsidR="00502EE5" w:rsidRPr="00232095" w14:paraId="3C1D8FE1" w14:textId="77777777" w:rsidTr="00E57EDD">
        <w:trPr>
          <w:trHeight w:val="397"/>
        </w:trPr>
        <w:tc>
          <w:tcPr>
            <w:tcW w:w="983" w:type="pct"/>
            <w:vMerge w:val="restart"/>
            <w:vAlign w:val="center"/>
            <w:hideMark/>
          </w:tcPr>
          <w:p w14:paraId="34940495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Psihosocijalne intervencije i psihodijagnostika</w:t>
            </w:r>
          </w:p>
        </w:tc>
        <w:tc>
          <w:tcPr>
            <w:tcW w:w="2065" w:type="pct"/>
            <w:vAlign w:val="center"/>
            <w:hideMark/>
          </w:tcPr>
          <w:p w14:paraId="2D8092D6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Intervju</w:t>
            </w:r>
          </w:p>
        </w:tc>
        <w:tc>
          <w:tcPr>
            <w:tcW w:w="626" w:type="pct"/>
            <w:vAlign w:val="center"/>
          </w:tcPr>
          <w:p w14:paraId="388DE9E5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300</w:t>
            </w:r>
          </w:p>
        </w:tc>
        <w:tc>
          <w:tcPr>
            <w:tcW w:w="713" w:type="pct"/>
            <w:vAlign w:val="center"/>
          </w:tcPr>
          <w:p w14:paraId="3752BAFA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267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7BDBD8EA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89%</w:t>
            </w:r>
          </w:p>
        </w:tc>
      </w:tr>
      <w:tr w:rsidR="00502EE5" w:rsidRPr="00232095" w14:paraId="25761C45" w14:textId="77777777" w:rsidTr="00E57EDD">
        <w:trPr>
          <w:trHeight w:val="397"/>
        </w:trPr>
        <w:tc>
          <w:tcPr>
            <w:tcW w:w="983" w:type="pct"/>
            <w:vMerge/>
            <w:vAlign w:val="center"/>
            <w:hideMark/>
          </w:tcPr>
          <w:p w14:paraId="552582C7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065" w:type="pct"/>
            <w:vAlign w:val="center"/>
            <w:hideMark/>
          </w:tcPr>
          <w:p w14:paraId="1B16F68B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Rad na modifikaciji ponašanja</w:t>
            </w:r>
          </w:p>
        </w:tc>
        <w:tc>
          <w:tcPr>
            <w:tcW w:w="626" w:type="pct"/>
            <w:vAlign w:val="center"/>
          </w:tcPr>
          <w:p w14:paraId="5AFCFBB3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4.000</w:t>
            </w:r>
          </w:p>
        </w:tc>
        <w:tc>
          <w:tcPr>
            <w:tcW w:w="713" w:type="pct"/>
            <w:vAlign w:val="center"/>
          </w:tcPr>
          <w:p w14:paraId="3650EDA0" w14:textId="77777777" w:rsidR="00502EE5" w:rsidRPr="00FA6578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 w:rsidRPr="00FA6578">
              <w:rPr>
                <w:sz w:val="18"/>
                <w:szCs w:val="18"/>
              </w:rPr>
              <w:t>2.964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59B8E6AB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74%</w:t>
            </w:r>
          </w:p>
        </w:tc>
      </w:tr>
      <w:tr w:rsidR="00502EE5" w:rsidRPr="00232095" w14:paraId="30971921" w14:textId="77777777" w:rsidTr="00E57EDD">
        <w:trPr>
          <w:trHeight w:val="397"/>
        </w:trPr>
        <w:tc>
          <w:tcPr>
            <w:tcW w:w="983" w:type="pct"/>
            <w:vMerge/>
            <w:vAlign w:val="center"/>
            <w:hideMark/>
          </w:tcPr>
          <w:p w14:paraId="3F2736FE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065" w:type="pct"/>
            <w:vAlign w:val="center"/>
            <w:hideMark/>
          </w:tcPr>
          <w:p w14:paraId="5E758364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Individualni savjetovališni tretman</w:t>
            </w:r>
          </w:p>
        </w:tc>
        <w:tc>
          <w:tcPr>
            <w:tcW w:w="626" w:type="pct"/>
            <w:vAlign w:val="center"/>
          </w:tcPr>
          <w:p w14:paraId="5D3E7A5A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4.200</w:t>
            </w:r>
          </w:p>
        </w:tc>
        <w:tc>
          <w:tcPr>
            <w:tcW w:w="713" w:type="pct"/>
            <w:vAlign w:val="center"/>
          </w:tcPr>
          <w:p w14:paraId="40E8C588" w14:textId="77777777" w:rsidR="00502EE5" w:rsidRPr="00FA6578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 w:rsidRPr="00FA6578">
              <w:rPr>
                <w:sz w:val="18"/>
                <w:szCs w:val="18"/>
              </w:rPr>
              <w:t>4.233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3CEECF65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101%</w:t>
            </w:r>
          </w:p>
        </w:tc>
      </w:tr>
      <w:tr w:rsidR="00502EE5" w:rsidRPr="00232095" w14:paraId="7FE7283B" w14:textId="77777777" w:rsidTr="00E57EDD">
        <w:trPr>
          <w:trHeight w:val="397"/>
        </w:trPr>
        <w:tc>
          <w:tcPr>
            <w:tcW w:w="983" w:type="pct"/>
            <w:vMerge/>
            <w:vAlign w:val="center"/>
            <w:hideMark/>
          </w:tcPr>
          <w:p w14:paraId="2FABCCBF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065" w:type="pct"/>
            <w:vAlign w:val="center"/>
            <w:hideMark/>
          </w:tcPr>
          <w:p w14:paraId="6CDA9958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Obiteljski savjetovališni tretman</w:t>
            </w:r>
          </w:p>
        </w:tc>
        <w:tc>
          <w:tcPr>
            <w:tcW w:w="626" w:type="pct"/>
            <w:vAlign w:val="center"/>
          </w:tcPr>
          <w:p w14:paraId="1939BCA2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450</w:t>
            </w:r>
          </w:p>
        </w:tc>
        <w:tc>
          <w:tcPr>
            <w:tcW w:w="713" w:type="pct"/>
            <w:vAlign w:val="center"/>
          </w:tcPr>
          <w:p w14:paraId="57064979" w14:textId="77777777" w:rsidR="00502EE5" w:rsidRPr="00FA6578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 w:rsidRPr="00FA6578">
              <w:rPr>
                <w:sz w:val="18"/>
                <w:szCs w:val="18"/>
              </w:rPr>
              <w:t>439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273D90C2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98%</w:t>
            </w:r>
          </w:p>
        </w:tc>
      </w:tr>
      <w:tr w:rsidR="00502EE5" w:rsidRPr="00232095" w14:paraId="20074180" w14:textId="77777777" w:rsidTr="00E57EDD">
        <w:trPr>
          <w:trHeight w:val="397"/>
        </w:trPr>
        <w:tc>
          <w:tcPr>
            <w:tcW w:w="983" w:type="pct"/>
            <w:vMerge/>
            <w:vAlign w:val="center"/>
            <w:hideMark/>
          </w:tcPr>
          <w:p w14:paraId="61FF63C1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065" w:type="pct"/>
            <w:vAlign w:val="center"/>
            <w:hideMark/>
          </w:tcPr>
          <w:p w14:paraId="1DA2DAED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Savjet telefonom</w:t>
            </w:r>
          </w:p>
        </w:tc>
        <w:tc>
          <w:tcPr>
            <w:tcW w:w="626" w:type="pct"/>
            <w:vAlign w:val="center"/>
          </w:tcPr>
          <w:p w14:paraId="0BB57A96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20.000</w:t>
            </w:r>
          </w:p>
        </w:tc>
        <w:tc>
          <w:tcPr>
            <w:tcW w:w="713" w:type="pct"/>
            <w:vAlign w:val="center"/>
          </w:tcPr>
          <w:p w14:paraId="4C2C80B7" w14:textId="77777777" w:rsidR="00502EE5" w:rsidRPr="00FA6578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 w:rsidRPr="00FA6578">
              <w:rPr>
                <w:sz w:val="18"/>
                <w:szCs w:val="18"/>
              </w:rPr>
              <w:t>19.034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6252DD78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95%</w:t>
            </w:r>
          </w:p>
        </w:tc>
      </w:tr>
      <w:tr w:rsidR="00502EE5" w:rsidRPr="00232095" w14:paraId="5AD9795F" w14:textId="77777777" w:rsidTr="00E57EDD">
        <w:trPr>
          <w:trHeight w:val="397"/>
        </w:trPr>
        <w:tc>
          <w:tcPr>
            <w:tcW w:w="983" w:type="pct"/>
            <w:vMerge/>
            <w:vAlign w:val="center"/>
          </w:tcPr>
          <w:p w14:paraId="51689D79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065" w:type="pct"/>
            <w:vAlign w:val="center"/>
          </w:tcPr>
          <w:p w14:paraId="356DF9DC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Savjet ovisniku ili članu obitelji – do pet minuta</w:t>
            </w:r>
          </w:p>
        </w:tc>
        <w:tc>
          <w:tcPr>
            <w:tcW w:w="626" w:type="pct"/>
            <w:vAlign w:val="center"/>
          </w:tcPr>
          <w:p w14:paraId="57172AA9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3.000</w:t>
            </w:r>
          </w:p>
        </w:tc>
        <w:tc>
          <w:tcPr>
            <w:tcW w:w="713" w:type="pct"/>
            <w:vAlign w:val="center"/>
          </w:tcPr>
          <w:p w14:paraId="2ECC8903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3.120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77B0F5FA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104%</w:t>
            </w:r>
          </w:p>
        </w:tc>
      </w:tr>
      <w:tr w:rsidR="00502EE5" w:rsidRPr="00232095" w14:paraId="4F8E6684" w14:textId="77777777" w:rsidTr="00E57EDD">
        <w:trPr>
          <w:trHeight w:val="397"/>
        </w:trPr>
        <w:tc>
          <w:tcPr>
            <w:tcW w:w="983" w:type="pct"/>
            <w:vMerge/>
            <w:vAlign w:val="center"/>
          </w:tcPr>
          <w:p w14:paraId="64120D99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065" w:type="pct"/>
            <w:vAlign w:val="center"/>
          </w:tcPr>
          <w:p w14:paraId="23A0897D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pacing w:val="-8"/>
                <w:sz w:val="18"/>
                <w:szCs w:val="18"/>
              </w:rPr>
            </w:pPr>
            <w:r w:rsidRPr="00232095">
              <w:rPr>
                <w:bCs/>
                <w:iCs/>
                <w:spacing w:val="-8"/>
                <w:sz w:val="18"/>
                <w:szCs w:val="18"/>
              </w:rPr>
              <w:t>Pomaganje u rješavanju zdravstvenih potreba ovisnika</w:t>
            </w:r>
          </w:p>
        </w:tc>
        <w:tc>
          <w:tcPr>
            <w:tcW w:w="626" w:type="pct"/>
            <w:vAlign w:val="center"/>
          </w:tcPr>
          <w:p w14:paraId="60C75142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25</w:t>
            </w:r>
          </w:p>
        </w:tc>
        <w:tc>
          <w:tcPr>
            <w:tcW w:w="713" w:type="pct"/>
            <w:vAlign w:val="center"/>
          </w:tcPr>
          <w:p w14:paraId="59852A71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25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64BA063E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100%</w:t>
            </w:r>
          </w:p>
        </w:tc>
      </w:tr>
      <w:tr w:rsidR="00502EE5" w:rsidRPr="00232095" w14:paraId="4EC38CF3" w14:textId="77777777" w:rsidTr="00E57EDD">
        <w:trPr>
          <w:trHeight w:val="397"/>
        </w:trPr>
        <w:tc>
          <w:tcPr>
            <w:tcW w:w="983" w:type="pct"/>
            <w:vMerge/>
            <w:vAlign w:val="center"/>
            <w:hideMark/>
          </w:tcPr>
          <w:p w14:paraId="24FFC8AC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065" w:type="pct"/>
            <w:vAlign w:val="center"/>
            <w:hideMark/>
          </w:tcPr>
          <w:p w14:paraId="03C2257C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Kraći psihodijagnostički intervju</w:t>
            </w:r>
          </w:p>
        </w:tc>
        <w:tc>
          <w:tcPr>
            <w:tcW w:w="626" w:type="pct"/>
            <w:vAlign w:val="center"/>
          </w:tcPr>
          <w:p w14:paraId="4A24C5F6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400</w:t>
            </w:r>
          </w:p>
        </w:tc>
        <w:tc>
          <w:tcPr>
            <w:tcW w:w="713" w:type="pct"/>
            <w:vAlign w:val="center"/>
          </w:tcPr>
          <w:p w14:paraId="7FCB45E1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294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3444CEF0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74%</w:t>
            </w:r>
          </w:p>
        </w:tc>
      </w:tr>
      <w:tr w:rsidR="00502EE5" w:rsidRPr="00232095" w14:paraId="5F11D22D" w14:textId="77777777" w:rsidTr="00E57EDD">
        <w:trPr>
          <w:trHeight w:val="397"/>
        </w:trPr>
        <w:tc>
          <w:tcPr>
            <w:tcW w:w="983" w:type="pct"/>
            <w:vMerge/>
            <w:vAlign w:val="center"/>
            <w:hideMark/>
          </w:tcPr>
          <w:p w14:paraId="3F033638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065" w:type="pct"/>
            <w:vAlign w:val="center"/>
            <w:hideMark/>
          </w:tcPr>
          <w:p w14:paraId="7943EA6A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Psihološko testiranje – broj testova</w:t>
            </w:r>
          </w:p>
        </w:tc>
        <w:tc>
          <w:tcPr>
            <w:tcW w:w="626" w:type="pct"/>
            <w:vAlign w:val="center"/>
          </w:tcPr>
          <w:p w14:paraId="3D84F02D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1.200</w:t>
            </w:r>
          </w:p>
        </w:tc>
        <w:tc>
          <w:tcPr>
            <w:tcW w:w="713" w:type="pct"/>
            <w:vAlign w:val="center"/>
          </w:tcPr>
          <w:p w14:paraId="2FFEB801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885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59E5C70B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74%</w:t>
            </w:r>
          </w:p>
        </w:tc>
      </w:tr>
      <w:tr w:rsidR="00502EE5" w:rsidRPr="00232095" w14:paraId="707D4647" w14:textId="77777777" w:rsidTr="00E57EDD">
        <w:trPr>
          <w:trHeight w:val="397"/>
        </w:trPr>
        <w:tc>
          <w:tcPr>
            <w:tcW w:w="983" w:type="pct"/>
            <w:vMerge/>
            <w:vAlign w:val="center"/>
            <w:hideMark/>
          </w:tcPr>
          <w:p w14:paraId="49B8F8BD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065" w:type="pct"/>
            <w:vAlign w:val="center"/>
            <w:hideMark/>
          </w:tcPr>
          <w:p w14:paraId="582B562E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Zdravstveno-socijalne intervencije</w:t>
            </w:r>
          </w:p>
        </w:tc>
        <w:tc>
          <w:tcPr>
            <w:tcW w:w="626" w:type="pct"/>
            <w:vAlign w:val="center"/>
          </w:tcPr>
          <w:p w14:paraId="119615A7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1.800</w:t>
            </w:r>
          </w:p>
        </w:tc>
        <w:tc>
          <w:tcPr>
            <w:tcW w:w="713" w:type="pct"/>
            <w:vAlign w:val="center"/>
          </w:tcPr>
          <w:p w14:paraId="45C97392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2.207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5C6381F4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123%</w:t>
            </w:r>
          </w:p>
        </w:tc>
      </w:tr>
      <w:tr w:rsidR="00502EE5" w:rsidRPr="00232095" w14:paraId="518C734E" w14:textId="77777777" w:rsidTr="00E57EDD">
        <w:trPr>
          <w:trHeight w:val="397"/>
        </w:trPr>
        <w:tc>
          <w:tcPr>
            <w:tcW w:w="983" w:type="pct"/>
            <w:vMerge/>
            <w:vAlign w:val="center"/>
          </w:tcPr>
          <w:p w14:paraId="10FE0D6E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065" w:type="pct"/>
            <w:vAlign w:val="center"/>
          </w:tcPr>
          <w:p w14:paraId="7D55DD58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Konzultacije s djelatnicima u zdravstvu</w:t>
            </w:r>
          </w:p>
        </w:tc>
        <w:tc>
          <w:tcPr>
            <w:tcW w:w="626" w:type="pct"/>
            <w:vAlign w:val="center"/>
          </w:tcPr>
          <w:p w14:paraId="6219757F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150</w:t>
            </w:r>
          </w:p>
        </w:tc>
        <w:tc>
          <w:tcPr>
            <w:tcW w:w="713" w:type="pct"/>
            <w:vAlign w:val="center"/>
          </w:tcPr>
          <w:p w14:paraId="05BD8526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309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52A9A785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206%</w:t>
            </w:r>
          </w:p>
        </w:tc>
      </w:tr>
      <w:tr w:rsidR="00502EE5" w:rsidRPr="00232095" w14:paraId="6A0F2767" w14:textId="77777777" w:rsidTr="00E57EDD">
        <w:trPr>
          <w:trHeight w:val="397"/>
        </w:trPr>
        <w:tc>
          <w:tcPr>
            <w:tcW w:w="983" w:type="pct"/>
            <w:vMerge/>
            <w:vAlign w:val="center"/>
          </w:tcPr>
          <w:p w14:paraId="143056F3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065" w:type="pct"/>
            <w:vAlign w:val="center"/>
          </w:tcPr>
          <w:p w14:paraId="1D845310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Konzultacije s djelatnicima iz drugih resora (socijalna skrb, obrazovne ustanove i sl.)</w:t>
            </w:r>
          </w:p>
        </w:tc>
        <w:tc>
          <w:tcPr>
            <w:tcW w:w="626" w:type="pct"/>
            <w:vAlign w:val="center"/>
          </w:tcPr>
          <w:p w14:paraId="78735BC9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250</w:t>
            </w:r>
          </w:p>
        </w:tc>
        <w:tc>
          <w:tcPr>
            <w:tcW w:w="713" w:type="pct"/>
            <w:vAlign w:val="center"/>
          </w:tcPr>
          <w:p w14:paraId="7C951917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297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7EF076EC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119%</w:t>
            </w:r>
          </w:p>
        </w:tc>
      </w:tr>
      <w:tr w:rsidR="00502EE5" w:rsidRPr="00232095" w14:paraId="57E37B44" w14:textId="77777777" w:rsidTr="00E57EDD">
        <w:trPr>
          <w:trHeight w:val="397"/>
        </w:trPr>
        <w:tc>
          <w:tcPr>
            <w:tcW w:w="983" w:type="pct"/>
            <w:vMerge/>
            <w:tcBorders>
              <w:bottom w:val="double" w:sz="4" w:space="0" w:color="auto"/>
            </w:tcBorders>
            <w:vAlign w:val="center"/>
          </w:tcPr>
          <w:p w14:paraId="62679B5E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065" w:type="pct"/>
            <w:tcBorders>
              <w:bottom w:val="double" w:sz="4" w:space="0" w:color="auto"/>
            </w:tcBorders>
            <w:vAlign w:val="center"/>
          </w:tcPr>
          <w:p w14:paraId="3BC05624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Konzultacije s liječnikom specijalistom</w:t>
            </w:r>
          </w:p>
        </w:tc>
        <w:tc>
          <w:tcPr>
            <w:tcW w:w="626" w:type="pct"/>
            <w:tcBorders>
              <w:bottom w:val="double" w:sz="4" w:space="0" w:color="auto"/>
            </w:tcBorders>
            <w:vAlign w:val="center"/>
          </w:tcPr>
          <w:p w14:paraId="5CB5799E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2.000</w:t>
            </w:r>
          </w:p>
        </w:tc>
        <w:tc>
          <w:tcPr>
            <w:tcW w:w="713" w:type="pct"/>
            <w:tcBorders>
              <w:bottom w:val="double" w:sz="4" w:space="0" w:color="auto"/>
            </w:tcBorders>
            <w:vAlign w:val="center"/>
          </w:tcPr>
          <w:p w14:paraId="39079ABC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1.791</w:t>
            </w:r>
          </w:p>
        </w:tc>
        <w:tc>
          <w:tcPr>
            <w:tcW w:w="61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C7ED32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90%</w:t>
            </w:r>
          </w:p>
        </w:tc>
      </w:tr>
      <w:tr w:rsidR="00502EE5" w:rsidRPr="00232095" w14:paraId="10501D1E" w14:textId="77777777" w:rsidTr="00E57EDD">
        <w:trPr>
          <w:trHeight w:val="397"/>
        </w:trPr>
        <w:tc>
          <w:tcPr>
            <w:tcW w:w="3048" w:type="pct"/>
            <w:gridSpan w:val="2"/>
            <w:tcBorders>
              <w:top w:val="double" w:sz="4" w:space="0" w:color="auto"/>
            </w:tcBorders>
            <w:vAlign w:val="center"/>
          </w:tcPr>
          <w:p w14:paraId="4CFCD351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/>
                <w:sz w:val="18"/>
                <w:szCs w:val="18"/>
              </w:rPr>
            </w:pPr>
            <w:r w:rsidRPr="00232095">
              <w:rPr>
                <w:bCs/>
                <w:i/>
                <w:sz w:val="18"/>
                <w:szCs w:val="18"/>
              </w:rPr>
              <w:t>Ukupno</w:t>
            </w:r>
          </w:p>
        </w:tc>
        <w:tc>
          <w:tcPr>
            <w:tcW w:w="626" w:type="pct"/>
            <w:tcBorders>
              <w:top w:val="double" w:sz="4" w:space="0" w:color="auto"/>
            </w:tcBorders>
            <w:vAlign w:val="center"/>
          </w:tcPr>
          <w:p w14:paraId="1A43AEAF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37.775</w:t>
            </w:r>
          </w:p>
        </w:tc>
        <w:tc>
          <w:tcPr>
            <w:tcW w:w="713" w:type="pct"/>
            <w:tcBorders>
              <w:top w:val="double" w:sz="4" w:space="0" w:color="auto"/>
            </w:tcBorders>
            <w:vAlign w:val="center"/>
          </w:tcPr>
          <w:p w14:paraId="31912466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35.865</w:t>
            </w:r>
          </w:p>
        </w:tc>
        <w:tc>
          <w:tcPr>
            <w:tcW w:w="613" w:type="pct"/>
            <w:tcBorders>
              <w:top w:val="double" w:sz="4" w:space="0" w:color="auto"/>
            </w:tcBorders>
            <w:vAlign w:val="center"/>
          </w:tcPr>
          <w:p w14:paraId="282E3912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95%</w:t>
            </w:r>
          </w:p>
        </w:tc>
      </w:tr>
      <w:tr w:rsidR="00502EE5" w:rsidRPr="00232095" w14:paraId="0C3E402B" w14:textId="77777777" w:rsidTr="00E57EDD">
        <w:trPr>
          <w:trHeight w:val="397"/>
        </w:trPr>
        <w:tc>
          <w:tcPr>
            <w:tcW w:w="983" w:type="pct"/>
            <w:vMerge w:val="restart"/>
            <w:vAlign w:val="center"/>
            <w:hideMark/>
          </w:tcPr>
          <w:p w14:paraId="6C79B680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Provođenje testiranja na PAS interpretacija nalaza</w:t>
            </w:r>
          </w:p>
        </w:tc>
        <w:tc>
          <w:tcPr>
            <w:tcW w:w="2065" w:type="pct"/>
            <w:vAlign w:val="center"/>
            <w:hideMark/>
          </w:tcPr>
          <w:p w14:paraId="145B4BF5" w14:textId="77777777" w:rsidR="00502EE5" w:rsidRPr="0020588C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  <w:r w:rsidRPr="0020588C">
              <w:rPr>
                <w:bCs/>
                <w:iCs/>
                <w:sz w:val="18"/>
                <w:szCs w:val="18"/>
              </w:rPr>
              <w:t>Uzimanje kapilarne krvi/sline</w:t>
            </w:r>
          </w:p>
        </w:tc>
        <w:tc>
          <w:tcPr>
            <w:tcW w:w="626" w:type="pct"/>
            <w:vAlign w:val="center"/>
          </w:tcPr>
          <w:p w14:paraId="0D7DA86F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150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28B3672B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74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0589A2FC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49%</w:t>
            </w:r>
          </w:p>
        </w:tc>
      </w:tr>
      <w:tr w:rsidR="00502EE5" w:rsidRPr="00232095" w14:paraId="32A4AED2" w14:textId="77777777" w:rsidTr="00E57EDD">
        <w:trPr>
          <w:trHeight w:val="397"/>
        </w:trPr>
        <w:tc>
          <w:tcPr>
            <w:tcW w:w="983" w:type="pct"/>
            <w:vMerge/>
            <w:vAlign w:val="center"/>
            <w:hideMark/>
          </w:tcPr>
          <w:p w14:paraId="4B3061F3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065" w:type="pct"/>
            <w:vAlign w:val="center"/>
            <w:hideMark/>
          </w:tcPr>
          <w:p w14:paraId="1A2A8730" w14:textId="77777777" w:rsidR="00502EE5" w:rsidRPr="0020588C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  <w:r w:rsidRPr="0020588C">
              <w:rPr>
                <w:bCs/>
                <w:iCs/>
                <w:sz w:val="18"/>
                <w:szCs w:val="18"/>
              </w:rPr>
              <w:t>Uzimanje urina</w:t>
            </w:r>
          </w:p>
        </w:tc>
        <w:tc>
          <w:tcPr>
            <w:tcW w:w="626" w:type="pct"/>
            <w:vAlign w:val="center"/>
          </w:tcPr>
          <w:p w14:paraId="6C910318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3.000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12309493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3.382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6CC091C2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113%</w:t>
            </w:r>
          </w:p>
        </w:tc>
      </w:tr>
      <w:tr w:rsidR="00502EE5" w:rsidRPr="00232095" w14:paraId="213563B5" w14:textId="77777777" w:rsidTr="00E57EDD">
        <w:trPr>
          <w:trHeight w:val="397"/>
        </w:trPr>
        <w:tc>
          <w:tcPr>
            <w:tcW w:w="983" w:type="pct"/>
            <w:vMerge/>
            <w:vAlign w:val="center"/>
            <w:hideMark/>
          </w:tcPr>
          <w:p w14:paraId="72D38521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065" w:type="pct"/>
            <w:vAlign w:val="center"/>
            <w:hideMark/>
          </w:tcPr>
          <w:p w14:paraId="37A730D6" w14:textId="77777777" w:rsidR="00502EE5" w:rsidRPr="0020588C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  <w:r w:rsidRPr="0020588C">
              <w:rPr>
                <w:bCs/>
                <w:iCs/>
                <w:sz w:val="18"/>
                <w:szCs w:val="18"/>
              </w:rPr>
              <w:t>Testiranje urina na prisutnost droga i njihovih metabolita</w:t>
            </w:r>
          </w:p>
        </w:tc>
        <w:tc>
          <w:tcPr>
            <w:tcW w:w="626" w:type="pct"/>
            <w:vAlign w:val="center"/>
          </w:tcPr>
          <w:p w14:paraId="2409404F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4.500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11F4E3E1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5.377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7AD6E5A8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119%</w:t>
            </w:r>
          </w:p>
        </w:tc>
      </w:tr>
      <w:tr w:rsidR="00502EE5" w:rsidRPr="00232095" w14:paraId="24B0C762" w14:textId="77777777" w:rsidTr="00E57EDD">
        <w:trPr>
          <w:trHeight w:val="397"/>
        </w:trPr>
        <w:tc>
          <w:tcPr>
            <w:tcW w:w="983" w:type="pct"/>
            <w:vMerge/>
            <w:tcBorders>
              <w:bottom w:val="double" w:sz="4" w:space="0" w:color="auto"/>
            </w:tcBorders>
            <w:vAlign w:val="center"/>
            <w:hideMark/>
          </w:tcPr>
          <w:p w14:paraId="183ECC08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065" w:type="pct"/>
            <w:tcBorders>
              <w:bottom w:val="double" w:sz="4" w:space="0" w:color="auto"/>
            </w:tcBorders>
            <w:vAlign w:val="center"/>
            <w:hideMark/>
          </w:tcPr>
          <w:p w14:paraId="3C260801" w14:textId="77777777" w:rsidR="00502EE5" w:rsidRPr="0020588C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  <w:r w:rsidRPr="0020588C">
              <w:rPr>
                <w:bCs/>
                <w:iCs/>
                <w:sz w:val="18"/>
                <w:szCs w:val="18"/>
              </w:rPr>
              <w:t>Testiranje iz kapilarne krvi na HIV i HCV, uz interpretiranje nalaza</w:t>
            </w:r>
          </w:p>
        </w:tc>
        <w:tc>
          <w:tcPr>
            <w:tcW w:w="626" w:type="pct"/>
            <w:tcBorders>
              <w:bottom w:val="double" w:sz="4" w:space="0" w:color="auto"/>
            </w:tcBorders>
            <w:vAlign w:val="center"/>
          </w:tcPr>
          <w:p w14:paraId="1A0DD194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150</w:t>
            </w:r>
          </w:p>
        </w:tc>
        <w:tc>
          <w:tcPr>
            <w:tcW w:w="71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2DCB9F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74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3AE956B9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49%</w:t>
            </w:r>
          </w:p>
        </w:tc>
      </w:tr>
      <w:tr w:rsidR="00502EE5" w:rsidRPr="00232095" w14:paraId="5532962F" w14:textId="77777777" w:rsidTr="00E57EDD">
        <w:trPr>
          <w:trHeight w:val="397"/>
        </w:trPr>
        <w:tc>
          <w:tcPr>
            <w:tcW w:w="3048" w:type="pct"/>
            <w:gridSpan w:val="2"/>
            <w:tcBorders>
              <w:top w:val="double" w:sz="4" w:space="0" w:color="auto"/>
            </w:tcBorders>
            <w:vAlign w:val="center"/>
          </w:tcPr>
          <w:p w14:paraId="2CDDBBB7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/>
                <w:sz w:val="18"/>
                <w:szCs w:val="18"/>
              </w:rPr>
            </w:pPr>
            <w:r w:rsidRPr="00232095">
              <w:rPr>
                <w:bCs/>
                <w:i/>
                <w:sz w:val="18"/>
                <w:szCs w:val="18"/>
              </w:rPr>
              <w:t>Ukupno</w:t>
            </w:r>
          </w:p>
        </w:tc>
        <w:tc>
          <w:tcPr>
            <w:tcW w:w="626" w:type="pct"/>
            <w:tcBorders>
              <w:top w:val="double" w:sz="4" w:space="0" w:color="auto"/>
            </w:tcBorders>
            <w:vAlign w:val="center"/>
          </w:tcPr>
          <w:p w14:paraId="51772F66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7.800</w:t>
            </w:r>
          </w:p>
        </w:tc>
        <w:tc>
          <w:tcPr>
            <w:tcW w:w="713" w:type="pct"/>
            <w:tcBorders>
              <w:top w:val="double" w:sz="4" w:space="0" w:color="auto"/>
            </w:tcBorders>
            <w:vAlign w:val="center"/>
          </w:tcPr>
          <w:p w14:paraId="646246AD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8.907</w:t>
            </w:r>
          </w:p>
        </w:tc>
        <w:tc>
          <w:tcPr>
            <w:tcW w:w="613" w:type="pct"/>
            <w:tcBorders>
              <w:top w:val="double" w:sz="4" w:space="0" w:color="auto"/>
            </w:tcBorders>
            <w:vAlign w:val="center"/>
          </w:tcPr>
          <w:p w14:paraId="293E46E5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114%</w:t>
            </w:r>
          </w:p>
        </w:tc>
      </w:tr>
      <w:tr w:rsidR="00502EE5" w:rsidRPr="00232095" w14:paraId="362DF429" w14:textId="77777777" w:rsidTr="00E57EDD">
        <w:trPr>
          <w:trHeight w:val="397"/>
        </w:trPr>
        <w:tc>
          <w:tcPr>
            <w:tcW w:w="983" w:type="pct"/>
            <w:vMerge w:val="restart"/>
            <w:vAlign w:val="center"/>
            <w:hideMark/>
          </w:tcPr>
          <w:p w14:paraId="10B85E7F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lastRenderedPageBreak/>
              <w:t>Registracija i evidencija</w:t>
            </w:r>
          </w:p>
        </w:tc>
        <w:tc>
          <w:tcPr>
            <w:tcW w:w="2065" w:type="pct"/>
            <w:vAlign w:val="center"/>
            <w:hideMark/>
          </w:tcPr>
          <w:p w14:paraId="0C0DE450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pacing w:val="-4"/>
                <w:sz w:val="18"/>
                <w:szCs w:val="18"/>
              </w:rPr>
            </w:pPr>
            <w:r w:rsidRPr="00232095">
              <w:rPr>
                <w:bCs/>
                <w:iCs/>
                <w:spacing w:val="-4"/>
                <w:sz w:val="18"/>
                <w:szCs w:val="18"/>
              </w:rPr>
              <w:t>Prikupljanje podataka o pacijentu i njegovoj obitelji</w:t>
            </w:r>
          </w:p>
        </w:tc>
        <w:tc>
          <w:tcPr>
            <w:tcW w:w="626" w:type="pct"/>
            <w:vAlign w:val="center"/>
          </w:tcPr>
          <w:p w14:paraId="0BFC910E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1.200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73557E34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1.238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31D792F8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103%</w:t>
            </w:r>
          </w:p>
        </w:tc>
      </w:tr>
      <w:tr w:rsidR="00502EE5" w:rsidRPr="00232095" w14:paraId="2EED5F74" w14:textId="77777777" w:rsidTr="00E57EDD">
        <w:trPr>
          <w:trHeight w:val="397"/>
        </w:trPr>
        <w:tc>
          <w:tcPr>
            <w:tcW w:w="983" w:type="pct"/>
            <w:vMerge/>
            <w:vAlign w:val="center"/>
          </w:tcPr>
          <w:p w14:paraId="1BFC87FD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065" w:type="pct"/>
            <w:vAlign w:val="center"/>
          </w:tcPr>
          <w:p w14:paraId="41F9A623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 xml:space="preserve">Ispunjavanje </w:t>
            </w:r>
            <w:r w:rsidRPr="00232095">
              <w:rPr>
                <w:bCs/>
                <w:i/>
                <w:sz w:val="18"/>
                <w:szCs w:val="18"/>
              </w:rPr>
              <w:t>Pompidou</w:t>
            </w:r>
            <w:r w:rsidRPr="00232095">
              <w:rPr>
                <w:bCs/>
                <w:iCs/>
                <w:sz w:val="18"/>
                <w:szCs w:val="18"/>
              </w:rPr>
              <w:t>-upitnika</w:t>
            </w:r>
          </w:p>
        </w:tc>
        <w:tc>
          <w:tcPr>
            <w:tcW w:w="626" w:type="pct"/>
            <w:vAlign w:val="center"/>
          </w:tcPr>
          <w:p w14:paraId="21677385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550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18C770E3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539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36427774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98%</w:t>
            </w:r>
          </w:p>
        </w:tc>
      </w:tr>
      <w:tr w:rsidR="00502EE5" w:rsidRPr="00232095" w14:paraId="0EA2E643" w14:textId="77777777" w:rsidTr="00E57EDD">
        <w:trPr>
          <w:trHeight w:val="397"/>
        </w:trPr>
        <w:tc>
          <w:tcPr>
            <w:tcW w:w="983" w:type="pct"/>
            <w:vMerge/>
            <w:vAlign w:val="center"/>
          </w:tcPr>
          <w:p w14:paraId="6373B576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065" w:type="pct"/>
            <w:vAlign w:val="center"/>
          </w:tcPr>
          <w:p w14:paraId="69056547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 xml:space="preserve">Unos </w:t>
            </w:r>
            <w:r w:rsidRPr="00232095">
              <w:rPr>
                <w:bCs/>
                <w:i/>
                <w:sz w:val="18"/>
                <w:szCs w:val="18"/>
              </w:rPr>
              <w:t>Pompidou</w:t>
            </w:r>
            <w:r w:rsidRPr="00232095">
              <w:rPr>
                <w:bCs/>
                <w:iCs/>
                <w:sz w:val="18"/>
                <w:szCs w:val="18"/>
              </w:rPr>
              <w:t>-upitnika</w:t>
            </w:r>
          </w:p>
        </w:tc>
        <w:tc>
          <w:tcPr>
            <w:tcW w:w="626" w:type="pct"/>
            <w:vAlign w:val="center"/>
          </w:tcPr>
          <w:p w14:paraId="0F0B46D6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550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3EA944C0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539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7EBF5EC0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98%</w:t>
            </w:r>
          </w:p>
        </w:tc>
      </w:tr>
      <w:tr w:rsidR="00502EE5" w:rsidRPr="00232095" w14:paraId="3D738A3E" w14:textId="77777777" w:rsidTr="00E57EDD">
        <w:trPr>
          <w:trHeight w:val="397"/>
        </w:trPr>
        <w:tc>
          <w:tcPr>
            <w:tcW w:w="983" w:type="pct"/>
            <w:vMerge/>
            <w:tcBorders>
              <w:bottom w:val="double" w:sz="4" w:space="0" w:color="auto"/>
            </w:tcBorders>
            <w:vAlign w:val="center"/>
            <w:hideMark/>
          </w:tcPr>
          <w:p w14:paraId="1A684B38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065" w:type="pct"/>
            <w:tcBorders>
              <w:bottom w:val="double" w:sz="4" w:space="0" w:color="auto"/>
            </w:tcBorders>
            <w:vAlign w:val="center"/>
            <w:hideMark/>
          </w:tcPr>
          <w:p w14:paraId="2E1A63A2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Izvještaji za CZSS, ODO, Prekršajni i Općinski sud</w:t>
            </w:r>
          </w:p>
        </w:tc>
        <w:tc>
          <w:tcPr>
            <w:tcW w:w="626" w:type="pct"/>
            <w:tcBorders>
              <w:bottom w:val="double" w:sz="4" w:space="0" w:color="auto"/>
            </w:tcBorders>
            <w:vAlign w:val="center"/>
          </w:tcPr>
          <w:p w14:paraId="456D11D9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160</w:t>
            </w:r>
          </w:p>
        </w:tc>
        <w:tc>
          <w:tcPr>
            <w:tcW w:w="71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527D10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250</w:t>
            </w:r>
          </w:p>
        </w:tc>
        <w:tc>
          <w:tcPr>
            <w:tcW w:w="61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94905F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156%</w:t>
            </w:r>
          </w:p>
        </w:tc>
      </w:tr>
      <w:tr w:rsidR="00502EE5" w:rsidRPr="00232095" w14:paraId="7020AD3F" w14:textId="77777777" w:rsidTr="00E57EDD">
        <w:trPr>
          <w:trHeight w:val="397"/>
        </w:trPr>
        <w:tc>
          <w:tcPr>
            <w:tcW w:w="3048" w:type="pct"/>
            <w:gridSpan w:val="2"/>
            <w:tcBorders>
              <w:top w:val="double" w:sz="4" w:space="0" w:color="auto"/>
            </w:tcBorders>
            <w:vAlign w:val="center"/>
          </w:tcPr>
          <w:p w14:paraId="148B3E93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/>
                <w:sz w:val="18"/>
                <w:szCs w:val="18"/>
              </w:rPr>
            </w:pPr>
            <w:r w:rsidRPr="00232095">
              <w:rPr>
                <w:bCs/>
                <w:i/>
                <w:sz w:val="18"/>
                <w:szCs w:val="18"/>
              </w:rPr>
              <w:t>Ukupno</w:t>
            </w:r>
          </w:p>
        </w:tc>
        <w:tc>
          <w:tcPr>
            <w:tcW w:w="626" w:type="pct"/>
            <w:tcBorders>
              <w:top w:val="double" w:sz="4" w:space="0" w:color="auto"/>
            </w:tcBorders>
            <w:vAlign w:val="center"/>
          </w:tcPr>
          <w:p w14:paraId="3CEC3CE8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2.460</w:t>
            </w:r>
          </w:p>
        </w:tc>
        <w:tc>
          <w:tcPr>
            <w:tcW w:w="713" w:type="pct"/>
            <w:tcBorders>
              <w:top w:val="double" w:sz="4" w:space="0" w:color="auto"/>
            </w:tcBorders>
            <w:vAlign w:val="center"/>
          </w:tcPr>
          <w:p w14:paraId="4DE97044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2.566</w:t>
            </w:r>
          </w:p>
        </w:tc>
        <w:tc>
          <w:tcPr>
            <w:tcW w:w="613" w:type="pct"/>
            <w:tcBorders>
              <w:top w:val="double" w:sz="4" w:space="0" w:color="auto"/>
            </w:tcBorders>
            <w:vAlign w:val="center"/>
          </w:tcPr>
          <w:p w14:paraId="0F84AE55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104%</w:t>
            </w:r>
          </w:p>
        </w:tc>
      </w:tr>
      <w:tr w:rsidR="00502EE5" w:rsidRPr="00232095" w14:paraId="61E4303A" w14:textId="77777777" w:rsidTr="00E57EDD">
        <w:trPr>
          <w:trHeight w:val="397"/>
        </w:trPr>
        <w:tc>
          <w:tcPr>
            <w:tcW w:w="983" w:type="pct"/>
            <w:vMerge w:val="restart"/>
            <w:vAlign w:val="center"/>
            <w:hideMark/>
          </w:tcPr>
          <w:p w14:paraId="30A336D5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Preventivne aktivnosti</w:t>
            </w:r>
          </w:p>
        </w:tc>
        <w:tc>
          <w:tcPr>
            <w:tcW w:w="2065" w:type="pct"/>
            <w:vAlign w:val="center"/>
            <w:hideMark/>
          </w:tcPr>
          <w:p w14:paraId="007B676B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Predavanja, seminari, radionice, tribine i ŠPP</w:t>
            </w:r>
          </w:p>
        </w:tc>
        <w:tc>
          <w:tcPr>
            <w:tcW w:w="626" w:type="pct"/>
            <w:vAlign w:val="center"/>
          </w:tcPr>
          <w:p w14:paraId="193B25C7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0D24F5B9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260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5DF3828C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130%</w:t>
            </w:r>
          </w:p>
        </w:tc>
      </w:tr>
      <w:tr w:rsidR="00502EE5" w:rsidRPr="00232095" w14:paraId="1901EE4D" w14:textId="77777777" w:rsidTr="00E57EDD">
        <w:trPr>
          <w:trHeight w:val="397"/>
        </w:trPr>
        <w:tc>
          <w:tcPr>
            <w:tcW w:w="983" w:type="pct"/>
            <w:vMerge/>
            <w:vAlign w:val="center"/>
            <w:hideMark/>
          </w:tcPr>
          <w:p w14:paraId="0A1B10DE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065" w:type="pct"/>
            <w:vAlign w:val="center"/>
            <w:hideMark/>
          </w:tcPr>
          <w:p w14:paraId="4B62C86C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Programske aktivnostima izvan redovnih programa</w:t>
            </w:r>
          </w:p>
        </w:tc>
        <w:tc>
          <w:tcPr>
            <w:tcW w:w="626" w:type="pct"/>
            <w:vAlign w:val="center"/>
          </w:tcPr>
          <w:p w14:paraId="27AFC4C8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35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1D1CF590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62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7B056508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177%</w:t>
            </w:r>
          </w:p>
        </w:tc>
      </w:tr>
      <w:tr w:rsidR="00502EE5" w:rsidRPr="00232095" w14:paraId="2AEA074D" w14:textId="77777777" w:rsidTr="00E57EDD">
        <w:trPr>
          <w:trHeight w:val="397"/>
        </w:trPr>
        <w:tc>
          <w:tcPr>
            <w:tcW w:w="983" w:type="pct"/>
            <w:vMerge/>
            <w:vAlign w:val="center"/>
            <w:hideMark/>
          </w:tcPr>
          <w:p w14:paraId="7A1FC654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065" w:type="pct"/>
            <w:vAlign w:val="center"/>
            <w:hideMark/>
          </w:tcPr>
          <w:p w14:paraId="300873DC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pacing w:val="-10"/>
                <w:sz w:val="18"/>
                <w:szCs w:val="18"/>
              </w:rPr>
            </w:pPr>
            <w:r w:rsidRPr="00232095">
              <w:rPr>
                <w:bCs/>
                <w:iCs/>
                <w:spacing w:val="-10"/>
                <w:sz w:val="18"/>
                <w:szCs w:val="18"/>
              </w:rPr>
              <w:t>Posebni programi – (</w:t>
            </w:r>
            <w:r w:rsidRPr="00232095">
              <w:rPr>
                <w:bCs/>
                <w:i/>
                <w:spacing w:val="-10"/>
                <w:sz w:val="18"/>
                <w:szCs w:val="18"/>
              </w:rPr>
              <w:t>Facebook</w:t>
            </w:r>
            <w:r w:rsidRPr="00232095">
              <w:rPr>
                <w:bCs/>
                <w:iCs/>
                <w:spacing w:val="-10"/>
                <w:sz w:val="18"/>
                <w:szCs w:val="18"/>
              </w:rPr>
              <w:t xml:space="preserve">, </w:t>
            </w:r>
            <w:r w:rsidRPr="00232095">
              <w:rPr>
                <w:bCs/>
                <w:i/>
                <w:spacing w:val="-10"/>
                <w:sz w:val="18"/>
                <w:szCs w:val="18"/>
              </w:rPr>
              <w:t>Instagram</w:t>
            </w:r>
            <w:r w:rsidRPr="00232095">
              <w:rPr>
                <w:bCs/>
                <w:iCs/>
                <w:spacing w:val="-10"/>
                <w:sz w:val="18"/>
                <w:szCs w:val="18"/>
              </w:rPr>
              <w:t xml:space="preserve">, </w:t>
            </w:r>
            <w:r w:rsidRPr="00232095">
              <w:rPr>
                <w:bCs/>
                <w:i/>
                <w:spacing w:val="-10"/>
                <w:sz w:val="18"/>
                <w:szCs w:val="18"/>
              </w:rPr>
              <w:t>Ja – roditelj</w:t>
            </w:r>
            <w:r w:rsidRPr="00232095">
              <w:rPr>
                <w:bCs/>
                <w:iCs/>
                <w:spacing w:val="-10"/>
                <w:sz w:val="18"/>
                <w:szCs w:val="18"/>
              </w:rPr>
              <w:t>)</w:t>
            </w:r>
          </w:p>
        </w:tc>
        <w:tc>
          <w:tcPr>
            <w:tcW w:w="626" w:type="pct"/>
            <w:vAlign w:val="center"/>
          </w:tcPr>
          <w:p w14:paraId="4F5195C3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150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07EB47B0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194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6829E95A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129%</w:t>
            </w:r>
          </w:p>
        </w:tc>
      </w:tr>
      <w:tr w:rsidR="00502EE5" w:rsidRPr="00232095" w14:paraId="558B615B" w14:textId="77777777" w:rsidTr="00E57EDD">
        <w:trPr>
          <w:trHeight w:val="397"/>
        </w:trPr>
        <w:tc>
          <w:tcPr>
            <w:tcW w:w="983" w:type="pct"/>
            <w:vMerge/>
            <w:vAlign w:val="center"/>
            <w:hideMark/>
          </w:tcPr>
          <w:p w14:paraId="6F26D422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065" w:type="pct"/>
            <w:vAlign w:val="center"/>
            <w:hideMark/>
          </w:tcPr>
          <w:p w14:paraId="3FA52146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Stručna edukacija zdravstvenih radnika</w:t>
            </w:r>
          </w:p>
        </w:tc>
        <w:tc>
          <w:tcPr>
            <w:tcW w:w="626" w:type="pct"/>
            <w:vAlign w:val="center"/>
          </w:tcPr>
          <w:p w14:paraId="3CFA5D43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60</w:t>
            </w:r>
          </w:p>
        </w:tc>
        <w:tc>
          <w:tcPr>
            <w:tcW w:w="713" w:type="pct"/>
            <w:vAlign w:val="center"/>
          </w:tcPr>
          <w:p w14:paraId="6BD89D37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124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70144AED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207%</w:t>
            </w:r>
          </w:p>
        </w:tc>
      </w:tr>
      <w:tr w:rsidR="00502EE5" w:rsidRPr="00232095" w14:paraId="58A20E38" w14:textId="77777777" w:rsidTr="00E57EDD">
        <w:trPr>
          <w:trHeight w:val="397"/>
        </w:trPr>
        <w:tc>
          <w:tcPr>
            <w:tcW w:w="983" w:type="pct"/>
            <w:vMerge/>
            <w:vAlign w:val="center"/>
            <w:hideMark/>
          </w:tcPr>
          <w:p w14:paraId="5F22B241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065" w:type="pct"/>
            <w:vAlign w:val="center"/>
            <w:hideMark/>
          </w:tcPr>
          <w:p w14:paraId="511D4B6B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Suradnja s medijima, sudjelovanje u radijskim i TV emisijama</w:t>
            </w:r>
          </w:p>
        </w:tc>
        <w:tc>
          <w:tcPr>
            <w:tcW w:w="626" w:type="pct"/>
            <w:vAlign w:val="center"/>
          </w:tcPr>
          <w:p w14:paraId="6BE31F9C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75</w:t>
            </w:r>
          </w:p>
        </w:tc>
        <w:tc>
          <w:tcPr>
            <w:tcW w:w="713" w:type="pct"/>
            <w:vAlign w:val="center"/>
          </w:tcPr>
          <w:p w14:paraId="0340986A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60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6023CDFB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80%</w:t>
            </w:r>
          </w:p>
        </w:tc>
      </w:tr>
      <w:tr w:rsidR="00502EE5" w:rsidRPr="00232095" w14:paraId="7613135A" w14:textId="77777777" w:rsidTr="00E57EDD">
        <w:trPr>
          <w:trHeight w:val="397"/>
        </w:trPr>
        <w:tc>
          <w:tcPr>
            <w:tcW w:w="983" w:type="pct"/>
            <w:vMerge/>
            <w:vAlign w:val="center"/>
            <w:hideMark/>
          </w:tcPr>
          <w:p w14:paraId="5C086ABC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065" w:type="pct"/>
            <w:vAlign w:val="center"/>
            <w:hideMark/>
          </w:tcPr>
          <w:p w14:paraId="49F399D2" w14:textId="5E8F7881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Suradnja s nevladinim udrugama</w:t>
            </w:r>
          </w:p>
        </w:tc>
        <w:tc>
          <w:tcPr>
            <w:tcW w:w="626" w:type="pct"/>
            <w:vAlign w:val="center"/>
          </w:tcPr>
          <w:p w14:paraId="2160D9DE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713" w:type="pct"/>
            <w:vAlign w:val="center"/>
          </w:tcPr>
          <w:p w14:paraId="1B92E58E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27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6D7D2C22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270%</w:t>
            </w:r>
          </w:p>
        </w:tc>
      </w:tr>
      <w:tr w:rsidR="00502EE5" w:rsidRPr="00232095" w14:paraId="27E481EB" w14:textId="77777777" w:rsidTr="00E57EDD">
        <w:trPr>
          <w:trHeight w:val="397"/>
        </w:trPr>
        <w:tc>
          <w:tcPr>
            <w:tcW w:w="983" w:type="pct"/>
            <w:vMerge/>
            <w:vAlign w:val="center"/>
            <w:hideMark/>
          </w:tcPr>
          <w:p w14:paraId="54DA5F67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065" w:type="pct"/>
            <w:vAlign w:val="center"/>
            <w:hideMark/>
          </w:tcPr>
          <w:p w14:paraId="588AC80F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Obilježavanje važnijih datuma</w:t>
            </w:r>
            <w:r>
              <w:rPr>
                <w:bCs/>
                <w:iCs/>
                <w:sz w:val="18"/>
                <w:szCs w:val="18"/>
              </w:rPr>
              <w:t>/mjesec borbe protiv ovisnosti</w:t>
            </w:r>
          </w:p>
        </w:tc>
        <w:tc>
          <w:tcPr>
            <w:tcW w:w="626" w:type="pct"/>
            <w:vAlign w:val="center"/>
          </w:tcPr>
          <w:p w14:paraId="5F29D8E4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15</w:t>
            </w:r>
          </w:p>
        </w:tc>
        <w:tc>
          <w:tcPr>
            <w:tcW w:w="713" w:type="pct"/>
            <w:vAlign w:val="center"/>
          </w:tcPr>
          <w:p w14:paraId="63727CD1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27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3A2B3D89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180%</w:t>
            </w:r>
          </w:p>
        </w:tc>
      </w:tr>
      <w:tr w:rsidR="00502EE5" w:rsidRPr="00232095" w14:paraId="4F683F90" w14:textId="77777777" w:rsidTr="00E57EDD">
        <w:trPr>
          <w:trHeight w:val="397"/>
        </w:trPr>
        <w:tc>
          <w:tcPr>
            <w:tcW w:w="983" w:type="pct"/>
            <w:vMerge/>
            <w:tcBorders>
              <w:bottom w:val="double" w:sz="4" w:space="0" w:color="auto"/>
            </w:tcBorders>
            <w:vAlign w:val="center"/>
            <w:hideMark/>
          </w:tcPr>
          <w:p w14:paraId="0458E359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065" w:type="pct"/>
            <w:tcBorders>
              <w:bottom w:val="double" w:sz="4" w:space="0" w:color="auto"/>
            </w:tcBorders>
            <w:vAlign w:val="center"/>
            <w:hideMark/>
          </w:tcPr>
          <w:p w14:paraId="6116920A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Organizacija i sudjelovanje u trajnoj edukaciji zdravstvenih djelatnika</w:t>
            </w:r>
          </w:p>
        </w:tc>
        <w:tc>
          <w:tcPr>
            <w:tcW w:w="626" w:type="pct"/>
            <w:tcBorders>
              <w:bottom w:val="double" w:sz="4" w:space="0" w:color="auto"/>
            </w:tcBorders>
            <w:vAlign w:val="center"/>
          </w:tcPr>
          <w:p w14:paraId="39ED7920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25</w:t>
            </w:r>
          </w:p>
        </w:tc>
        <w:tc>
          <w:tcPr>
            <w:tcW w:w="713" w:type="pct"/>
            <w:tcBorders>
              <w:bottom w:val="double" w:sz="4" w:space="0" w:color="auto"/>
            </w:tcBorders>
            <w:vAlign w:val="center"/>
          </w:tcPr>
          <w:p w14:paraId="664CA540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37</w:t>
            </w:r>
          </w:p>
        </w:tc>
        <w:tc>
          <w:tcPr>
            <w:tcW w:w="61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6C8648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148%</w:t>
            </w:r>
          </w:p>
        </w:tc>
      </w:tr>
      <w:tr w:rsidR="00502EE5" w:rsidRPr="00232095" w14:paraId="537B40FC" w14:textId="77777777" w:rsidTr="00E57EDD">
        <w:trPr>
          <w:trHeight w:val="485"/>
        </w:trPr>
        <w:tc>
          <w:tcPr>
            <w:tcW w:w="3048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D5B551F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/>
                <w:sz w:val="18"/>
                <w:szCs w:val="18"/>
              </w:rPr>
            </w:pPr>
            <w:r w:rsidRPr="00232095">
              <w:rPr>
                <w:bCs/>
                <w:i/>
                <w:sz w:val="18"/>
                <w:szCs w:val="18"/>
              </w:rPr>
              <w:t>Ukupno</w:t>
            </w:r>
          </w:p>
        </w:tc>
        <w:tc>
          <w:tcPr>
            <w:tcW w:w="62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3DD6FFC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570</w:t>
            </w:r>
          </w:p>
        </w:tc>
        <w:tc>
          <w:tcPr>
            <w:tcW w:w="71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11DFBC6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791</w:t>
            </w:r>
          </w:p>
        </w:tc>
        <w:tc>
          <w:tcPr>
            <w:tcW w:w="613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50C3FB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139%</w:t>
            </w:r>
          </w:p>
        </w:tc>
      </w:tr>
      <w:tr w:rsidR="00502EE5" w:rsidRPr="00232095" w14:paraId="0C621ED8" w14:textId="77777777" w:rsidTr="00E57EDD">
        <w:trPr>
          <w:trHeight w:val="536"/>
        </w:trPr>
        <w:tc>
          <w:tcPr>
            <w:tcW w:w="3048" w:type="pct"/>
            <w:gridSpan w:val="2"/>
            <w:tcBorders>
              <w:top w:val="double" w:sz="4" w:space="0" w:color="auto"/>
            </w:tcBorders>
            <w:vAlign w:val="center"/>
          </w:tcPr>
          <w:p w14:paraId="3A78E45B" w14:textId="77777777" w:rsidR="00502EE5" w:rsidRPr="00232095" w:rsidRDefault="00502EE5" w:rsidP="00E57EDD">
            <w:pPr>
              <w:spacing w:before="60" w:after="60" w:line="240" w:lineRule="auto"/>
              <w:jc w:val="left"/>
              <w:rPr>
                <w:bCs/>
                <w:i/>
                <w:sz w:val="18"/>
                <w:szCs w:val="18"/>
              </w:rPr>
            </w:pPr>
            <w:r w:rsidRPr="00232095">
              <w:rPr>
                <w:bCs/>
                <w:i/>
                <w:sz w:val="18"/>
                <w:szCs w:val="18"/>
              </w:rPr>
              <w:t>Ukupni broj aktivnosti / usluga</w:t>
            </w:r>
          </w:p>
        </w:tc>
        <w:tc>
          <w:tcPr>
            <w:tcW w:w="626" w:type="pct"/>
            <w:tcBorders>
              <w:top w:val="double" w:sz="4" w:space="0" w:color="auto"/>
            </w:tcBorders>
            <w:vAlign w:val="center"/>
          </w:tcPr>
          <w:p w14:paraId="4ADD449C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 w:rsidRPr="00232095">
              <w:rPr>
                <w:bCs/>
                <w:iCs/>
                <w:sz w:val="18"/>
                <w:szCs w:val="18"/>
              </w:rPr>
              <w:t>68.525</w:t>
            </w:r>
          </w:p>
        </w:tc>
        <w:tc>
          <w:tcPr>
            <w:tcW w:w="713" w:type="pct"/>
            <w:tcBorders>
              <w:top w:val="double" w:sz="4" w:space="0" w:color="auto"/>
            </w:tcBorders>
            <w:vAlign w:val="center"/>
          </w:tcPr>
          <w:p w14:paraId="259DEE70" w14:textId="77777777" w:rsidR="00502EE5" w:rsidRPr="00232095" w:rsidRDefault="00502EE5" w:rsidP="00E57EDD">
            <w:pPr>
              <w:tabs>
                <w:tab w:val="left" w:pos="1050"/>
              </w:tabs>
              <w:spacing w:before="60" w:after="60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69.125</w:t>
            </w:r>
          </w:p>
        </w:tc>
        <w:tc>
          <w:tcPr>
            <w:tcW w:w="61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D10964" w14:textId="77777777" w:rsidR="00502EE5" w:rsidRPr="00232095" w:rsidRDefault="00502EE5" w:rsidP="00E57EDD">
            <w:pPr>
              <w:spacing w:before="60" w:after="60" w:line="240" w:lineRule="auto"/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101%</w:t>
            </w:r>
          </w:p>
        </w:tc>
      </w:tr>
    </w:tbl>
    <w:p w14:paraId="2B45EBF5" w14:textId="77777777" w:rsidR="00502EE5" w:rsidRDefault="00502EE5" w:rsidP="00502EE5">
      <w:pPr>
        <w:rPr>
          <w:noProof w:val="0"/>
        </w:rPr>
      </w:pPr>
    </w:p>
    <w:p w14:paraId="55DBEBB4" w14:textId="4D9189F6" w:rsidR="00502EE5" w:rsidRDefault="00502EE5" w:rsidP="00A31BD4">
      <w:pPr>
        <w:rPr>
          <w:noProof w:val="0"/>
        </w:rPr>
      </w:pPr>
    </w:p>
    <w:p w14:paraId="5893CACA" w14:textId="77777777" w:rsidR="00C9476B" w:rsidRPr="007424DA" w:rsidRDefault="00C9476B" w:rsidP="00C9476B">
      <w:pPr>
        <w:pStyle w:val="Odjel"/>
      </w:pPr>
      <w:r w:rsidRPr="007424DA">
        <w:t>POSEBNI, PREVENTIVNI I EDUKATIVNI PROGRAMI</w:t>
      </w:r>
    </w:p>
    <w:p w14:paraId="38D7881E" w14:textId="77777777" w:rsidR="00C9476B" w:rsidRDefault="00C9476B" w:rsidP="00C9476B">
      <w:pPr>
        <w:rPr>
          <w:noProof w:val="0"/>
          <w:spacing w:val="-4"/>
        </w:rPr>
      </w:pPr>
      <w:r w:rsidRPr="00474705">
        <w:rPr>
          <w:noProof w:val="0"/>
          <w:spacing w:val="-4"/>
        </w:rPr>
        <w:t xml:space="preserve">Posebnim, preventivnim i edukativnim programima </w:t>
      </w:r>
      <w:r>
        <w:rPr>
          <w:noProof w:val="0"/>
          <w:spacing w:val="-4"/>
        </w:rPr>
        <w:t>u 2024. godini</w:t>
      </w:r>
      <w:r w:rsidRPr="00474705">
        <w:rPr>
          <w:noProof w:val="0"/>
          <w:spacing w:val="-4"/>
        </w:rPr>
        <w:t xml:space="preserve"> obuhvaćeno</w:t>
      </w:r>
      <w:r>
        <w:rPr>
          <w:noProof w:val="0"/>
          <w:spacing w:val="-4"/>
        </w:rPr>
        <w:t xml:space="preserve"> je ukupno </w:t>
      </w:r>
      <w:r w:rsidRPr="001418FF">
        <w:rPr>
          <w:noProof w:val="0"/>
          <w:spacing w:val="-4"/>
        </w:rPr>
        <w:t>10.910</w:t>
      </w:r>
      <w:r>
        <w:rPr>
          <w:noProof w:val="0"/>
          <w:spacing w:val="-4"/>
        </w:rPr>
        <w:t xml:space="preserve"> osoba.</w:t>
      </w:r>
    </w:p>
    <w:p w14:paraId="3F8DAD7B" w14:textId="77777777" w:rsidR="00C9476B" w:rsidRDefault="00C9476B" w:rsidP="00C9476B">
      <w:pPr>
        <w:rPr>
          <w:noProof w:val="0"/>
          <w:spacing w:val="-4"/>
        </w:rPr>
      </w:pPr>
      <w:r w:rsidRPr="00976B8A">
        <w:rPr>
          <w:noProof w:val="0"/>
          <w:spacing w:val="-4"/>
        </w:rPr>
        <w:t xml:space="preserve">Na profilima Službe na društvenim mrežama </w:t>
      </w:r>
      <w:r w:rsidRPr="00A93769">
        <w:rPr>
          <w:i/>
          <w:iCs/>
          <w:noProof w:val="0"/>
          <w:spacing w:val="-4"/>
        </w:rPr>
        <w:t>Facebook</w:t>
      </w:r>
      <w:r w:rsidRPr="00976B8A">
        <w:rPr>
          <w:noProof w:val="0"/>
          <w:spacing w:val="-4"/>
        </w:rPr>
        <w:t xml:space="preserve"> i </w:t>
      </w:r>
      <w:r w:rsidRPr="00A93769">
        <w:rPr>
          <w:i/>
          <w:iCs/>
          <w:noProof w:val="0"/>
          <w:spacing w:val="-4"/>
        </w:rPr>
        <w:t>Instagram</w:t>
      </w:r>
      <w:r w:rsidRPr="00976B8A">
        <w:rPr>
          <w:noProof w:val="0"/>
          <w:spacing w:val="-4"/>
        </w:rPr>
        <w:t xml:space="preserve"> kontinuirano se bilježi rast broja pratitelja kojih je sada 9.832.</w:t>
      </w:r>
    </w:p>
    <w:p w14:paraId="39452592" w14:textId="77777777" w:rsidR="00C9476B" w:rsidRPr="0000372C" w:rsidRDefault="00C9476B" w:rsidP="00C9476B">
      <w:pPr>
        <w:rPr>
          <w:noProof w:val="0"/>
        </w:rPr>
      </w:pPr>
      <w:r w:rsidRPr="00976B8A">
        <w:rPr>
          <w:noProof w:val="0"/>
        </w:rPr>
        <w:t xml:space="preserve">Na društvenoj mreži </w:t>
      </w:r>
      <w:r w:rsidRPr="00976B8A">
        <w:rPr>
          <w:i/>
          <w:iCs/>
          <w:noProof w:val="0"/>
        </w:rPr>
        <w:t>Instagram</w:t>
      </w:r>
      <w:r w:rsidRPr="00976B8A">
        <w:rPr>
          <w:noProof w:val="0"/>
        </w:rPr>
        <w:t xml:space="preserve"> objavljena je sveukupno 91 objava</w:t>
      </w:r>
      <w:r>
        <w:rPr>
          <w:noProof w:val="0"/>
        </w:rPr>
        <w:t xml:space="preserve">, </w:t>
      </w:r>
      <w:r w:rsidRPr="00976B8A">
        <w:rPr>
          <w:noProof w:val="0"/>
        </w:rPr>
        <w:t>što su u prosjeku oko dvije objave tjedno.</w:t>
      </w:r>
      <w:r w:rsidRPr="001418FF">
        <w:rPr>
          <w:noProof w:val="0"/>
          <w:color w:val="FF0000"/>
        </w:rPr>
        <w:t xml:space="preserve"> </w:t>
      </w:r>
      <w:r w:rsidRPr="0000372C">
        <w:rPr>
          <w:noProof w:val="0"/>
        </w:rPr>
        <w:t xml:space="preserve">Najveći broj pregleda, 4.451, bio je 10. 9. 2024., a tema objave je bila </w:t>
      </w:r>
      <w:r w:rsidRPr="0000372C">
        <w:rPr>
          <w:i/>
          <w:iCs/>
          <w:noProof w:val="0"/>
        </w:rPr>
        <w:t>Svjetski dan prevencije suicida</w:t>
      </w:r>
      <w:r w:rsidRPr="0000372C">
        <w:rPr>
          <w:noProof w:val="0"/>
        </w:rPr>
        <w:t xml:space="preserve">; sljedeća objava po broju pregleda (3.407) bila je 24. 9. 2024., tema objave bila je </w:t>
      </w:r>
      <w:r w:rsidRPr="0000372C">
        <w:rPr>
          <w:i/>
          <w:iCs/>
          <w:noProof w:val="0"/>
        </w:rPr>
        <w:t>Kako stvarati kognitivne rezerve?</w:t>
      </w:r>
      <w:r w:rsidRPr="0000372C">
        <w:rPr>
          <w:noProof w:val="0"/>
        </w:rPr>
        <w:t>. Obilježen je 21 datum iz područja mentalnog zdravlja i prevenciji ovisnosti</w:t>
      </w:r>
      <w:r>
        <w:rPr>
          <w:noProof w:val="0"/>
        </w:rPr>
        <w:t xml:space="preserve"> te je bilo nekoliko objava u obilježavanju </w:t>
      </w:r>
      <w:r w:rsidRPr="0000372C">
        <w:rPr>
          <w:i/>
          <w:noProof w:val="0"/>
        </w:rPr>
        <w:t>Mjeseca borbe protiv ovisnosti</w:t>
      </w:r>
      <w:r w:rsidRPr="0000372C">
        <w:rPr>
          <w:noProof w:val="0"/>
        </w:rPr>
        <w:t>. Broj pratitelja krajem prosinca iznosi 3.135. što je porast za 9% (tj. 288 pratitelja) u odnosu na 2023. godinu.</w:t>
      </w:r>
    </w:p>
    <w:p w14:paraId="5EF965CD" w14:textId="77777777" w:rsidR="00041C93" w:rsidRPr="00587F4D" w:rsidRDefault="00041C93" w:rsidP="00041C93">
      <w:pPr>
        <w:rPr>
          <w:i/>
          <w:iCs/>
          <w:noProof w:val="0"/>
          <w:spacing w:val="-6"/>
        </w:rPr>
      </w:pPr>
      <w:r w:rsidRPr="000C40D1">
        <w:rPr>
          <w:noProof w:val="0"/>
          <w:spacing w:val="-6"/>
        </w:rPr>
        <w:lastRenderedPageBreak/>
        <w:t xml:space="preserve">Na profilu Službe na društvenoj mreži </w:t>
      </w:r>
      <w:r w:rsidRPr="000C40D1">
        <w:rPr>
          <w:i/>
          <w:iCs/>
          <w:noProof w:val="0"/>
          <w:spacing w:val="-6"/>
        </w:rPr>
        <w:t>Facebook</w:t>
      </w:r>
      <w:r w:rsidRPr="000C40D1">
        <w:rPr>
          <w:noProof w:val="0"/>
          <w:spacing w:val="-6"/>
        </w:rPr>
        <w:t xml:space="preserve"> objavljeno je sveukupno 94</w:t>
      </w:r>
      <w:r>
        <w:rPr>
          <w:noProof w:val="0"/>
          <w:spacing w:val="-6"/>
        </w:rPr>
        <w:t xml:space="preserve"> priloga</w:t>
      </w:r>
      <w:r w:rsidRPr="00381CF2">
        <w:rPr>
          <w:noProof w:val="0"/>
          <w:spacing w:val="-6"/>
        </w:rPr>
        <w:t>,</w:t>
      </w:r>
      <w:r>
        <w:rPr>
          <w:noProof w:val="0"/>
          <w:spacing w:val="-6"/>
        </w:rPr>
        <w:t xml:space="preserve"> </w:t>
      </w:r>
      <w:r w:rsidRPr="00381CF2">
        <w:rPr>
          <w:noProof w:val="0"/>
          <w:spacing w:val="-6"/>
        </w:rPr>
        <w:t>što je u prosjeku, dvije do tri objave tjedno. Najposjećenija objava bila</w:t>
      </w:r>
      <w:r>
        <w:rPr>
          <w:noProof w:val="0"/>
          <w:spacing w:val="-6"/>
        </w:rPr>
        <w:t xml:space="preserve"> je ona</w:t>
      </w:r>
      <w:r w:rsidRPr="00381CF2">
        <w:rPr>
          <w:noProof w:val="0"/>
          <w:spacing w:val="-6"/>
        </w:rPr>
        <w:t xml:space="preserve"> na temu </w:t>
      </w:r>
      <w:r w:rsidRPr="00587F4D">
        <w:rPr>
          <w:i/>
          <w:iCs/>
          <w:noProof w:val="0"/>
          <w:spacing w:val="-6"/>
        </w:rPr>
        <w:t>Mentalno opterećenje uoči Božića i blagdana</w:t>
      </w:r>
      <w:r w:rsidRPr="00381CF2">
        <w:rPr>
          <w:noProof w:val="0"/>
          <w:spacing w:val="-6"/>
        </w:rPr>
        <w:t xml:space="preserve"> s 8</w:t>
      </w:r>
      <w:r>
        <w:rPr>
          <w:noProof w:val="0"/>
          <w:spacing w:val="-6"/>
        </w:rPr>
        <w:t>.</w:t>
      </w:r>
      <w:r w:rsidRPr="00381CF2">
        <w:rPr>
          <w:noProof w:val="0"/>
          <w:spacing w:val="-6"/>
        </w:rPr>
        <w:t xml:space="preserve">926 pregleda, dok je druga najposjećenija objava bila na temu </w:t>
      </w:r>
      <w:r w:rsidRPr="00587F4D">
        <w:rPr>
          <w:i/>
          <w:iCs/>
          <w:noProof w:val="0"/>
          <w:spacing w:val="-6"/>
        </w:rPr>
        <w:t xml:space="preserve">Međunarodni praznik rada </w:t>
      </w:r>
      <w:r>
        <w:rPr>
          <w:i/>
          <w:iCs/>
          <w:noProof w:val="0"/>
          <w:spacing w:val="-6"/>
        </w:rPr>
        <w:t>–</w:t>
      </w:r>
      <w:r w:rsidRPr="00587F4D">
        <w:rPr>
          <w:i/>
          <w:iCs/>
          <w:noProof w:val="0"/>
          <w:spacing w:val="-6"/>
        </w:rPr>
        <w:t xml:space="preserve"> </w:t>
      </w:r>
      <w:r>
        <w:rPr>
          <w:i/>
          <w:iCs/>
          <w:noProof w:val="0"/>
          <w:spacing w:val="-6"/>
        </w:rPr>
        <w:t>v</w:t>
      </w:r>
      <w:r w:rsidRPr="00587F4D">
        <w:rPr>
          <w:i/>
          <w:iCs/>
          <w:noProof w:val="0"/>
          <w:spacing w:val="-6"/>
        </w:rPr>
        <w:t>rijeme je za odmor</w:t>
      </w:r>
      <w:r w:rsidRPr="00381CF2">
        <w:rPr>
          <w:noProof w:val="0"/>
          <w:spacing w:val="-6"/>
        </w:rPr>
        <w:t xml:space="preserve"> s 8</w:t>
      </w:r>
      <w:r>
        <w:rPr>
          <w:noProof w:val="0"/>
          <w:spacing w:val="-6"/>
        </w:rPr>
        <w:t>.</w:t>
      </w:r>
      <w:r w:rsidRPr="00381CF2">
        <w:rPr>
          <w:noProof w:val="0"/>
          <w:spacing w:val="-6"/>
        </w:rPr>
        <w:t>798 pregleda.</w:t>
      </w:r>
    </w:p>
    <w:p w14:paraId="20C35B37" w14:textId="77777777" w:rsidR="00041C93" w:rsidRPr="00F83445" w:rsidRDefault="00041C93" w:rsidP="00041C93">
      <w:pPr>
        <w:rPr>
          <w:noProof w:val="0"/>
          <w:spacing w:val="-6"/>
        </w:rPr>
      </w:pPr>
      <w:r w:rsidRPr="00F83445">
        <w:rPr>
          <w:noProof w:val="0"/>
          <w:spacing w:val="-6"/>
        </w:rPr>
        <w:t>Također</w:t>
      </w:r>
      <w:r>
        <w:rPr>
          <w:noProof w:val="0"/>
          <w:spacing w:val="-6"/>
        </w:rPr>
        <w:t xml:space="preserve"> je</w:t>
      </w:r>
      <w:r w:rsidRPr="00F83445">
        <w:rPr>
          <w:noProof w:val="0"/>
          <w:spacing w:val="-6"/>
        </w:rPr>
        <w:t xml:space="preserve"> obilježen je 21 važan datum u području mentalnog zdravlja i prevencije ovisnosti</w:t>
      </w:r>
      <w:r>
        <w:rPr>
          <w:noProof w:val="0"/>
          <w:spacing w:val="-6"/>
        </w:rPr>
        <w:t xml:space="preserve"> </w:t>
      </w:r>
      <w:r w:rsidRPr="00F83445">
        <w:rPr>
          <w:noProof w:val="0"/>
          <w:spacing w:val="-6"/>
        </w:rPr>
        <w:t xml:space="preserve">te više objava u obilježavanju </w:t>
      </w:r>
      <w:r w:rsidRPr="00F83445">
        <w:rPr>
          <w:i/>
          <w:noProof w:val="0"/>
          <w:spacing w:val="-6"/>
        </w:rPr>
        <w:t>Mjeseca borbe protiv ovisnosti</w:t>
      </w:r>
      <w:r w:rsidRPr="00F83445">
        <w:rPr>
          <w:noProof w:val="0"/>
          <w:spacing w:val="-6"/>
        </w:rPr>
        <w:t>. Bilježi</w:t>
      </w:r>
      <w:r>
        <w:rPr>
          <w:noProof w:val="0"/>
          <w:spacing w:val="-6"/>
        </w:rPr>
        <w:t xml:space="preserve"> se</w:t>
      </w:r>
      <w:r w:rsidRPr="00F83445">
        <w:rPr>
          <w:noProof w:val="0"/>
          <w:spacing w:val="-6"/>
        </w:rPr>
        <w:t xml:space="preserve"> kontinuirani rast broja pratitelja </w:t>
      </w:r>
      <w:r w:rsidRPr="00587F4D">
        <w:rPr>
          <w:i/>
          <w:iCs/>
          <w:noProof w:val="0"/>
          <w:spacing w:val="-6"/>
        </w:rPr>
        <w:t>Facebook</w:t>
      </w:r>
      <w:r>
        <w:rPr>
          <w:noProof w:val="0"/>
          <w:spacing w:val="-6"/>
        </w:rPr>
        <w:t>-</w:t>
      </w:r>
      <w:r w:rsidRPr="00F83445">
        <w:rPr>
          <w:noProof w:val="0"/>
          <w:spacing w:val="-6"/>
        </w:rPr>
        <w:t>profila od</w:t>
      </w:r>
      <w:r>
        <w:rPr>
          <w:noProof w:val="0"/>
          <w:spacing w:val="-6"/>
        </w:rPr>
        <w:t xml:space="preserve"> trenutka njegovoga</w:t>
      </w:r>
      <w:r w:rsidRPr="00F83445">
        <w:rPr>
          <w:noProof w:val="0"/>
          <w:spacing w:val="-6"/>
        </w:rPr>
        <w:t xml:space="preserve"> pokretanja te ukup</w:t>
      </w:r>
      <w:r>
        <w:rPr>
          <w:noProof w:val="0"/>
          <w:spacing w:val="-6"/>
        </w:rPr>
        <w:t>ni</w:t>
      </w:r>
      <w:r w:rsidRPr="00F83445">
        <w:rPr>
          <w:noProof w:val="0"/>
          <w:spacing w:val="-6"/>
        </w:rPr>
        <w:t xml:space="preserve"> broj pratitelja krajem prosinca 2024. godine iznosi 6.697, što je povećanje od 388 pratitelja u odnosu na 2023. godinu (6.309).</w:t>
      </w:r>
    </w:p>
    <w:p w14:paraId="04B3FA92" w14:textId="77777777" w:rsidR="00F77356" w:rsidRPr="00CB25A9" w:rsidRDefault="00F77356" w:rsidP="00F77356">
      <w:pPr>
        <w:rPr>
          <w:noProof w:val="0"/>
        </w:rPr>
      </w:pPr>
      <w:r w:rsidRPr="00943335">
        <w:rPr>
          <w:noProof w:val="0"/>
        </w:rPr>
        <w:t xml:space="preserve">Program </w:t>
      </w:r>
      <w:r w:rsidRPr="00943335">
        <w:rPr>
          <w:i/>
          <w:iCs/>
          <w:noProof w:val="0"/>
        </w:rPr>
        <w:t>Učim i znam</w:t>
      </w:r>
      <w:r w:rsidRPr="00943335">
        <w:rPr>
          <w:noProof w:val="0"/>
        </w:rPr>
        <w:t xml:space="preserve"> nastavio se kontinuirano provoditi</w:t>
      </w:r>
      <w:r>
        <w:rPr>
          <w:noProof w:val="0"/>
        </w:rPr>
        <w:t>;</w:t>
      </w:r>
      <w:r w:rsidRPr="00943335">
        <w:rPr>
          <w:noProof w:val="0"/>
        </w:rPr>
        <w:t xml:space="preserve"> provodio se putem </w:t>
      </w:r>
      <w:r w:rsidRPr="00943335">
        <w:rPr>
          <w:i/>
          <w:iCs/>
          <w:noProof w:val="0"/>
        </w:rPr>
        <w:t>YouTube</w:t>
      </w:r>
      <w:r>
        <w:rPr>
          <w:noProof w:val="0"/>
        </w:rPr>
        <w:t>-</w:t>
      </w:r>
      <w:r w:rsidRPr="00943335">
        <w:rPr>
          <w:noProof w:val="0"/>
        </w:rPr>
        <w:t>kanala; i nadalje tribinu ne prate samo korisnici iz Zagreba, već i iz drugih gradova Republike Hrvatske</w:t>
      </w:r>
      <w:r>
        <w:rPr>
          <w:noProof w:val="0"/>
        </w:rPr>
        <w:t xml:space="preserve">, </w:t>
      </w:r>
      <w:r w:rsidRPr="00CB25A9">
        <w:rPr>
          <w:noProof w:val="0"/>
        </w:rPr>
        <w:t xml:space="preserve">a u nekoliko navrata praćenju tribine priključili su se i stručnjaci iz Bosne i Hercegovine. </w:t>
      </w:r>
      <w:r w:rsidRPr="00943335">
        <w:rPr>
          <w:noProof w:val="0"/>
        </w:rPr>
        <w:t>Tematske tribine provodile se jednom mjesečno. Uz roditelje, kojima je tribina prvenstveno namijenjena, u praćenju tribina redovito sudjeluje velik broj zainteresiranih profesionalaca (odgajatelji u domovima i dječjim vrtićima te školski psiholozi i pedagozi) kao i šire građanstvo. U navedenom vremenskom periodu održan</w:t>
      </w:r>
      <w:r>
        <w:rPr>
          <w:noProof w:val="0"/>
        </w:rPr>
        <w:t>o je šest</w:t>
      </w:r>
      <w:r w:rsidRPr="00943335">
        <w:rPr>
          <w:noProof w:val="0"/>
        </w:rPr>
        <w:t xml:space="preserve"> tribin</w:t>
      </w:r>
      <w:r>
        <w:rPr>
          <w:noProof w:val="0"/>
        </w:rPr>
        <w:t>a</w:t>
      </w:r>
      <w:r w:rsidRPr="00943335">
        <w:rPr>
          <w:noProof w:val="0"/>
        </w:rPr>
        <w:t xml:space="preserve">. Ukupni broj prijavljenih korisnika koji je prisustvovao tribinama bio je </w:t>
      </w:r>
      <w:r>
        <w:rPr>
          <w:bCs/>
          <w:noProof w:val="0"/>
        </w:rPr>
        <w:t>2.728</w:t>
      </w:r>
      <w:r w:rsidRPr="00943335">
        <w:rPr>
          <w:noProof w:val="0"/>
        </w:rPr>
        <w:t xml:space="preserve"> osoba. Omogućeno je i naknadno gledanje tribine te je do kraja </w:t>
      </w:r>
      <w:r>
        <w:rPr>
          <w:noProof w:val="0"/>
        </w:rPr>
        <w:t>godine</w:t>
      </w:r>
      <w:r w:rsidRPr="00943335">
        <w:rPr>
          <w:noProof w:val="0"/>
        </w:rPr>
        <w:t xml:space="preserve"> navedene tribine pregledalo ukupno </w:t>
      </w:r>
      <w:r>
        <w:rPr>
          <w:bCs/>
          <w:noProof w:val="0"/>
        </w:rPr>
        <w:t>4.405</w:t>
      </w:r>
      <w:r w:rsidRPr="00943335">
        <w:rPr>
          <w:b/>
          <w:bCs/>
          <w:noProof w:val="0"/>
        </w:rPr>
        <w:t xml:space="preserve"> </w:t>
      </w:r>
      <w:r w:rsidRPr="00943335">
        <w:rPr>
          <w:noProof w:val="0"/>
        </w:rPr>
        <w:t>osoba.</w:t>
      </w:r>
      <w:r>
        <w:rPr>
          <w:noProof w:val="0"/>
        </w:rPr>
        <w:t xml:space="preserve"> </w:t>
      </w:r>
      <w:r w:rsidRPr="00CB25A9">
        <w:rPr>
          <w:noProof w:val="0"/>
        </w:rPr>
        <w:t>Tribina je prepoznata kao korisna za edukaciju roditelja i od strane odgojno-obrazovnih djelatnika te oni sami traže da se sadržaj tribine prenese roditeljima na roditeljskim sastancima organiziranim u školi. Tijekom godine zaprim</w:t>
      </w:r>
      <w:r>
        <w:rPr>
          <w:noProof w:val="0"/>
        </w:rPr>
        <w:t>ljeno je</w:t>
      </w:r>
      <w:r w:rsidRPr="00CB25A9">
        <w:rPr>
          <w:noProof w:val="0"/>
        </w:rPr>
        <w:t xml:space="preserve"> više upita djelatnika osnovnih i srednjih škola u Gradu Zagrebu te su nakon toga održana predavanja s istim sadržajem u njihovim školama. Takva suradnja je dogovorena sa sljedećim osnovnim školama:</w:t>
      </w:r>
      <w:r>
        <w:rPr>
          <w:noProof w:val="0"/>
        </w:rPr>
        <w:t xml:space="preserve"> </w:t>
      </w:r>
      <w:r w:rsidRPr="00CB25A9">
        <w:rPr>
          <w:noProof w:val="0"/>
        </w:rPr>
        <w:t xml:space="preserve">OŠ Gračani – </w:t>
      </w:r>
      <w:r>
        <w:rPr>
          <w:noProof w:val="0"/>
        </w:rPr>
        <w:t>šest</w:t>
      </w:r>
      <w:r w:rsidRPr="00CB25A9">
        <w:rPr>
          <w:noProof w:val="0"/>
        </w:rPr>
        <w:t xml:space="preserve"> predavanja</w:t>
      </w:r>
      <w:r>
        <w:rPr>
          <w:noProof w:val="0"/>
        </w:rPr>
        <w:t xml:space="preserve">, </w:t>
      </w:r>
      <w:r w:rsidRPr="00CB25A9">
        <w:rPr>
          <w:noProof w:val="0"/>
        </w:rPr>
        <w:t>OŠ Ivan Goran Kovačić</w:t>
      </w:r>
      <w:r>
        <w:rPr>
          <w:noProof w:val="0"/>
        </w:rPr>
        <w:t xml:space="preserve"> –</w:t>
      </w:r>
      <w:r w:rsidRPr="00CB25A9">
        <w:rPr>
          <w:noProof w:val="0"/>
        </w:rPr>
        <w:t xml:space="preserve"> </w:t>
      </w:r>
      <w:r>
        <w:rPr>
          <w:noProof w:val="0"/>
        </w:rPr>
        <w:t>dva</w:t>
      </w:r>
      <w:r w:rsidRPr="00CB25A9">
        <w:rPr>
          <w:noProof w:val="0"/>
        </w:rPr>
        <w:t xml:space="preserve"> predavanja</w:t>
      </w:r>
      <w:r>
        <w:rPr>
          <w:noProof w:val="0"/>
        </w:rPr>
        <w:t xml:space="preserve">, </w:t>
      </w:r>
      <w:r w:rsidRPr="00CB25A9">
        <w:rPr>
          <w:noProof w:val="0"/>
        </w:rPr>
        <w:t xml:space="preserve">OŠ Jabukovac </w:t>
      </w:r>
      <w:r>
        <w:rPr>
          <w:noProof w:val="0"/>
        </w:rPr>
        <w:t>–</w:t>
      </w:r>
      <w:r w:rsidRPr="00CB25A9">
        <w:rPr>
          <w:noProof w:val="0"/>
        </w:rPr>
        <w:t xml:space="preserve"> </w:t>
      </w:r>
      <w:r>
        <w:rPr>
          <w:noProof w:val="0"/>
        </w:rPr>
        <w:t>dva</w:t>
      </w:r>
      <w:r w:rsidRPr="00CB25A9">
        <w:rPr>
          <w:noProof w:val="0"/>
        </w:rPr>
        <w:t xml:space="preserve"> predavanja</w:t>
      </w:r>
      <w:r>
        <w:rPr>
          <w:noProof w:val="0"/>
        </w:rPr>
        <w:t xml:space="preserve">, </w:t>
      </w:r>
      <w:r w:rsidRPr="00CB25A9">
        <w:rPr>
          <w:noProof w:val="0"/>
        </w:rPr>
        <w:t xml:space="preserve">OŠ Trnjanska – </w:t>
      </w:r>
      <w:r>
        <w:rPr>
          <w:noProof w:val="0"/>
        </w:rPr>
        <w:t>tri</w:t>
      </w:r>
      <w:r w:rsidRPr="00CB25A9">
        <w:rPr>
          <w:noProof w:val="0"/>
        </w:rPr>
        <w:t xml:space="preserve"> predavanja</w:t>
      </w:r>
      <w:r>
        <w:rPr>
          <w:noProof w:val="0"/>
        </w:rPr>
        <w:t xml:space="preserve">, </w:t>
      </w:r>
      <w:r w:rsidRPr="00CB25A9">
        <w:rPr>
          <w:noProof w:val="0"/>
        </w:rPr>
        <w:t>OŠ Julija Klovića</w:t>
      </w:r>
      <w:r>
        <w:rPr>
          <w:noProof w:val="0"/>
        </w:rPr>
        <w:t xml:space="preserve"> –</w:t>
      </w:r>
      <w:r w:rsidRPr="00CB25A9">
        <w:rPr>
          <w:noProof w:val="0"/>
        </w:rPr>
        <w:t xml:space="preserve"> </w:t>
      </w:r>
      <w:r>
        <w:rPr>
          <w:noProof w:val="0"/>
        </w:rPr>
        <w:t>jedno</w:t>
      </w:r>
      <w:r w:rsidRPr="00CB25A9">
        <w:rPr>
          <w:noProof w:val="0"/>
        </w:rPr>
        <w:t xml:space="preserve"> predavanje</w:t>
      </w:r>
      <w:r>
        <w:rPr>
          <w:noProof w:val="0"/>
        </w:rPr>
        <w:t xml:space="preserve">, </w:t>
      </w:r>
      <w:r w:rsidRPr="00CB25A9">
        <w:rPr>
          <w:noProof w:val="0"/>
        </w:rPr>
        <w:t>OŠ Pantovčak</w:t>
      </w:r>
      <w:r>
        <w:rPr>
          <w:noProof w:val="0"/>
        </w:rPr>
        <w:t xml:space="preserve"> –</w:t>
      </w:r>
      <w:r w:rsidRPr="00CB25A9">
        <w:rPr>
          <w:noProof w:val="0"/>
        </w:rPr>
        <w:t xml:space="preserve"> </w:t>
      </w:r>
      <w:r>
        <w:rPr>
          <w:noProof w:val="0"/>
        </w:rPr>
        <w:t>jedno</w:t>
      </w:r>
      <w:r w:rsidRPr="00CB25A9">
        <w:rPr>
          <w:noProof w:val="0"/>
        </w:rPr>
        <w:t xml:space="preserve"> predavanje</w:t>
      </w:r>
      <w:r>
        <w:rPr>
          <w:noProof w:val="0"/>
        </w:rPr>
        <w:t xml:space="preserve">. </w:t>
      </w:r>
      <w:r w:rsidRPr="00CB25A9">
        <w:rPr>
          <w:noProof w:val="0"/>
        </w:rPr>
        <w:t xml:space="preserve">Osim toga ostvarena je i suradnja s koordinatoricom </w:t>
      </w:r>
      <w:proofErr w:type="spellStart"/>
      <w:r>
        <w:rPr>
          <w:noProof w:val="0"/>
        </w:rPr>
        <w:t>B</w:t>
      </w:r>
      <w:r w:rsidRPr="00CB25A9">
        <w:rPr>
          <w:noProof w:val="0"/>
        </w:rPr>
        <w:t>eneFIT</w:t>
      </w:r>
      <w:proofErr w:type="spellEnd"/>
      <w:r w:rsidRPr="00CB25A9">
        <w:rPr>
          <w:noProof w:val="0"/>
        </w:rPr>
        <w:t xml:space="preserve"> platforme, čiji je primarni cilj pružanje cjelovite dobrobiti za zaposlenike u INA Grupi. Dogovoreno je da se zaposlenike redovito obavještava o održavanju tribina. </w:t>
      </w:r>
    </w:p>
    <w:p w14:paraId="19D596CE" w14:textId="77777777" w:rsidR="000C1E3A" w:rsidRPr="008779D0" w:rsidRDefault="000C1E3A" w:rsidP="000C1E3A">
      <w:pPr>
        <w:rPr>
          <w:noProof w:val="0"/>
        </w:rPr>
      </w:pPr>
      <w:r>
        <w:rPr>
          <w:noProof w:val="0"/>
        </w:rPr>
        <w:t>U p</w:t>
      </w:r>
      <w:r w:rsidRPr="00400C24">
        <w:rPr>
          <w:noProof w:val="0"/>
        </w:rPr>
        <w:t>rogram</w:t>
      </w:r>
      <w:r>
        <w:rPr>
          <w:noProof w:val="0"/>
        </w:rPr>
        <w:t>u</w:t>
      </w:r>
      <w:r w:rsidRPr="00400C24">
        <w:rPr>
          <w:noProof w:val="0"/>
        </w:rPr>
        <w:t xml:space="preserve"> </w:t>
      </w:r>
      <w:r w:rsidRPr="00400C24">
        <w:rPr>
          <w:i/>
          <w:iCs/>
          <w:noProof w:val="0"/>
        </w:rPr>
        <w:t>Jačanje kompetencija u radu s mladima</w:t>
      </w:r>
      <w:r w:rsidRPr="00400C24">
        <w:rPr>
          <w:noProof w:val="0"/>
        </w:rPr>
        <w:t xml:space="preserve"> realizirano je </w:t>
      </w:r>
      <w:r w:rsidRPr="008779D0">
        <w:rPr>
          <w:noProof w:val="0"/>
        </w:rPr>
        <w:t xml:space="preserve">je </w:t>
      </w:r>
      <w:r w:rsidRPr="008779D0">
        <w:rPr>
          <w:bCs/>
          <w:noProof w:val="0"/>
        </w:rPr>
        <w:t>29</w:t>
      </w:r>
      <w:r w:rsidRPr="008779D0">
        <w:rPr>
          <w:noProof w:val="0"/>
        </w:rPr>
        <w:t xml:space="preserve"> </w:t>
      </w:r>
      <w:r w:rsidRPr="008779D0">
        <w:rPr>
          <w:bCs/>
          <w:noProof w:val="0"/>
        </w:rPr>
        <w:t>aktivnosti</w:t>
      </w:r>
      <w:r w:rsidRPr="008779D0">
        <w:rPr>
          <w:noProof w:val="0"/>
        </w:rPr>
        <w:t>, od toga</w:t>
      </w:r>
      <w:r>
        <w:rPr>
          <w:noProof w:val="0"/>
        </w:rPr>
        <w:t xml:space="preserve"> </w:t>
      </w:r>
      <w:r w:rsidRPr="008779D0">
        <w:rPr>
          <w:bCs/>
          <w:noProof w:val="0"/>
        </w:rPr>
        <w:t>19 radionica i 10 predavanja.</w:t>
      </w:r>
      <w:r>
        <w:rPr>
          <w:bCs/>
          <w:noProof w:val="0"/>
        </w:rPr>
        <w:t xml:space="preserve"> </w:t>
      </w:r>
      <w:r w:rsidRPr="008779D0">
        <w:rPr>
          <w:noProof w:val="0"/>
        </w:rPr>
        <w:t xml:space="preserve">Aktivnosti su se odvijale u </w:t>
      </w:r>
      <w:r>
        <w:rPr>
          <w:bCs/>
          <w:noProof w:val="0"/>
        </w:rPr>
        <w:t>četiri</w:t>
      </w:r>
      <w:r w:rsidRPr="008779D0">
        <w:rPr>
          <w:bCs/>
          <w:noProof w:val="0"/>
        </w:rPr>
        <w:t xml:space="preserve"> srednje škola i </w:t>
      </w:r>
      <w:r>
        <w:rPr>
          <w:bCs/>
          <w:noProof w:val="0"/>
        </w:rPr>
        <w:t>pet</w:t>
      </w:r>
      <w:r w:rsidRPr="008779D0">
        <w:rPr>
          <w:bCs/>
          <w:noProof w:val="0"/>
        </w:rPr>
        <w:t xml:space="preserve"> osnovnih škola</w:t>
      </w:r>
      <w:r w:rsidRPr="008779D0">
        <w:rPr>
          <w:noProof w:val="0"/>
        </w:rPr>
        <w:t xml:space="preserve">. U svim aktivnostima je ukupno sudjelovalo </w:t>
      </w:r>
      <w:r w:rsidRPr="008779D0">
        <w:rPr>
          <w:bCs/>
          <w:noProof w:val="0"/>
        </w:rPr>
        <w:t>508 sudionika</w:t>
      </w:r>
      <w:r>
        <w:rPr>
          <w:bCs/>
          <w:noProof w:val="0"/>
        </w:rPr>
        <w:t>:</w:t>
      </w:r>
      <w:r w:rsidRPr="008779D0">
        <w:rPr>
          <w:noProof w:val="0"/>
        </w:rPr>
        <w:t xml:space="preserve"> profesora, stručnih suradnika i odgajatelja. </w:t>
      </w:r>
    </w:p>
    <w:p w14:paraId="32070992" w14:textId="77777777" w:rsidR="000C1E3A" w:rsidRPr="0091466F" w:rsidRDefault="000C1E3A" w:rsidP="000C1E3A">
      <w:pPr>
        <w:rPr>
          <w:noProof w:val="0"/>
        </w:rPr>
      </w:pPr>
      <w:r w:rsidRPr="0091466F">
        <w:rPr>
          <w:noProof w:val="0"/>
        </w:rPr>
        <w:t xml:space="preserve">U Programu </w:t>
      </w:r>
      <w:r w:rsidRPr="0091466F">
        <w:rPr>
          <w:i/>
          <w:noProof w:val="0"/>
        </w:rPr>
        <w:t>Ja – roditelj</w:t>
      </w:r>
      <w:r w:rsidRPr="0091466F">
        <w:rPr>
          <w:noProof w:val="0"/>
        </w:rPr>
        <w:t xml:space="preserve"> objavljeno je šest tekstova vezana za odgoj i roditeljstvo, pod naslovom </w:t>
      </w:r>
      <w:r w:rsidRPr="0091466F">
        <w:rPr>
          <w:i/>
          <w:iCs/>
          <w:noProof w:val="0"/>
        </w:rPr>
        <w:t>Tko više treba ekrane – djeca ili roditelji?</w:t>
      </w:r>
      <w:r w:rsidRPr="0091466F">
        <w:rPr>
          <w:noProof w:val="0"/>
        </w:rPr>
        <w:t xml:space="preserve">, </w:t>
      </w:r>
      <w:r w:rsidRPr="0091466F">
        <w:rPr>
          <w:i/>
          <w:iCs/>
          <w:noProof w:val="0"/>
        </w:rPr>
        <w:t>Nesretni roditelji, sretna djeca?</w:t>
      </w:r>
      <w:r w:rsidRPr="0091466F">
        <w:rPr>
          <w:noProof w:val="0"/>
        </w:rPr>
        <w:t xml:space="preserve">, </w:t>
      </w:r>
      <w:r w:rsidRPr="0091466F">
        <w:rPr>
          <w:i/>
          <w:iCs/>
          <w:noProof w:val="0"/>
        </w:rPr>
        <w:t>Socijalne vještine, Lajk naš svagdašnji</w:t>
      </w:r>
      <w:r w:rsidRPr="0091466F">
        <w:rPr>
          <w:noProof w:val="0"/>
        </w:rPr>
        <w:t>,</w:t>
      </w:r>
      <w:r>
        <w:rPr>
          <w:noProof w:val="0"/>
        </w:rPr>
        <w:t xml:space="preserve"> </w:t>
      </w:r>
      <w:r w:rsidRPr="0091466F">
        <w:rPr>
          <w:i/>
          <w:noProof w:val="0"/>
        </w:rPr>
        <w:t>Permisivni odgoj i roditeljski autoritet, Normalizacija ovisnosti među djecom i mladima.</w:t>
      </w:r>
    </w:p>
    <w:p w14:paraId="366B1DA9" w14:textId="77777777" w:rsidR="000C1E3A" w:rsidRPr="000C1E3A" w:rsidRDefault="000C1E3A" w:rsidP="000C1E3A">
      <w:pPr>
        <w:rPr>
          <w:noProof w:val="0"/>
        </w:rPr>
      </w:pPr>
      <w:r w:rsidRPr="000C1E3A">
        <w:rPr>
          <w:noProof w:val="0"/>
        </w:rPr>
        <w:lastRenderedPageBreak/>
        <w:t xml:space="preserve">Program </w:t>
      </w:r>
      <w:r w:rsidRPr="000C1E3A">
        <w:rPr>
          <w:i/>
          <w:noProof w:val="0"/>
        </w:rPr>
        <w:t>Profesor sam, pomozite!</w:t>
      </w:r>
      <w:r w:rsidRPr="000C1E3A">
        <w:rPr>
          <w:noProof w:val="0"/>
        </w:rPr>
        <w:t xml:space="preserve"> provodio se redovito u dvije srednje i tri osnovne škole, jednom vrtiću i jednom učeničkom domu. O</w:t>
      </w:r>
      <w:r w:rsidRPr="000C1E3A">
        <w:rPr>
          <w:bCs/>
          <w:noProof w:val="0"/>
        </w:rPr>
        <w:t xml:space="preserve">formljeno je sedam supervizijskih grupa, </w:t>
      </w:r>
      <w:r w:rsidRPr="000C1E3A">
        <w:rPr>
          <w:noProof w:val="0"/>
        </w:rPr>
        <w:t>a u superviziju su uključena 52 djelatnika.</w:t>
      </w:r>
    </w:p>
    <w:p w14:paraId="572F9CD5" w14:textId="77777777" w:rsidR="000C1E3A" w:rsidRPr="000C1E3A" w:rsidRDefault="000C1E3A" w:rsidP="000C1E3A">
      <w:pPr>
        <w:rPr>
          <w:bCs/>
          <w:i/>
          <w:noProof w:val="0"/>
        </w:rPr>
      </w:pPr>
      <w:r w:rsidRPr="000C1E3A">
        <w:rPr>
          <w:bCs/>
          <w:noProof w:val="0"/>
        </w:rPr>
        <w:t xml:space="preserve">Program Grada Zagreba – pilot-projekt </w:t>
      </w:r>
      <w:r w:rsidRPr="000C1E3A">
        <w:rPr>
          <w:bCs/>
          <w:i/>
          <w:noProof w:val="0"/>
        </w:rPr>
        <w:t>Mobilni tim za mentalno zdravlje</w:t>
      </w:r>
      <w:r w:rsidRPr="000C1E3A">
        <w:rPr>
          <w:bCs/>
          <w:iCs/>
          <w:noProof w:val="0"/>
        </w:rPr>
        <w:t xml:space="preserve">, krajem kolovoza je javnosti na svojoj redovitoj tiskovnoj konferenciji predstavio gradonačelnik Tomašević. Tom prilikom je javnost detaljno informirana o novo dostupnoj usluzi mobilnog tima te se informacije o dostupnosti i vrsti usluge nalaze na mrežnim stranicama Zavoda i Grada. Mobilni tim je s radom započeo po planu dana 1. srpnja. Radom Mobilnog tima u 2024. godini obuhvaćeno je 18 korisnika. Uz rad s korisnicima, održane su i edukacijske aktivnosti (predavanje o uslugama mobilnog tima za osobe s demencijom na 6. regionalnoj konferenciji o Alzheimerovoj bolesti u Lipiku), organiziran je stručni hibridni sastanak </w:t>
      </w:r>
      <w:r w:rsidRPr="000C1E3A">
        <w:rPr>
          <w:bCs/>
          <w:i/>
          <w:noProof w:val="0"/>
        </w:rPr>
        <w:t>Mobilni tim za mentalno zdravlje – iskustva iz prakse</w:t>
      </w:r>
      <w:r w:rsidRPr="000C1E3A">
        <w:rPr>
          <w:bCs/>
          <w:iCs/>
          <w:noProof w:val="0"/>
        </w:rPr>
        <w:t xml:space="preserve"> za ukupno 68 stručnjaka pomagača na području mentalnog zdravlja. Rad Mobilnog tima uključivao je i promotivne aktivnosti te je uz objavu za medije i predstavljanje pilot-projekta pripremljen letak s informacijama o radu Mobilnog tima i distribuiran u zagrebačkim domovima zdravlja. Rad Mobilnog tima predstavljen je na </w:t>
      </w:r>
      <w:r w:rsidRPr="000C1E3A">
        <w:rPr>
          <w:bCs/>
          <w:i/>
          <w:noProof w:val="0"/>
        </w:rPr>
        <w:t>Sajmu zdravstvenih i socijalnih inovacija</w:t>
      </w:r>
      <w:r w:rsidRPr="000C1E3A">
        <w:rPr>
          <w:bCs/>
          <w:iCs/>
          <w:noProof w:val="0"/>
        </w:rPr>
        <w:t xml:space="preserve"> u Zagrebačkom inovacijskom centru ZICER, u organizaciji Zaklade </w:t>
      </w:r>
      <w:r w:rsidRPr="000C1E3A">
        <w:rPr>
          <w:bCs/>
          <w:i/>
          <w:noProof w:val="0"/>
        </w:rPr>
        <w:t>Solidarna</w:t>
      </w:r>
      <w:r w:rsidRPr="000C1E3A">
        <w:rPr>
          <w:bCs/>
          <w:iCs/>
          <w:noProof w:val="0"/>
        </w:rPr>
        <w:t xml:space="preserve"> i Udruge </w:t>
      </w:r>
      <w:r w:rsidRPr="000C1E3A">
        <w:rPr>
          <w:bCs/>
          <w:i/>
          <w:noProof w:val="0"/>
        </w:rPr>
        <w:t>Krijesnica</w:t>
      </w:r>
      <w:r w:rsidRPr="000C1E3A">
        <w:rPr>
          <w:bCs/>
          <w:iCs/>
          <w:noProof w:val="0"/>
        </w:rPr>
        <w:t xml:space="preserve">, u suradnji s Predstavništvom Europske komisije u Republici Hrvatskoj. </w:t>
      </w:r>
    </w:p>
    <w:p w14:paraId="67719D89" w14:textId="77777777" w:rsidR="00855C26" w:rsidRPr="00AB5237" w:rsidRDefault="00855C26" w:rsidP="00855C26">
      <w:pPr>
        <w:rPr>
          <w:noProof w:val="0"/>
        </w:rPr>
      </w:pPr>
      <w:r w:rsidRPr="00AB5237">
        <w:rPr>
          <w:noProof w:val="0"/>
        </w:rPr>
        <w:t xml:space="preserve">Program </w:t>
      </w:r>
      <w:r w:rsidRPr="00AB5237">
        <w:rPr>
          <w:i/>
          <w:iCs/>
          <w:noProof w:val="0"/>
        </w:rPr>
        <w:t>Škol</w:t>
      </w:r>
      <w:r>
        <w:rPr>
          <w:i/>
          <w:iCs/>
          <w:noProof w:val="0"/>
        </w:rPr>
        <w:t>a</w:t>
      </w:r>
      <w:r w:rsidRPr="00AB5237">
        <w:rPr>
          <w:i/>
          <w:iCs/>
          <w:noProof w:val="0"/>
        </w:rPr>
        <w:t xml:space="preserve"> nepušenja</w:t>
      </w:r>
      <w:r w:rsidRPr="00AB5237">
        <w:rPr>
          <w:noProof w:val="0"/>
        </w:rPr>
        <w:t xml:space="preserve"> tijekom 2024. godine organiziran je u svibnju, ususret obilježavanju </w:t>
      </w:r>
      <w:r w:rsidRPr="00AB5237">
        <w:rPr>
          <w:i/>
          <w:iCs/>
          <w:noProof w:val="0"/>
        </w:rPr>
        <w:t>Svjetskog dana nepušenja</w:t>
      </w:r>
      <w:r w:rsidRPr="00AB5237">
        <w:rPr>
          <w:noProof w:val="0"/>
        </w:rPr>
        <w:t xml:space="preserve"> te u studenom povodom obilježavanja </w:t>
      </w:r>
      <w:r w:rsidRPr="00F205EB">
        <w:rPr>
          <w:i/>
          <w:iCs/>
          <w:noProof w:val="0"/>
        </w:rPr>
        <w:t>Mjeseca borbe protiv ovisnosti</w:t>
      </w:r>
      <w:r w:rsidRPr="00AB5237">
        <w:rPr>
          <w:noProof w:val="0"/>
        </w:rPr>
        <w:t>. Program je održan za ukupno 23 polaznika</w:t>
      </w:r>
      <w:r>
        <w:rPr>
          <w:noProof w:val="0"/>
        </w:rPr>
        <w:t>. R</w:t>
      </w:r>
      <w:r w:rsidRPr="00AB5237">
        <w:rPr>
          <w:noProof w:val="0"/>
        </w:rPr>
        <w:t>ezultati ukazuju</w:t>
      </w:r>
      <w:r>
        <w:rPr>
          <w:noProof w:val="0"/>
        </w:rPr>
        <w:t xml:space="preserve"> na to</w:t>
      </w:r>
      <w:r w:rsidRPr="00AB5237">
        <w:rPr>
          <w:noProof w:val="0"/>
        </w:rPr>
        <w:t xml:space="preserve"> da je tijekom trajanja programa prestalo pušiti 11 osoba, dok je nakon tri tjedna apstinenciju održavalo</w:t>
      </w:r>
      <w:r>
        <w:rPr>
          <w:noProof w:val="0"/>
        </w:rPr>
        <w:t xml:space="preserve"> šest </w:t>
      </w:r>
      <w:r w:rsidRPr="00AB5237">
        <w:rPr>
          <w:noProof w:val="0"/>
        </w:rPr>
        <w:t>sudionika</w:t>
      </w:r>
      <w:r w:rsidRPr="00AB5237">
        <w:rPr>
          <w:b/>
          <w:i/>
          <w:noProof w:val="0"/>
        </w:rPr>
        <w:t>.</w:t>
      </w:r>
    </w:p>
    <w:p w14:paraId="0CB5746D" w14:textId="77777777" w:rsidR="00855C26" w:rsidRPr="00342D40" w:rsidRDefault="00855C26" w:rsidP="00855C26">
      <w:pPr>
        <w:rPr>
          <w:noProof w:val="0"/>
        </w:rPr>
      </w:pPr>
      <w:r w:rsidRPr="00342D40">
        <w:rPr>
          <w:noProof w:val="0"/>
        </w:rPr>
        <w:t xml:space="preserve">Dana 24. svibnja organiziran je Okrugli stol povodom obilježavanja </w:t>
      </w:r>
      <w:r w:rsidRPr="00342D40">
        <w:rPr>
          <w:i/>
          <w:iCs/>
          <w:noProof w:val="0"/>
        </w:rPr>
        <w:t>Svjetskog dana nepušenja</w:t>
      </w:r>
      <w:r w:rsidRPr="00342D40">
        <w:rPr>
          <w:noProof w:val="0"/>
        </w:rPr>
        <w:t xml:space="preserve"> pod nazivom </w:t>
      </w:r>
      <w:r w:rsidRPr="00342D40">
        <w:rPr>
          <w:i/>
          <w:iCs/>
          <w:noProof w:val="0"/>
        </w:rPr>
        <w:t>Da ne ode sve u dim</w:t>
      </w:r>
      <w:r w:rsidRPr="00342D40">
        <w:rPr>
          <w:noProof w:val="0"/>
        </w:rPr>
        <w:t xml:space="preserve"> na kojem</w:t>
      </w:r>
      <w:r>
        <w:rPr>
          <w:noProof w:val="0"/>
        </w:rPr>
        <w:t>u</w:t>
      </w:r>
      <w:r w:rsidRPr="00342D40">
        <w:rPr>
          <w:noProof w:val="0"/>
        </w:rPr>
        <w:t xml:space="preserve"> su sudjelovali stručnjaci koji se bave problematikom ovisnosti – ukupno 63 sudionika.</w:t>
      </w:r>
    </w:p>
    <w:p w14:paraId="06B08F14" w14:textId="77777777" w:rsidR="004F5732" w:rsidRDefault="004F5732" w:rsidP="004F5732">
      <w:pPr>
        <w:rPr>
          <w:bCs/>
          <w:noProof w:val="0"/>
        </w:rPr>
      </w:pPr>
      <w:r w:rsidRPr="00342D40">
        <w:rPr>
          <w:bCs/>
          <w:noProof w:val="0"/>
        </w:rPr>
        <w:t xml:space="preserve">Također je dana 24. svibnja svečano obilježeno 20. godina rada Službe unutar Zavoda; na obilježavanju su sudjelovali brojni uzvanici iz Ministarstva zdravstva, Gradskog ureda za socijalnu zaštitu, zdravstvo, branitelje i osobe s invaliditetom, Gradskog ureda za obrazovanje, sport i mlade, Hrvatskoga zavoda za javno zdravstvo, </w:t>
      </w:r>
      <w:r w:rsidRPr="00342D40">
        <w:rPr>
          <w:bCs/>
          <w:noProof w:val="0"/>
          <w:lang w:val="pl-PL"/>
        </w:rPr>
        <w:t xml:space="preserve">Hrvatskog zavoda za socijalni rad, Ministarstva unutarnjih poslova, </w:t>
      </w:r>
      <w:r w:rsidRPr="00342D40">
        <w:rPr>
          <w:bCs/>
          <w:noProof w:val="0"/>
        </w:rPr>
        <w:t>z</w:t>
      </w:r>
      <w:r w:rsidRPr="00342D40">
        <w:rPr>
          <w:bCs/>
          <w:noProof w:val="0"/>
          <w:lang w:val="pl-PL"/>
        </w:rPr>
        <w:t xml:space="preserve">dravstvenoga sustava, </w:t>
      </w:r>
      <w:r w:rsidRPr="00342D40">
        <w:rPr>
          <w:bCs/>
          <w:noProof w:val="0"/>
        </w:rPr>
        <w:t>odgojno-obrazovnog sustava, pravosudnog i kaznenog sustava, nevladinih organizacija i dr.</w:t>
      </w:r>
    </w:p>
    <w:p w14:paraId="486CECC7" w14:textId="77777777" w:rsidR="004F5732" w:rsidRPr="00524F10" w:rsidRDefault="004F5732" w:rsidP="004F5732">
      <w:pPr>
        <w:rPr>
          <w:bCs/>
          <w:noProof w:val="0"/>
        </w:rPr>
      </w:pPr>
      <w:r>
        <w:rPr>
          <w:bCs/>
          <w:iCs/>
          <w:noProof w:val="0"/>
        </w:rPr>
        <w:t>P</w:t>
      </w:r>
      <w:r w:rsidRPr="00524F10">
        <w:rPr>
          <w:bCs/>
          <w:iCs/>
          <w:noProof w:val="0"/>
        </w:rPr>
        <w:t xml:space="preserve">ovodom obilježavanja </w:t>
      </w:r>
      <w:r w:rsidRPr="00101743">
        <w:rPr>
          <w:bCs/>
          <w:i/>
          <w:noProof w:val="0"/>
        </w:rPr>
        <w:t>Svjetskoga dana mentalnog zdravlja</w:t>
      </w:r>
      <w:r>
        <w:rPr>
          <w:bCs/>
          <w:iCs/>
          <w:noProof w:val="0"/>
        </w:rPr>
        <w:t>,</w:t>
      </w:r>
      <w:r w:rsidRPr="00524F10">
        <w:rPr>
          <w:bCs/>
          <w:iCs/>
          <w:noProof w:val="0"/>
        </w:rPr>
        <w:t xml:space="preserve"> 10.</w:t>
      </w:r>
      <w:r>
        <w:rPr>
          <w:bCs/>
          <w:iCs/>
          <w:noProof w:val="0"/>
        </w:rPr>
        <w:t xml:space="preserve"> listopada, u suradnji s Službom za javno zdravstvo prigodno je održan </w:t>
      </w:r>
      <w:r w:rsidRPr="00524F10">
        <w:rPr>
          <w:bCs/>
          <w:iCs/>
          <w:noProof w:val="0"/>
        </w:rPr>
        <w:t>Okrugl</w:t>
      </w:r>
      <w:r>
        <w:rPr>
          <w:bCs/>
          <w:iCs/>
          <w:noProof w:val="0"/>
        </w:rPr>
        <w:t>i</w:t>
      </w:r>
      <w:r w:rsidRPr="00524F10">
        <w:rPr>
          <w:bCs/>
          <w:iCs/>
          <w:noProof w:val="0"/>
        </w:rPr>
        <w:t xml:space="preserve"> stol </w:t>
      </w:r>
      <w:r w:rsidRPr="00101743">
        <w:rPr>
          <w:bCs/>
          <w:i/>
          <w:noProof w:val="0"/>
        </w:rPr>
        <w:t>Mentalno zdravlje na dnevnom redu</w:t>
      </w:r>
      <w:r>
        <w:rPr>
          <w:bCs/>
          <w:iCs/>
          <w:noProof w:val="0"/>
        </w:rPr>
        <w:t xml:space="preserve">, uz nazočnost predstavnika Ministarstva zdravstva, </w:t>
      </w:r>
      <w:r w:rsidRPr="00524F10">
        <w:rPr>
          <w:bCs/>
          <w:iCs/>
          <w:noProof w:val="0"/>
        </w:rPr>
        <w:t xml:space="preserve">Hrvatskoga zavoda za </w:t>
      </w:r>
      <w:r w:rsidRPr="00524F10">
        <w:rPr>
          <w:bCs/>
          <w:iCs/>
          <w:noProof w:val="0"/>
        </w:rPr>
        <w:lastRenderedPageBreak/>
        <w:t>javno zdravstvo</w:t>
      </w:r>
      <w:r>
        <w:rPr>
          <w:bCs/>
          <w:iCs/>
          <w:noProof w:val="0"/>
        </w:rPr>
        <w:t xml:space="preserve">, </w:t>
      </w:r>
      <w:r w:rsidRPr="00524F10">
        <w:rPr>
          <w:bCs/>
          <w:iCs/>
          <w:noProof w:val="0"/>
        </w:rPr>
        <w:t>Gradskog ureda za socijalnu zaštitu, zdravstvo, branitelje i osobe s invaliditetom</w:t>
      </w:r>
      <w:r>
        <w:rPr>
          <w:bCs/>
          <w:iCs/>
          <w:noProof w:val="0"/>
        </w:rPr>
        <w:t xml:space="preserve"> i dr.</w:t>
      </w:r>
    </w:p>
    <w:p w14:paraId="30D5ABDC" w14:textId="0558D413" w:rsidR="000C1E3A" w:rsidRDefault="004F5732" w:rsidP="00A31BD4">
      <w:pPr>
        <w:rPr>
          <w:noProof w:val="0"/>
        </w:rPr>
      </w:pPr>
      <w:r w:rsidRPr="004F5732">
        <w:rPr>
          <w:noProof w:val="0"/>
        </w:rPr>
        <w:t>Zbog smanjenoga broja upućivanja korisnika od strane pravosudnoga sustava (sudovi/ODO) održan je sastanak s predstavnicima tih institucija te su dogovoreni prijedlozi za poboljšanje rada i daljnje suradnje.</w:t>
      </w:r>
    </w:p>
    <w:p w14:paraId="713F3862" w14:textId="61D68215" w:rsidR="000C1E3A" w:rsidRDefault="004F5732" w:rsidP="00A31BD4">
      <w:pPr>
        <w:rPr>
          <w:noProof w:val="0"/>
        </w:rPr>
      </w:pPr>
      <w:r w:rsidRPr="004F5732">
        <w:rPr>
          <w:noProof w:val="0"/>
        </w:rPr>
        <w:t xml:space="preserve">U suradnji s Hrvatskim akademskim sportskim savezom, EDA obilježen Europski dan depresije, održavanjem on-line predavanja za studente pod naslovom Oluja u meni. Sudjelovanje na 3. zagrebačkom simpoziju o mentalnom zdravlju, sudjelovanje u </w:t>
      </w:r>
      <w:r w:rsidR="00A16B65">
        <w:rPr>
          <w:noProof w:val="0"/>
        </w:rPr>
        <w:t>EU-</w:t>
      </w:r>
      <w:r w:rsidRPr="004F5732">
        <w:rPr>
          <w:noProof w:val="0"/>
        </w:rPr>
        <w:t>PROMENS projektu.</w:t>
      </w:r>
    </w:p>
    <w:p w14:paraId="711B31A5" w14:textId="70166FF7" w:rsidR="00183F46" w:rsidRPr="005C5D93" w:rsidRDefault="00183F46" w:rsidP="00183F46">
      <w:pPr>
        <w:rPr>
          <w:bCs/>
          <w:iCs/>
          <w:noProof w:val="0"/>
        </w:rPr>
      </w:pPr>
      <w:r w:rsidRPr="005C5D93">
        <w:rPr>
          <w:bCs/>
          <w:i/>
          <w:iCs/>
          <w:noProof w:val="0"/>
        </w:rPr>
        <w:t>Mjesec borbe protiv ovisnosti</w:t>
      </w:r>
      <w:r w:rsidRPr="00CB08FC">
        <w:rPr>
          <w:bCs/>
          <w:noProof w:val="0"/>
        </w:rPr>
        <w:t xml:space="preserve"> (</w:t>
      </w:r>
      <w:r w:rsidR="00F8166A">
        <w:rPr>
          <w:bCs/>
          <w:noProof w:val="0"/>
        </w:rPr>
        <w:t xml:space="preserve">od </w:t>
      </w:r>
      <w:r w:rsidRPr="00CB08FC">
        <w:rPr>
          <w:bCs/>
          <w:noProof w:val="0"/>
        </w:rPr>
        <w:t>15. studen</w:t>
      </w:r>
      <w:r w:rsidR="00F8166A">
        <w:rPr>
          <w:bCs/>
          <w:noProof w:val="0"/>
        </w:rPr>
        <w:t>oga</w:t>
      </w:r>
      <w:r w:rsidRPr="00CB08FC">
        <w:rPr>
          <w:bCs/>
          <w:noProof w:val="0"/>
        </w:rPr>
        <w:t xml:space="preserve"> do 15.</w:t>
      </w:r>
      <w:r w:rsidR="00F8166A">
        <w:rPr>
          <w:bCs/>
          <w:noProof w:val="0"/>
        </w:rPr>
        <w:t xml:space="preserve"> </w:t>
      </w:r>
      <w:r w:rsidRPr="00CB08FC">
        <w:rPr>
          <w:bCs/>
          <w:noProof w:val="0"/>
        </w:rPr>
        <w:t>prosin</w:t>
      </w:r>
      <w:r w:rsidR="00F8166A">
        <w:rPr>
          <w:bCs/>
          <w:noProof w:val="0"/>
        </w:rPr>
        <w:t>ca</w:t>
      </w:r>
      <w:r w:rsidRPr="00CB08FC">
        <w:rPr>
          <w:bCs/>
          <w:noProof w:val="0"/>
        </w:rPr>
        <w:t xml:space="preserve">) prigodno je obilježen brojnim aktivnostima. Organiziran je javnozdravstveni program u obliku Nagradnog natječaja za osnovne i srednje škole pod nazivom „Škola bez ovisnosti – grad bez ovisnosti“, </w:t>
      </w:r>
      <w:r>
        <w:rPr>
          <w:bCs/>
          <w:noProof w:val="0"/>
        </w:rPr>
        <w:t>3</w:t>
      </w:r>
      <w:r w:rsidRPr="00CB08FC">
        <w:rPr>
          <w:bCs/>
          <w:noProof w:val="0"/>
        </w:rPr>
        <w:t xml:space="preserve">. simpozij o ovisničkom ponašanju mladih pod nazivom </w:t>
      </w:r>
      <w:r w:rsidRPr="005C5D93">
        <w:rPr>
          <w:bCs/>
          <w:i/>
          <w:iCs/>
          <w:noProof w:val="0"/>
        </w:rPr>
        <w:t xml:space="preserve">Mladi i (ne)ovisni – </w:t>
      </w:r>
      <w:r>
        <w:rPr>
          <w:bCs/>
          <w:i/>
          <w:iCs/>
          <w:noProof w:val="0"/>
        </w:rPr>
        <w:t>m</w:t>
      </w:r>
      <w:r w:rsidRPr="005C5D93">
        <w:rPr>
          <w:bCs/>
          <w:i/>
          <w:iCs/>
          <w:noProof w:val="0"/>
        </w:rPr>
        <w:t>ladi i ekrani</w:t>
      </w:r>
      <w:r w:rsidRPr="00CB08FC">
        <w:rPr>
          <w:bCs/>
          <w:noProof w:val="0"/>
        </w:rPr>
        <w:t>.</w:t>
      </w:r>
      <w:r>
        <w:rPr>
          <w:bCs/>
          <w:noProof w:val="0"/>
        </w:rPr>
        <w:t xml:space="preserve"> U sklopu simpozija održan je </w:t>
      </w:r>
      <w:r w:rsidRPr="00CB08FC">
        <w:rPr>
          <w:bCs/>
          <w:iCs/>
          <w:noProof w:val="0"/>
        </w:rPr>
        <w:t xml:space="preserve">Okrugli stol pod nazivom </w:t>
      </w:r>
      <w:r w:rsidRPr="005C5D93">
        <w:rPr>
          <w:bCs/>
          <w:i/>
          <w:noProof w:val="0"/>
        </w:rPr>
        <w:t>Mladi i stručnjaci – mogu li zajedno?</w:t>
      </w:r>
      <w:r w:rsidRPr="00CB08FC">
        <w:rPr>
          <w:bCs/>
          <w:iCs/>
          <w:noProof w:val="0"/>
        </w:rPr>
        <w:t>,</w:t>
      </w:r>
      <w:r w:rsidRPr="00CB08FC">
        <w:rPr>
          <w:bCs/>
          <w:noProof w:val="0"/>
        </w:rPr>
        <w:t xml:space="preserve"> </w:t>
      </w:r>
      <w:r w:rsidRPr="005C5D93">
        <w:rPr>
          <w:bCs/>
          <w:i/>
          <w:iCs/>
          <w:noProof w:val="0"/>
        </w:rPr>
        <w:t>Škola nepušenja</w:t>
      </w:r>
      <w:r w:rsidRPr="00CB08FC">
        <w:rPr>
          <w:bCs/>
          <w:noProof w:val="0"/>
        </w:rPr>
        <w:t xml:space="preserve">, </w:t>
      </w:r>
      <w:r>
        <w:rPr>
          <w:bCs/>
        </w:rPr>
        <w:t>p</w:t>
      </w:r>
      <w:r w:rsidRPr="00D77EAA">
        <w:rPr>
          <w:bCs/>
        </w:rPr>
        <w:t>redavanja</w:t>
      </w:r>
      <w:r>
        <w:rPr>
          <w:bCs/>
        </w:rPr>
        <w:t>, edukativne radionice</w:t>
      </w:r>
      <w:r w:rsidRPr="00D77EAA">
        <w:rPr>
          <w:bCs/>
        </w:rPr>
        <w:t xml:space="preserve"> za roditelje, studente,</w:t>
      </w:r>
      <w:r>
        <w:rPr>
          <w:bCs/>
        </w:rPr>
        <w:t xml:space="preserve"> stručne suradnike, </w:t>
      </w:r>
      <w:r w:rsidRPr="00D77EAA">
        <w:rPr>
          <w:bCs/>
        </w:rPr>
        <w:t>tribin</w:t>
      </w:r>
      <w:r>
        <w:rPr>
          <w:bCs/>
        </w:rPr>
        <w:t>e,</w:t>
      </w:r>
      <w:r w:rsidRPr="00D77EAA">
        <w:rPr>
          <w:bCs/>
        </w:rPr>
        <w:t xml:space="preserve"> </w:t>
      </w:r>
      <w:r>
        <w:rPr>
          <w:bCs/>
        </w:rPr>
        <w:t>sve</w:t>
      </w:r>
      <w:r w:rsidRPr="00CB08FC">
        <w:rPr>
          <w:bCs/>
          <w:noProof w:val="0"/>
        </w:rPr>
        <w:t xml:space="preserve"> u svrhu prevenc</w:t>
      </w:r>
      <w:r>
        <w:rPr>
          <w:bCs/>
          <w:noProof w:val="0"/>
        </w:rPr>
        <w:t>ije ovisničkog ponašanja mladih; s</w:t>
      </w:r>
      <w:r w:rsidRPr="00CB08FC">
        <w:rPr>
          <w:bCs/>
          <w:noProof w:val="0"/>
        </w:rPr>
        <w:t>tručni posjet</w:t>
      </w:r>
      <w:r>
        <w:rPr>
          <w:bCs/>
          <w:noProof w:val="0"/>
        </w:rPr>
        <w:t xml:space="preserve"> S</w:t>
      </w:r>
      <w:r w:rsidRPr="00CB08FC">
        <w:rPr>
          <w:bCs/>
          <w:noProof w:val="0"/>
        </w:rPr>
        <w:t>rednje škole Dugo Selo</w:t>
      </w:r>
      <w:r>
        <w:rPr>
          <w:bCs/>
          <w:noProof w:val="0"/>
        </w:rPr>
        <w:t>,</w:t>
      </w:r>
      <w:r w:rsidRPr="00CB08FC">
        <w:rPr>
          <w:bCs/>
          <w:noProof w:val="0"/>
        </w:rPr>
        <w:t xml:space="preserve"> Prehrambeno-tehnološke škole Zagreb, u okviru </w:t>
      </w:r>
      <w:r w:rsidRPr="005C5D93">
        <w:rPr>
          <w:bCs/>
          <w:i/>
          <w:iCs/>
          <w:noProof w:val="0"/>
        </w:rPr>
        <w:t>e-</w:t>
      </w:r>
      <w:proofErr w:type="spellStart"/>
      <w:r w:rsidRPr="005C5D93">
        <w:rPr>
          <w:bCs/>
          <w:i/>
          <w:iCs/>
          <w:noProof w:val="0"/>
        </w:rPr>
        <w:t>Twinning</w:t>
      </w:r>
      <w:proofErr w:type="spellEnd"/>
      <w:r w:rsidRPr="00CB08FC">
        <w:rPr>
          <w:bCs/>
          <w:noProof w:val="0"/>
        </w:rPr>
        <w:t xml:space="preserve"> projekta </w:t>
      </w:r>
      <w:r w:rsidRPr="005C5D93">
        <w:rPr>
          <w:bCs/>
          <w:i/>
          <w:iCs/>
          <w:noProof w:val="0"/>
        </w:rPr>
        <w:t>Cigareta manje i razgovor više!</w:t>
      </w:r>
      <w:r>
        <w:rPr>
          <w:bCs/>
          <w:noProof w:val="0"/>
        </w:rPr>
        <w:t>;</w:t>
      </w:r>
      <w:r w:rsidRPr="00CB08FC">
        <w:rPr>
          <w:bCs/>
          <w:noProof w:val="0"/>
        </w:rPr>
        <w:t xml:space="preserve"> </w:t>
      </w:r>
      <w:r w:rsidRPr="005C5D93">
        <w:rPr>
          <w:bCs/>
          <w:i/>
          <w:iCs/>
        </w:rPr>
        <w:t>Dani otvorenih vrata</w:t>
      </w:r>
      <w:r w:rsidRPr="00D77EAA">
        <w:rPr>
          <w:bCs/>
        </w:rPr>
        <w:t xml:space="preserve"> Odjela za prevenciju ovisnosti, uz mogućnost anonimnog testiranja urina na psihoaktivne tvari, testiranja na HIV i HCV uz savjetovanje sa stručnim djelatnicima Službe</w:t>
      </w:r>
      <w:r>
        <w:rPr>
          <w:bCs/>
        </w:rPr>
        <w:t>;</w:t>
      </w:r>
      <w:r w:rsidRPr="00D77EAA">
        <w:rPr>
          <w:bCs/>
        </w:rPr>
        <w:t xml:space="preserve"> </w:t>
      </w:r>
      <w:r>
        <w:rPr>
          <w:bCs/>
        </w:rPr>
        <w:t>stručne o</w:t>
      </w:r>
      <w:r w:rsidRPr="00D77EAA">
        <w:rPr>
          <w:bCs/>
        </w:rPr>
        <w:t xml:space="preserve">bjave na </w:t>
      </w:r>
      <w:r w:rsidRPr="005C5D93">
        <w:rPr>
          <w:bCs/>
          <w:i/>
          <w:iCs/>
        </w:rPr>
        <w:t>Facebook</w:t>
      </w:r>
      <w:r>
        <w:rPr>
          <w:bCs/>
          <w:i/>
          <w:iCs/>
        </w:rPr>
        <w:t>-</w:t>
      </w:r>
      <w:r w:rsidRPr="005C5D93">
        <w:rPr>
          <w:bCs/>
          <w:i/>
          <w:iCs/>
        </w:rPr>
        <w:t xml:space="preserve"> </w:t>
      </w:r>
      <w:r w:rsidRPr="00D77EAA">
        <w:rPr>
          <w:bCs/>
        </w:rPr>
        <w:t xml:space="preserve">i </w:t>
      </w:r>
      <w:r w:rsidRPr="005C5D93">
        <w:rPr>
          <w:bCs/>
          <w:i/>
          <w:iCs/>
        </w:rPr>
        <w:t>Instagram</w:t>
      </w:r>
      <w:r>
        <w:rPr>
          <w:bCs/>
        </w:rPr>
        <w:t>-</w:t>
      </w:r>
      <w:r w:rsidRPr="00D77EAA">
        <w:rPr>
          <w:bCs/>
        </w:rPr>
        <w:t>pr</w:t>
      </w:r>
      <w:r>
        <w:rPr>
          <w:bCs/>
        </w:rPr>
        <w:t>ofilu Službe na temu ovisnosti.</w:t>
      </w:r>
    </w:p>
    <w:p w14:paraId="41FB141D" w14:textId="77777777" w:rsidR="00F8166A" w:rsidRPr="00F8166A" w:rsidRDefault="00F8166A" w:rsidP="00F8166A">
      <w:pPr>
        <w:rPr>
          <w:b/>
          <w:bCs/>
          <w:noProof w:val="0"/>
        </w:rPr>
      </w:pPr>
      <w:r w:rsidRPr="00F8166A">
        <w:rPr>
          <w:bCs/>
          <w:noProof w:val="0"/>
        </w:rPr>
        <w:t xml:space="preserve">Dani otvorenih vrata Službe održani su devet puta: u veljači povodom obilježavanja </w:t>
      </w:r>
      <w:r w:rsidRPr="00F8166A">
        <w:rPr>
          <w:bCs/>
          <w:i/>
          <w:iCs/>
          <w:noProof w:val="0"/>
        </w:rPr>
        <w:t>Hrvatskog dana bez duhanskog dima</w:t>
      </w:r>
      <w:r w:rsidRPr="00F8166A">
        <w:rPr>
          <w:bCs/>
          <w:noProof w:val="0"/>
        </w:rPr>
        <w:t xml:space="preserve">, u ožujku povodom </w:t>
      </w:r>
      <w:r w:rsidRPr="00F8166A">
        <w:rPr>
          <w:bCs/>
          <w:i/>
          <w:iCs/>
          <w:noProof w:val="0"/>
        </w:rPr>
        <w:t>Svjetskog dana borbe protiv alkoholizma</w:t>
      </w:r>
      <w:r w:rsidRPr="00F8166A">
        <w:rPr>
          <w:bCs/>
          <w:noProof w:val="0"/>
        </w:rPr>
        <w:t xml:space="preserve">, u svibnju povodom obilježavanja </w:t>
      </w:r>
      <w:r w:rsidRPr="00F8166A">
        <w:rPr>
          <w:bCs/>
          <w:i/>
          <w:iCs/>
          <w:noProof w:val="0"/>
        </w:rPr>
        <w:t>Europskog tjedna mentalnog zdravlja</w:t>
      </w:r>
      <w:r w:rsidRPr="00F8166A">
        <w:rPr>
          <w:bCs/>
          <w:noProof w:val="0"/>
        </w:rPr>
        <w:t xml:space="preserve"> (dva dana) i </w:t>
      </w:r>
      <w:r w:rsidRPr="00F8166A">
        <w:rPr>
          <w:bCs/>
          <w:i/>
          <w:iCs/>
          <w:noProof w:val="0"/>
        </w:rPr>
        <w:t>Svjetskog dana nepušenja,</w:t>
      </w:r>
      <w:r w:rsidRPr="00F8166A">
        <w:rPr>
          <w:bCs/>
          <w:noProof w:val="0"/>
        </w:rPr>
        <w:t xml:space="preserve"> u lipnju na </w:t>
      </w:r>
      <w:r w:rsidRPr="00F8166A">
        <w:rPr>
          <w:bCs/>
          <w:i/>
          <w:iCs/>
          <w:noProof w:val="0"/>
        </w:rPr>
        <w:t>Međunarodni dan borbe protiv zlouporabe droge i nezakonitog trgovanja drogama</w:t>
      </w:r>
      <w:r w:rsidRPr="00F8166A">
        <w:rPr>
          <w:bCs/>
          <w:noProof w:val="0"/>
        </w:rPr>
        <w:t xml:space="preserve">, u srpnju povodom obilježavanja </w:t>
      </w:r>
      <w:r w:rsidRPr="00F8166A">
        <w:rPr>
          <w:bCs/>
          <w:i/>
          <w:noProof w:val="0"/>
        </w:rPr>
        <w:t>Svjetskog dana hepatitisa,</w:t>
      </w:r>
      <w:r w:rsidRPr="00F8166A">
        <w:rPr>
          <w:bCs/>
          <w:iCs/>
          <w:noProof w:val="0"/>
        </w:rPr>
        <w:t xml:space="preserve"> dana </w:t>
      </w:r>
      <w:r w:rsidRPr="00F8166A">
        <w:rPr>
          <w:bCs/>
          <w:noProof w:val="0"/>
        </w:rPr>
        <w:t>15. studenoga povodom početka</w:t>
      </w:r>
      <w:r w:rsidRPr="00F8166A">
        <w:rPr>
          <w:bCs/>
          <w:i/>
          <w:noProof w:val="0"/>
        </w:rPr>
        <w:t xml:space="preserve"> Mjeseca borbe protiv ovisnosti </w:t>
      </w:r>
      <w:r w:rsidRPr="00F8166A">
        <w:rPr>
          <w:bCs/>
          <w:noProof w:val="0"/>
        </w:rPr>
        <w:t>te povodom obilježavanja</w:t>
      </w:r>
      <w:r w:rsidRPr="00F8166A">
        <w:rPr>
          <w:bCs/>
          <w:i/>
          <w:noProof w:val="0"/>
        </w:rPr>
        <w:t xml:space="preserve"> Svjetskog dana borbe protiv HIV-a.</w:t>
      </w:r>
    </w:p>
    <w:p w14:paraId="6B31661A" w14:textId="77777777" w:rsidR="00F8166A" w:rsidRPr="00F8166A" w:rsidRDefault="00F8166A" w:rsidP="00F8166A">
      <w:pPr>
        <w:rPr>
          <w:bCs/>
          <w:noProof w:val="0"/>
          <w:spacing w:val="-2"/>
        </w:rPr>
      </w:pPr>
      <w:r w:rsidRPr="00F8166A">
        <w:rPr>
          <w:bCs/>
          <w:noProof w:val="0"/>
          <w:spacing w:val="-2"/>
        </w:rPr>
        <w:t xml:space="preserve">Također su prigodnim tekstovima/objavama na </w:t>
      </w:r>
      <w:r w:rsidRPr="00F8166A">
        <w:rPr>
          <w:bCs/>
          <w:i/>
          <w:iCs/>
          <w:noProof w:val="0"/>
          <w:spacing w:val="-2"/>
        </w:rPr>
        <w:t>Webu</w:t>
      </w:r>
      <w:r w:rsidRPr="00F8166A">
        <w:rPr>
          <w:bCs/>
          <w:noProof w:val="0"/>
          <w:spacing w:val="-2"/>
        </w:rPr>
        <w:t xml:space="preserve"> Zavoda te na profilima Službe na društvenim mrežama </w:t>
      </w:r>
      <w:r w:rsidRPr="00F8166A">
        <w:rPr>
          <w:bCs/>
          <w:i/>
          <w:iCs/>
          <w:noProof w:val="0"/>
          <w:spacing w:val="-2"/>
        </w:rPr>
        <w:t>Facebook</w:t>
      </w:r>
      <w:r w:rsidRPr="00F8166A">
        <w:rPr>
          <w:bCs/>
          <w:noProof w:val="0"/>
          <w:spacing w:val="-2"/>
        </w:rPr>
        <w:t xml:space="preserve"> i </w:t>
      </w:r>
      <w:r w:rsidRPr="00F8166A">
        <w:rPr>
          <w:bCs/>
          <w:i/>
          <w:iCs/>
          <w:noProof w:val="0"/>
          <w:spacing w:val="-2"/>
        </w:rPr>
        <w:t>Instagram</w:t>
      </w:r>
      <w:r w:rsidRPr="00F8166A">
        <w:rPr>
          <w:bCs/>
          <w:noProof w:val="0"/>
          <w:spacing w:val="-2"/>
        </w:rPr>
        <w:t xml:space="preserve"> obilježeni, uz već ranije spomenute važne datume, i </w:t>
      </w:r>
      <w:r w:rsidRPr="00F8166A">
        <w:rPr>
          <w:bCs/>
          <w:i/>
          <w:iCs/>
          <w:noProof w:val="0"/>
          <w:spacing w:val="-2"/>
        </w:rPr>
        <w:t>Svjetski tjedan skretanja pažnje na poremećaje prehrane</w:t>
      </w:r>
      <w:r w:rsidRPr="00F8166A">
        <w:rPr>
          <w:bCs/>
          <w:noProof w:val="0"/>
          <w:spacing w:val="-2"/>
        </w:rPr>
        <w:t xml:space="preserve">, </w:t>
      </w:r>
      <w:r w:rsidRPr="00F8166A">
        <w:rPr>
          <w:bCs/>
          <w:i/>
          <w:iCs/>
          <w:noProof w:val="0"/>
          <w:spacing w:val="-2"/>
        </w:rPr>
        <w:t>Međunarodni dan žena</w:t>
      </w:r>
      <w:r w:rsidRPr="00F8166A">
        <w:rPr>
          <w:bCs/>
          <w:noProof w:val="0"/>
          <w:spacing w:val="-2"/>
        </w:rPr>
        <w:t xml:space="preserve">, </w:t>
      </w:r>
      <w:r w:rsidRPr="00F8166A">
        <w:rPr>
          <w:bCs/>
          <w:i/>
          <w:iCs/>
          <w:noProof w:val="0"/>
          <w:spacing w:val="-2"/>
        </w:rPr>
        <w:t>Valentinovo</w:t>
      </w:r>
      <w:r w:rsidRPr="00F8166A">
        <w:rPr>
          <w:bCs/>
          <w:noProof w:val="0"/>
          <w:spacing w:val="-2"/>
        </w:rPr>
        <w:t xml:space="preserve">, </w:t>
      </w:r>
      <w:r w:rsidRPr="00F8166A">
        <w:rPr>
          <w:bCs/>
          <w:i/>
          <w:iCs/>
          <w:noProof w:val="0"/>
          <w:spacing w:val="-2"/>
        </w:rPr>
        <w:t>Međunarodni praznik rada</w:t>
      </w:r>
      <w:r w:rsidRPr="00F8166A">
        <w:rPr>
          <w:bCs/>
          <w:noProof w:val="0"/>
          <w:spacing w:val="-2"/>
        </w:rPr>
        <w:t xml:space="preserve">, </w:t>
      </w:r>
      <w:r w:rsidRPr="00F8166A">
        <w:rPr>
          <w:bCs/>
          <w:i/>
          <w:iCs/>
          <w:noProof w:val="0"/>
          <w:spacing w:val="-2"/>
        </w:rPr>
        <w:t xml:space="preserve">Međunarodni dan borbe protiv homofobije, </w:t>
      </w:r>
      <w:proofErr w:type="spellStart"/>
      <w:r w:rsidRPr="00F8166A">
        <w:rPr>
          <w:bCs/>
          <w:i/>
          <w:iCs/>
          <w:noProof w:val="0"/>
          <w:spacing w:val="-2"/>
        </w:rPr>
        <w:t>bifobije</w:t>
      </w:r>
      <w:proofErr w:type="spellEnd"/>
      <w:r w:rsidRPr="00F8166A">
        <w:rPr>
          <w:bCs/>
          <w:i/>
          <w:iCs/>
          <w:noProof w:val="0"/>
          <w:spacing w:val="-2"/>
        </w:rPr>
        <w:t xml:space="preserve"> i </w:t>
      </w:r>
      <w:proofErr w:type="spellStart"/>
      <w:r w:rsidRPr="00F8166A">
        <w:rPr>
          <w:bCs/>
          <w:i/>
          <w:iCs/>
          <w:noProof w:val="0"/>
          <w:spacing w:val="-2"/>
        </w:rPr>
        <w:t>transfobije</w:t>
      </w:r>
      <w:proofErr w:type="spellEnd"/>
      <w:r w:rsidRPr="00F8166A">
        <w:rPr>
          <w:bCs/>
          <w:noProof w:val="0"/>
          <w:spacing w:val="-2"/>
        </w:rPr>
        <w:t xml:space="preserve">, </w:t>
      </w:r>
      <w:r w:rsidRPr="00F8166A">
        <w:rPr>
          <w:bCs/>
          <w:i/>
          <w:iCs/>
          <w:noProof w:val="0"/>
          <w:spacing w:val="-2"/>
        </w:rPr>
        <w:t>Svjetski dan bicikla</w:t>
      </w:r>
      <w:r w:rsidRPr="00F8166A">
        <w:rPr>
          <w:bCs/>
          <w:noProof w:val="0"/>
          <w:spacing w:val="-2"/>
        </w:rPr>
        <w:t>, završetak srednje škole (</w:t>
      </w:r>
      <w:proofErr w:type="spellStart"/>
      <w:r w:rsidRPr="00F8166A">
        <w:rPr>
          <w:bCs/>
          <w:i/>
          <w:noProof w:val="0"/>
          <w:spacing w:val="-2"/>
        </w:rPr>
        <w:t>Norijada</w:t>
      </w:r>
      <w:proofErr w:type="spellEnd"/>
      <w:r w:rsidRPr="00F8166A">
        <w:rPr>
          <w:bCs/>
          <w:noProof w:val="0"/>
          <w:spacing w:val="-2"/>
        </w:rPr>
        <w:t xml:space="preserve">) </w:t>
      </w:r>
      <w:r w:rsidRPr="00F8166A">
        <w:rPr>
          <w:bCs/>
          <w:i/>
          <w:iCs/>
          <w:noProof w:val="0"/>
          <w:spacing w:val="-2"/>
        </w:rPr>
        <w:t>Dan prava osoba s duševnim smetnjama</w:t>
      </w:r>
      <w:r w:rsidRPr="00F8166A">
        <w:rPr>
          <w:bCs/>
          <w:noProof w:val="0"/>
          <w:spacing w:val="-2"/>
        </w:rPr>
        <w:t xml:space="preserve"> u Republici Hrvatskoj, Svjetski dan djedova i baka i starijih osoba, </w:t>
      </w:r>
      <w:r w:rsidRPr="00F8166A">
        <w:rPr>
          <w:bCs/>
          <w:i/>
          <w:iCs/>
          <w:noProof w:val="0"/>
          <w:spacing w:val="-2"/>
        </w:rPr>
        <w:t>Međunarodni dan prijateljstva</w:t>
      </w:r>
      <w:r w:rsidRPr="00F8166A">
        <w:rPr>
          <w:bCs/>
          <w:noProof w:val="0"/>
          <w:spacing w:val="-2"/>
        </w:rPr>
        <w:t xml:space="preserve">, </w:t>
      </w:r>
      <w:r w:rsidRPr="00F8166A">
        <w:rPr>
          <w:bCs/>
          <w:i/>
          <w:iCs/>
          <w:noProof w:val="0"/>
          <w:spacing w:val="-2"/>
        </w:rPr>
        <w:t>Međunarodni dan mladih</w:t>
      </w:r>
      <w:r w:rsidRPr="00F8166A">
        <w:rPr>
          <w:bCs/>
          <w:noProof w:val="0"/>
          <w:spacing w:val="-2"/>
        </w:rPr>
        <w:t>,</w:t>
      </w:r>
      <w:r w:rsidRPr="00F8166A">
        <w:rPr>
          <w:noProof w:val="0"/>
          <w:spacing w:val="-2"/>
        </w:rPr>
        <w:t xml:space="preserve"> </w:t>
      </w:r>
      <w:r w:rsidRPr="00F8166A">
        <w:rPr>
          <w:bCs/>
          <w:i/>
          <w:iCs/>
          <w:noProof w:val="0"/>
          <w:spacing w:val="-2"/>
        </w:rPr>
        <w:t xml:space="preserve">Svjetski dan </w:t>
      </w:r>
      <w:r w:rsidRPr="00F8166A">
        <w:rPr>
          <w:bCs/>
          <w:i/>
          <w:iCs/>
          <w:noProof w:val="0"/>
          <w:spacing w:val="-2"/>
        </w:rPr>
        <w:lastRenderedPageBreak/>
        <w:t>prevencije suicida</w:t>
      </w:r>
      <w:r w:rsidRPr="00F8166A">
        <w:rPr>
          <w:bCs/>
          <w:noProof w:val="0"/>
          <w:spacing w:val="-2"/>
        </w:rPr>
        <w:t xml:space="preserve">, </w:t>
      </w:r>
      <w:r w:rsidRPr="00F8166A">
        <w:rPr>
          <w:bCs/>
          <w:i/>
          <w:iCs/>
          <w:noProof w:val="0"/>
          <w:spacing w:val="-2"/>
        </w:rPr>
        <w:t>Svjetski dan Alzheimerove bolesti</w:t>
      </w:r>
      <w:r w:rsidRPr="00F8166A">
        <w:rPr>
          <w:bCs/>
          <w:noProof w:val="0"/>
          <w:spacing w:val="-2"/>
        </w:rPr>
        <w:t xml:space="preserve">, </w:t>
      </w:r>
      <w:r w:rsidRPr="00F8166A">
        <w:rPr>
          <w:bCs/>
          <w:i/>
          <w:iCs/>
          <w:noProof w:val="0"/>
          <w:spacing w:val="-2"/>
        </w:rPr>
        <w:t>Svjetski dan mentalnog zdravlja</w:t>
      </w:r>
      <w:r w:rsidRPr="00F8166A">
        <w:rPr>
          <w:bCs/>
          <w:noProof w:val="0"/>
          <w:spacing w:val="-2"/>
        </w:rPr>
        <w:t xml:space="preserve">, </w:t>
      </w:r>
      <w:r w:rsidRPr="00F8166A">
        <w:rPr>
          <w:bCs/>
          <w:i/>
          <w:iCs/>
          <w:noProof w:val="0"/>
          <w:spacing w:val="-2"/>
        </w:rPr>
        <w:t>Svjetski dan AIDS-a</w:t>
      </w:r>
      <w:r w:rsidRPr="00F8166A">
        <w:rPr>
          <w:bCs/>
          <w:noProof w:val="0"/>
          <w:spacing w:val="-2"/>
        </w:rPr>
        <w:t xml:space="preserve">, </w:t>
      </w:r>
      <w:r w:rsidRPr="00F8166A">
        <w:rPr>
          <w:bCs/>
          <w:i/>
          <w:iCs/>
          <w:noProof w:val="0"/>
          <w:spacing w:val="-2"/>
        </w:rPr>
        <w:t>Međunarodni dan ljudskih prava</w:t>
      </w:r>
      <w:r w:rsidRPr="00F8166A">
        <w:rPr>
          <w:bCs/>
          <w:noProof w:val="0"/>
          <w:spacing w:val="-2"/>
        </w:rPr>
        <w:t xml:space="preserve">, </w:t>
      </w:r>
      <w:r w:rsidRPr="00F8166A">
        <w:rPr>
          <w:bCs/>
          <w:i/>
          <w:iCs/>
          <w:noProof w:val="0"/>
          <w:spacing w:val="-2"/>
        </w:rPr>
        <w:t>Mjesec borbe protiv ovisnosti</w:t>
      </w:r>
      <w:r w:rsidRPr="00F8166A">
        <w:rPr>
          <w:bCs/>
          <w:noProof w:val="0"/>
          <w:spacing w:val="-2"/>
        </w:rPr>
        <w:t>.</w:t>
      </w:r>
    </w:p>
    <w:p w14:paraId="7D4043D7" w14:textId="77777777" w:rsidR="00310569" w:rsidRPr="00310569" w:rsidRDefault="00310569" w:rsidP="00310569">
      <w:pPr>
        <w:rPr>
          <w:bCs/>
          <w:noProof w:val="0"/>
        </w:rPr>
      </w:pPr>
      <w:r w:rsidRPr="00310569">
        <w:rPr>
          <w:bCs/>
          <w:noProof w:val="0"/>
        </w:rPr>
        <w:t xml:space="preserve">Na </w:t>
      </w:r>
      <w:r w:rsidRPr="00310569">
        <w:rPr>
          <w:bCs/>
          <w:i/>
          <w:iCs/>
          <w:noProof w:val="0"/>
        </w:rPr>
        <w:t>Web</w:t>
      </w:r>
      <w:r w:rsidRPr="00310569">
        <w:rPr>
          <w:bCs/>
          <w:noProof w:val="0"/>
        </w:rPr>
        <w:t xml:space="preserve">-portalu Zavoda dostupne su publikacije: </w:t>
      </w:r>
      <w:r w:rsidRPr="00310569">
        <w:rPr>
          <w:bCs/>
          <w:i/>
          <w:iCs/>
          <w:noProof w:val="0"/>
        </w:rPr>
        <w:t>Vodič za neformalne njegovatelje osoba starije životne dobi</w:t>
      </w:r>
      <w:r w:rsidRPr="00310569">
        <w:rPr>
          <w:bCs/>
          <w:noProof w:val="0"/>
        </w:rPr>
        <w:t xml:space="preserve">, </w:t>
      </w:r>
      <w:r w:rsidRPr="00310569">
        <w:rPr>
          <w:bCs/>
          <w:i/>
          <w:iCs/>
          <w:noProof w:val="0"/>
        </w:rPr>
        <w:t>Radim na sebi, Priručnik za formalne njegovatelje</w:t>
      </w:r>
      <w:r w:rsidRPr="00310569">
        <w:rPr>
          <w:bCs/>
          <w:noProof w:val="0"/>
        </w:rPr>
        <w:t xml:space="preserve"> te </w:t>
      </w:r>
      <w:r w:rsidRPr="00310569">
        <w:rPr>
          <w:bCs/>
          <w:i/>
          <w:iCs/>
          <w:noProof w:val="0"/>
        </w:rPr>
        <w:t>Komunikacija s osobama oboljelim od Alzheimerove bolesti i drugih demencija</w:t>
      </w:r>
      <w:r w:rsidRPr="00310569">
        <w:rPr>
          <w:bCs/>
          <w:noProof w:val="0"/>
        </w:rPr>
        <w:t xml:space="preserve">; također su objavljeni tekstovi u okviru programa </w:t>
      </w:r>
      <w:r w:rsidRPr="00310569">
        <w:rPr>
          <w:bCs/>
          <w:i/>
          <w:iCs/>
          <w:noProof w:val="0"/>
        </w:rPr>
        <w:t>Ja – roditelj</w:t>
      </w:r>
      <w:r w:rsidRPr="00310569">
        <w:rPr>
          <w:bCs/>
          <w:noProof w:val="0"/>
        </w:rPr>
        <w:t xml:space="preserve"> vezani uz odgoj i roditeljstvo.</w:t>
      </w:r>
    </w:p>
    <w:p w14:paraId="25777C5A" w14:textId="77777777" w:rsidR="00310569" w:rsidRPr="00310569" w:rsidRDefault="00310569" w:rsidP="00310569">
      <w:pPr>
        <w:rPr>
          <w:bCs/>
          <w:noProof w:val="0"/>
        </w:rPr>
      </w:pPr>
      <w:r w:rsidRPr="00310569">
        <w:rPr>
          <w:bCs/>
          <w:noProof w:val="0"/>
        </w:rPr>
        <w:t xml:space="preserve">Ostvarena je suradnja s udrugom </w:t>
      </w:r>
      <w:r w:rsidRPr="00310569">
        <w:rPr>
          <w:bCs/>
          <w:i/>
          <w:iCs/>
          <w:noProof w:val="0"/>
        </w:rPr>
        <w:t>Ozana</w:t>
      </w:r>
      <w:r w:rsidRPr="00310569">
        <w:rPr>
          <w:bCs/>
          <w:noProof w:val="0"/>
        </w:rPr>
        <w:t xml:space="preserve"> u vidu donacije </w:t>
      </w:r>
      <w:r w:rsidRPr="00310569">
        <w:rPr>
          <w:bCs/>
          <w:i/>
          <w:iCs/>
          <w:noProof w:val="0"/>
        </w:rPr>
        <w:t>rukavića</w:t>
      </w:r>
      <w:r w:rsidRPr="00310569">
        <w:rPr>
          <w:bCs/>
          <w:noProof w:val="0"/>
        </w:rPr>
        <w:t xml:space="preserve"> za osobe s demencijom u tretmanu </w:t>
      </w:r>
      <w:r w:rsidRPr="00310569">
        <w:rPr>
          <w:bCs/>
          <w:i/>
          <w:iCs/>
          <w:noProof w:val="0"/>
        </w:rPr>
        <w:t>Centra za zaštitu mentalnog zdravlja osoba starije životne dobi i vulnerabilnih skupina</w:t>
      </w:r>
      <w:r w:rsidRPr="00310569">
        <w:rPr>
          <w:bCs/>
          <w:noProof w:val="0"/>
        </w:rPr>
        <w:t xml:space="preserve"> Službe.</w:t>
      </w:r>
    </w:p>
    <w:p w14:paraId="7252D60C" w14:textId="77777777" w:rsidR="007C7FD9" w:rsidRPr="007C7FD9" w:rsidRDefault="007C7FD9" w:rsidP="007C7FD9">
      <w:pPr>
        <w:rPr>
          <w:bCs/>
          <w:noProof w:val="0"/>
        </w:rPr>
      </w:pPr>
      <w:r w:rsidRPr="007C7FD9">
        <w:rPr>
          <w:bCs/>
          <w:noProof w:val="0"/>
        </w:rPr>
        <w:t xml:space="preserve">Suradnja u vidu partnerstva s </w:t>
      </w:r>
      <w:r w:rsidRPr="007C7FD9">
        <w:rPr>
          <w:bCs/>
          <w:i/>
          <w:iCs/>
          <w:noProof w:val="0"/>
        </w:rPr>
        <w:t>Udrugom za kreativni socijalni rad</w:t>
      </w:r>
      <w:r w:rsidRPr="007C7FD9">
        <w:rPr>
          <w:bCs/>
          <w:noProof w:val="0"/>
        </w:rPr>
        <w:t xml:space="preserve"> i </w:t>
      </w:r>
      <w:r w:rsidRPr="007C7FD9">
        <w:rPr>
          <w:bCs/>
          <w:i/>
          <w:iCs/>
          <w:noProof w:val="0"/>
        </w:rPr>
        <w:t>Zajednicom klubova liječenih alkoholičara</w:t>
      </w:r>
      <w:r w:rsidRPr="007C7FD9">
        <w:rPr>
          <w:bCs/>
          <w:noProof w:val="0"/>
        </w:rPr>
        <w:t xml:space="preserve"> na Natječaju za prijavu programa zdravstvenih organizacija u suradnji s udrugama u Republici Hrvatskoj za dodjelu financijskih sredstava u okviru raspoloživih sredstava iz dijela prihoda od igara na sreću </w:t>
      </w:r>
      <w:r w:rsidRPr="007C7FD9">
        <w:rPr>
          <w:bCs/>
          <w:iCs/>
          <w:noProof w:val="0"/>
        </w:rPr>
        <w:t xml:space="preserve">u području prevencije ovisnosti i ponašajnih ovisnosti za 2024., 2025. i 2026. godinu – </w:t>
      </w:r>
      <w:r w:rsidRPr="007C7FD9">
        <w:rPr>
          <w:bCs/>
          <w:noProof w:val="0"/>
        </w:rPr>
        <w:t xml:space="preserve">program Ministarstva zdravstva pod nazivom </w:t>
      </w:r>
      <w:r w:rsidRPr="007C7FD9">
        <w:rPr>
          <w:bCs/>
          <w:i/>
          <w:iCs/>
          <w:noProof w:val="0"/>
        </w:rPr>
        <w:t>Prevencija plus</w:t>
      </w:r>
      <w:r w:rsidRPr="007C7FD9">
        <w:rPr>
          <w:bCs/>
          <w:noProof w:val="0"/>
        </w:rPr>
        <w:t>.</w:t>
      </w:r>
    </w:p>
    <w:p w14:paraId="2E28D381" w14:textId="77777777" w:rsidR="00457FA6" w:rsidRPr="00457FA6" w:rsidRDefault="00457FA6" w:rsidP="00457FA6">
      <w:pPr>
        <w:rPr>
          <w:bCs/>
          <w:iCs/>
          <w:noProof w:val="0"/>
        </w:rPr>
      </w:pPr>
      <w:r w:rsidRPr="00457FA6">
        <w:rPr>
          <w:bCs/>
          <w:iCs/>
          <w:noProof w:val="0"/>
        </w:rPr>
        <w:t xml:space="preserve">Dana 8. prosinca 2024. godine organiziran i održan je, u hibridnom obliku, </w:t>
      </w:r>
      <w:r w:rsidRPr="00457FA6">
        <w:rPr>
          <w:bCs/>
          <w:i/>
          <w:noProof w:val="0"/>
        </w:rPr>
        <w:t>3. simpozij o ovisničkom ponašanju mladih</w:t>
      </w:r>
      <w:r w:rsidRPr="00457FA6">
        <w:rPr>
          <w:bCs/>
          <w:iCs/>
          <w:noProof w:val="0"/>
        </w:rPr>
        <w:t xml:space="preserve"> pod nazivom </w:t>
      </w:r>
      <w:r w:rsidRPr="00457FA6">
        <w:rPr>
          <w:bCs/>
          <w:i/>
          <w:noProof w:val="0"/>
        </w:rPr>
        <w:t>Mladi i (ne)ovisni – Mladi i ekrani</w:t>
      </w:r>
      <w:r w:rsidRPr="00457FA6">
        <w:rPr>
          <w:bCs/>
          <w:iCs/>
          <w:noProof w:val="0"/>
        </w:rPr>
        <w:t xml:space="preserve">. Na </w:t>
      </w:r>
      <w:r w:rsidRPr="00457FA6">
        <w:rPr>
          <w:bCs/>
          <w:noProof w:val="0"/>
        </w:rPr>
        <w:t xml:space="preserve">Simpoziju </w:t>
      </w:r>
      <w:r w:rsidRPr="00457FA6">
        <w:rPr>
          <w:bCs/>
          <w:iCs/>
          <w:noProof w:val="0"/>
        </w:rPr>
        <w:t xml:space="preserve">je sudjelovalo osam predavača, sedam iz Hrvatske i jedan inozemni predavač iz Velike Britanije. Skup je prijavljen prema pravilnicima stručnih komora, Hrvatskoj liječničkoj komori, Hrvatskoj komori medicinskih sestara i tehničara, Hrvatskoj psihološkoj komori, Hrvatskoj komori socijalnih pedagoga i Hrvatskoj komori socijalnih radnika. Prema evidencijskim listama, na </w:t>
      </w:r>
      <w:r w:rsidRPr="00457FA6">
        <w:rPr>
          <w:bCs/>
          <w:noProof w:val="0"/>
        </w:rPr>
        <w:t>Simpoziju</w:t>
      </w:r>
      <w:r w:rsidRPr="00457FA6">
        <w:rPr>
          <w:bCs/>
          <w:iCs/>
          <w:noProof w:val="0"/>
        </w:rPr>
        <w:t xml:space="preserve"> je uz predavače bilo nazočno aproksimativno 300 sudionika. </w:t>
      </w:r>
    </w:p>
    <w:p w14:paraId="65C6D9ED" w14:textId="6C9C63F0" w:rsidR="00C8389D" w:rsidRPr="00C8389D" w:rsidRDefault="00C8389D" w:rsidP="00C8389D">
      <w:pPr>
        <w:rPr>
          <w:bCs/>
          <w:iCs/>
          <w:noProof w:val="0"/>
          <w:spacing w:val="-4"/>
        </w:rPr>
      </w:pPr>
      <w:r w:rsidRPr="00C8389D">
        <w:rPr>
          <w:bCs/>
          <w:iCs/>
          <w:noProof w:val="0"/>
          <w:spacing w:val="-4"/>
        </w:rPr>
        <w:t xml:space="preserve">U drugom djelu Simpozija organiziran je Okrugli stol pod nazivom Mladi i stručnjaci – mogu li zajedno?, na kojemu su sudjelovali učenici i stručnjaci. U radu samog okruglog stola je sudjelovalo šest učenika zagrebačkih srednjih škola i tri stručnjaka. Učenicima ostalih zainteresiranih škola u RH bilo je omogućeno besplatno praćenje Okruglog stola, uživo i </w:t>
      </w:r>
      <w:r w:rsidRPr="00C8389D">
        <w:rPr>
          <w:bCs/>
          <w:i/>
          <w:noProof w:val="0"/>
          <w:spacing w:val="-4"/>
        </w:rPr>
        <w:t>on</w:t>
      </w:r>
      <w:r>
        <w:rPr>
          <w:bCs/>
          <w:i/>
          <w:noProof w:val="0"/>
          <w:spacing w:val="-4"/>
        </w:rPr>
        <w:noBreakHyphen/>
      </w:r>
      <w:r w:rsidRPr="00C8389D">
        <w:rPr>
          <w:bCs/>
          <w:i/>
          <w:noProof w:val="0"/>
          <w:spacing w:val="-4"/>
        </w:rPr>
        <w:t>line</w:t>
      </w:r>
      <w:r w:rsidRPr="00C8389D">
        <w:rPr>
          <w:bCs/>
          <w:iCs/>
          <w:noProof w:val="0"/>
          <w:spacing w:val="-4"/>
        </w:rPr>
        <w:t>. Uživo je sudjelovalo 66 učenika, a online je Okrugli stol pratilo šest škola iz RH.</w:t>
      </w:r>
    </w:p>
    <w:p w14:paraId="4AF71E1A" w14:textId="77777777" w:rsidR="00C8389D" w:rsidRPr="00C8389D" w:rsidRDefault="00C8389D" w:rsidP="00C8389D">
      <w:pPr>
        <w:rPr>
          <w:bCs/>
          <w:iCs/>
          <w:noProof w:val="0"/>
        </w:rPr>
      </w:pPr>
      <w:r w:rsidRPr="00C8389D">
        <w:rPr>
          <w:bCs/>
          <w:iCs/>
          <w:noProof w:val="0"/>
        </w:rPr>
        <w:t xml:space="preserve">Dana 13. prosinca održana je završna svečanost dodjele nagrada javnozdravstvenog programa u obliku Nagradnog natječaja za osnovne i srednje škole pod nazivom </w:t>
      </w:r>
      <w:r w:rsidRPr="00C8389D">
        <w:rPr>
          <w:bCs/>
          <w:i/>
          <w:noProof w:val="0"/>
        </w:rPr>
        <w:t>Škola bez ovisnosti – grad bez ovisnosti</w:t>
      </w:r>
      <w:r w:rsidRPr="00C8389D">
        <w:rPr>
          <w:bCs/>
          <w:iCs/>
          <w:noProof w:val="0"/>
        </w:rPr>
        <w:t xml:space="preserve">. Ovim programom provedena je javnozdravstvena aktivnost generalizirane prevencije ovisnosti usmjerena na djecu i mlade svih osnovnih i srednjih škola Grada Zagreba. Natjecanje je potaklo mlade da razmišljaju i progovore iz svoga kuta o ovisnostima – u svojoj školi i u svom gradu. Provedbom programa postignut je zadani cilj podizanja opće razine znanja o štenim posljedicama ovisnosti i senzibilizacije mladih za ovaj problem. Učenici su se natjecali u dvije kategorije: najbolji </w:t>
      </w:r>
      <w:r w:rsidRPr="00C8389D">
        <w:rPr>
          <w:bCs/>
          <w:iCs/>
          <w:noProof w:val="0"/>
        </w:rPr>
        <w:lastRenderedPageBreak/>
        <w:t xml:space="preserve">plakat i najbolji slogan. U kategoriji plakata iz osnovnih škola prijavljeno je ukupno 184 slogana i 41 plakat, a iz srednjih škola 152 slogana i 24 plakata. Prva tri mjesta u svakoj kategoriji nagrađena su vrijednim nagradama. Natjecanjem se obilježio kraj </w:t>
      </w:r>
      <w:r w:rsidRPr="00C8389D">
        <w:rPr>
          <w:bCs/>
          <w:i/>
          <w:noProof w:val="0"/>
        </w:rPr>
        <w:t>Mjesec borbe protiv ovisnosti</w:t>
      </w:r>
      <w:r w:rsidRPr="00C8389D">
        <w:rPr>
          <w:bCs/>
          <w:iCs/>
          <w:noProof w:val="0"/>
        </w:rPr>
        <w:t>.</w:t>
      </w:r>
    </w:p>
    <w:p w14:paraId="207E3289" w14:textId="77777777" w:rsidR="00C8389D" w:rsidRPr="00C8389D" w:rsidRDefault="00C8389D" w:rsidP="00C8389D">
      <w:pPr>
        <w:rPr>
          <w:bCs/>
          <w:iCs/>
          <w:noProof w:val="0"/>
        </w:rPr>
      </w:pPr>
      <w:r w:rsidRPr="00C8389D">
        <w:rPr>
          <w:bCs/>
          <w:iCs/>
          <w:noProof w:val="0"/>
        </w:rPr>
        <w:t>U okviru pružanja zdravstvene zaštite raseljenim osobama iz Ukrajine sa smještajem na području grada Zagreba, zdravstvena usluga pružena je za dvije osobe te za jednu osobu u statusu azilanta.</w:t>
      </w:r>
    </w:p>
    <w:p w14:paraId="14C37717" w14:textId="246576EE" w:rsidR="004F5732" w:rsidRDefault="00C8389D" w:rsidP="00C8389D">
      <w:pPr>
        <w:rPr>
          <w:noProof w:val="0"/>
        </w:rPr>
      </w:pPr>
      <w:r w:rsidRPr="00C8389D">
        <w:rPr>
          <w:bCs/>
          <w:noProof w:val="0"/>
        </w:rPr>
        <w:t>Stručnjaci Službe aktivno sudjeluju u različitim radnim skupinama Ministarstva zdravstva, Ureda za droge HZJZ-a, Grada Zagreba i Nastavnoga zavoda.</w:t>
      </w:r>
    </w:p>
    <w:p w14:paraId="4980BF14" w14:textId="77777777" w:rsidR="00D50159" w:rsidRPr="00D223B1" w:rsidRDefault="00D50159" w:rsidP="00D50159">
      <w:pPr>
        <w:pStyle w:val="Naslov2"/>
        <w:rPr>
          <w:noProof w:val="0"/>
        </w:rPr>
      </w:pPr>
      <w:bookmarkStart w:id="86" w:name="_Toc84862512"/>
      <w:bookmarkStart w:id="87" w:name="_Toc187937960"/>
      <w:r w:rsidRPr="00D223B1">
        <w:rPr>
          <w:noProof w:val="0"/>
        </w:rPr>
        <w:t>7.3. Zadaci u sljedećem razdoblju</w:t>
      </w:r>
      <w:bookmarkEnd w:id="86"/>
      <w:bookmarkEnd w:id="87"/>
    </w:p>
    <w:p w14:paraId="3B6DD82F" w14:textId="02380D74" w:rsidR="0070704B" w:rsidRDefault="0070704B" w:rsidP="00D50159">
      <w:pPr>
        <w:rPr>
          <w:noProof w:val="0"/>
        </w:rPr>
      </w:pPr>
    </w:p>
    <w:p w14:paraId="28859DEE" w14:textId="77777777" w:rsidR="0040350D" w:rsidRPr="0040350D" w:rsidRDefault="0040350D" w:rsidP="0040350D">
      <w:pPr>
        <w:numPr>
          <w:ilvl w:val="0"/>
          <w:numId w:val="24"/>
        </w:numPr>
        <w:rPr>
          <w:bCs/>
          <w:noProof w:val="0"/>
        </w:rPr>
      </w:pPr>
      <w:r w:rsidRPr="0040350D">
        <w:rPr>
          <w:noProof w:val="0"/>
        </w:rPr>
        <w:t xml:space="preserve">tijekom naredne 2025. godine planira se nastavak redovnih aktivnosti u području tretmana, evaluacija i osuvremenjivanje preventivnih </w:t>
      </w:r>
      <w:r w:rsidRPr="0040350D">
        <w:rPr>
          <w:iCs/>
          <w:noProof w:val="0"/>
        </w:rPr>
        <w:t>i edukativnih aktivnosti te posebnih programa</w:t>
      </w:r>
    </w:p>
    <w:p w14:paraId="2908733A" w14:textId="77777777" w:rsidR="0040350D" w:rsidRPr="0040350D" w:rsidRDefault="0040350D" w:rsidP="0040350D">
      <w:pPr>
        <w:numPr>
          <w:ilvl w:val="0"/>
          <w:numId w:val="24"/>
        </w:numPr>
        <w:rPr>
          <w:bCs/>
          <w:noProof w:val="0"/>
        </w:rPr>
      </w:pPr>
      <w:r w:rsidRPr="0040350D">
        <w:rPr>
          <w:noProof w:val="0"/>
        </w:rPr>
        <w:t>planira se kontinuirana stručna i znanstvena edukacija djelatnika te daljnje unapređenje kvalitete usluga</w:t>
      </w:r>
    </w:p>
    <w:p w14:paraId="443941A6" w14:textId="77777777" w:rsidR="0040350D" w:rsidRPr="0040350D" w:rsidRDefault="0040350D" w:rsidP="0040350D">
      <w:pPr>
        <w:numPr>
          <w:ilvl w:val="0"/>
          <w:numId w:val="24"/>
        </w:numPr>
        <w:rPr>
          <w:bCs/>
          <w:noProof w:val="0"/>
        </w:rPr>
      </w:pPr>
      <w:r w:rsidRPr="0040350D">
        <w:rPr>
          <w:noProof w:val="0"/>
        </w:rPr>
        <w:t xml:space="preserve">nastavak aktivnosti prema programu </w:t>
      </w:r>
      <w:r w:rsidRPr="0040350D">
        <w:rPr>
          <w:bCs/>
          <w:noProof w:val="0"/>
        </w:rPr>
        <w:t>Povjerenstva Grada Zagreba za prevenciju i suzbijanje zlouporabe droga te drugih oblika ovisnosti</w:t>
      </w:r>
    </w:p>
    <w:p w14:paraId="63986561" w14:textId="77777777" w:rsidR="0040350D" w:rsidRPr="0040350D" w:rsidRDefault="0040350D" w:rsidP="0040350D">
      <w:pPr>
        <w:numPr>
          <w:ilvl w:val="0"/>
          <w:numId w:val="24"/>
        </w:numPr>
        <w:rPr>
          <w:bCs/>
          <w:noProof w:val="0"/>
        </w:rPr>
      </w:pPr>
      <w:r w:rsidRPr="0040350D">
        <w:rPr>
          <w:bCs/>
          <w:noProof w:val="0"/>
        </w:rPr>
        <w:t xml:space="preserve">nastavak programa Grada Zagreba – </w:t>
      </w:r>
      <w:r w:rsidRPr="0040350D">
        <w:rPr>
          <w:bCs/>
          <w:i/>
          <w:iCs/>
          <w:noProof w:val="0"/>
        </w:rPr>
        <w:t>Mobilnoga tima</w:t>
      </w:r>
      <w:r w:rsidRPr="0040350D">
        <w:rPr>
          <w:bCs/>
          <w:noProof w:val="0"/>
        </w:rPr>
        <w:t xml:space="preserve"> Službe</w:t>
      </w:r>
    </w:p>
    <w:p w14:paraId="68761F8A" w14:textId="77777777" w:rsidR="0040350D" w:rsidRPr="0040350D" w:rsidRDefault="0040350D" w:rsidP="0040350D">
      <w:pPr>
        <w:numPr>
          <w:ilvl w:val="0"/>
          <w:numId w:val="24"/>
        </w:numPr>
        <w:rPr>
          <w:bCs/>
          <w:noProof w:val="0"/>
        </w:rPr>
      </w:pPr>
      <w:r w:rsidRPr="0040350D">
        <w:rPr>
          <w:bCs/>
          <w:noProof w:val="0"/>
        </w:rPr>
        <w:t xml:space="preserve">nastavak programa </w:t>
      </w:r>
      <w:r w:rsidRPr="0040350D">
        <w:rPr>
          <w:bCs/>
          <w:i/>
          <w:iCs/>
          <w:noProof w:val="0"/>
        </w:rPr>
        <w:t>Prevencija plus</w:t>
      </w:r>
      <w:r w:rsidRPr="0040350D">
        <w:rPr>
          <w:bCs/>
          <w:noProof w:val="0"/>
        </w:rPr>
        <w:t>, prema projektu Ministarstva zdravstva RH</w:t>
      </w:r>
    </w:p>
    <w:p w14:paraId="16A4E127" w14:textId="77777777" w:rsidR="0040350D" w:rsidRPr="0040350D" w:rsidRDefault="0040350D" w:rsidP="0040350D">
      <w:pPr>
        <w:numPr>
          <w:ilvl w:val="0"/>
          <w:numId w:val="24"/>
        </w:numPr>
        <w:rPr>
          <w:bCs/>
          <w:noProof w:val="0"/>
        </w:rPr>
      </w:pPr>
      <w:r w:rsidRPr="0040350D">
        <w:rPr>
          <w:bCs/>
          <w:noProof w:val="0"/>
        </w:rPr>
        <w:t>provođenje aktivnosti u okviru Erasmus+ projekta P.E.A.C.E. u suradnji s Hrvatskim debatnim društvom</w:t>
      </w:r>
    </w:p>
    <w:p w14:paraId="4E5E5DD9" w14:textId="77777777" w:rsidR="0040350D" w:rsidRPr="0040350D" w:rsidRDefault="0040350D" w:rsidP="0040350D">
      <w:pPr>
        <w:numPr>
          <w:ilvl w:val="0"/>
          <w:numId w:val="24"/>
        </w:numPr>
        <w:rPr>
          <w:bCs/>
          <w:noProof w:val="0"/>
        </w:rPr>
      </w:pPr>
      <w:r w:rsidRPr="0040350D">
        <w:rPr>
          <w:bCs/>
          <w:noProof w:val="0"/>
        </w:rPr>
        <w:t xml:space="preserve">u 2025. godini planirana je organizacija Nagradnog natječaja – javnozdravstvenog programa generalizirane prevencije za učenike osnovnih i srednjih škola Grada Zagreba </w:t>
      </w:r>
      <w:r w:rsidRPr="0040350D">
        <w:rPr>
          <w:bCs/>
          <w:i/>
          <w:iCs/>
          <w:noProof w:val="0"/>
        </w:rPr>
        <w:t>Škola bez ovisnosti – grad bez ovisnosti</w:t>
      </w:r>
    </w:p>
    <w:p w14:paraId="1CBC021F" w14:textId="77777777" w:rsidR="0040350D" w:rsidRPr="0040350D" w:rsidRDefault="0040350D" w:rsidP="004173AB">
      <w:pPr>
        <w:numPr>
          <w:ilvl w:val="0"/>
          <w:numId w:val="24"/>
        </w:numPr>
        <w:rPr>
          <w:i/>
          <w:iCs/>
          <w:noProof w:val="0"/>
        </w:rPr>
      </w:pPr>
      <w:r w:rsidRPr="0040350D">
        <w:rPr>
          <w:bCs/>
          <w:noProof w:val="0"/>
        </w:rPr>
        <w:t>organizacija 4</w:t>
      </w:r>
      <w:r w:rsidRPr="0040350D">
        <w:rPr>
          <w:bCs/>
          <w:i/>
          <w:iCs/>
          <w:noProof w:val="0"/>
        </w:rPr>
        <w:t>. simpozija o ovisničkom ponašanju mladih</w:t>
      </w:r>
    </w:p>
    <w:p w14:paraId="3B68C254" w14:textId="503F0552" w:rsidR="0040350D" w:rsidRDefault="0040350D" w:rsidP="004173AB">
      <w:pPr>
        <w:numPr>
          <w:ilvl w:val="0"/>
          <w:numId w:val="24"/>
        </w:numPr>
        <w:rPr>
          <w:noProof w:val="0"/>
        </w:rPr>
      </w:pPr>
      <w:r w:rsidRPr="0040350D">
        <w:rPr>
          <w:bCs/>
          <w:noProof w:val="0"/>
        </w:rPr>
        <w:t xml:space="preserve">planiranje aktivnosti u </w:t>
      </w:r>
      <w:r w:rsidRPr="0040350D">
        <w:rPr>
          <w:bCs/>
          <w:i/>
          <w:iCs/>
          <w:noProof w:val="0"/>
        </w:rPr>
        <w:t>Mjesecu borbe protiv ovisnosti</w:t>
      </w:r>
      <w:r w:rsidRPr="0040350D">
        <w:rPr>
          <w:bCs/>
          <w:noProof w:val="0"/>
        </w:rPr>
        <w:t>.</w:t>
      </w:r>
    </w:p>
    <w:p w14:paraId="0F09A2D9" w14:textId="333BA967" w:rsidR="00507C36" w:rsidRPr="00BF35B5" w:rsidRDefault="00507C36" w:rsidP="00507C36">
      <w:pPr>
        <w:pStyle w:val="Odlomakpopisa"/>
        <w:numPr>
          <w:ilvl w:val="0"/>
          <w:numId w:val="24"/>
        </w:numPr>
      </w:pPr>
    </w:p>
    <w:p w14:paraId="0E8924D4" w14:textId="77777777" w:rsidR="00D50159" w:rsidRPr="00D223B1" w:rsidRDefault="00D50159" w:rsidP="00D50159">
      <w:pPr>
        <w:pStyle w:val="Naslov2"/>
        <w:rPr>
          <w:noProof w:val="0"/>
        </w:rPr>
      </w:pPr>
      <w:bookmarkStart w:id="88" w:name="_Toc84862513"/>
      <w:bookmarkStart w:id="89" w:name="_Toc187937961"/>
      <w:r w:rsidRPr="00D223B1">
        <w:rPr>
          <w:noProof w:val="0"/>
        </w:rPr>
        <w:t>7.4. Zaključci</w:t>
      </w:r>
      <w:bookmarkEnd w:id="88"/>
      <w:bookmarkEnd w:id="89"/>
    </w:p>
    <w:p w14:paraId="5F0E4FF1" w14:textId="5128E26C" w:rsidR="00B06C96" w:rsidRDefault="00B06C96" w:rsidP="00B06C96">
      <w:pPr>
        <w:rPr>
          <w:noProof w:val="0"/>
        </w:rPr>
      </w:pPr>
    </w:p>
    <w:p w14:paraId="5A8080D9" w14:textId="77777777" w:rsidR="00507C36" w:rsidRPr="00507C36" w:rsidRDefault="00507C36" w:rsidP="00507C36">
      <w:pPr>
        <w:numPr>
          <w:ilvl w:val="0"/>
          <w:numId w:val="25"/>
        </w:numPr>
        <w:rPr>
          <w:noProof w:val="0"/>
        </w:rPr>
      </w:pPr>
      <w:r w:rsidRPr="00507C36">
        <w:rPr>
          <w:noProof w:val="0"/>
        </w:rPr>
        <w:lastRenderedPageBreak/>
        <w:t>aktivnosti Službe redovito su se odvijale po planu i programu za 2024. godinu s ukupnom realizacijom 101% godišnjega plana svih usluga</w:t>
      </w:r>
    </w:p>
    <w:p w14:paraId="0EDBFBBF" w14:textId="77777777" w:rsidR="00507C36" w:rsidRPr="00507C36" w:rsidRDefault="00507C36" w:rsidP="00507C36">
      <w:pPr>
        <w:numPr>
          <w:ilvl w:val="0"/>
          <w:numId w:val="25"/>
        </w:numPr>
        <w:rPr>
          <w:noProof w:val="0"/>
        </w:rPr>
      </w:pPr>
      <w:r w:rsidRPr="00507C36">
        <w:rPr>
          <w:noProof w:val="0"/>
        </w:rPr>
        <w:t>ostvareno je više edukacija doktora medicine (specijalizanti školske medicine, psihijatrije, javnog zdravstva) (N = 37) od planiranoga za obavljanje dijela specijalističkog usavršavanja o mjerama primarne zdravstvene zaštite u području mentalnog zdravlja i prevencije ovisnosti (promicanje mentalnog zdravlja, prevencija mentalnih poremećaja putem prepoznavanja, ranog otkrivanja rizičnih, rane dijagnostike mentalnih poremećaja i ranih intervencija)</w:t>
      </w:r>
    </w:p>
    <w:p w14:paraId="2620556F" w14:textId="77777777" w:rsidR="00507C36" w:rsidRDefault="00507C36" w:rsidP="00507C36">
      <w:pPr>
        <w:pStyle w:val="Odlomakpopisa"/>
        <w:numPr>
          <w:ilvl w:val="0"/>
          <w:numId w:val="25"/>
        </w:numPr>
      </w:pPr>
      <w:r w:rsidRPr="00DC421B">
        <w:t>u 2024. godin</w:t>
      </w:r>
      <w:r>
        <w:t>i</w:t>
      </w:r>
      <w:r w:rsidRPr="00DC421B">
        <w:t xml:space="preserve"> Služba bilježi nešto manji broj korisnika usluga (N = </w:t>
      </w:r>
      <w:r>
        <w:t>3.302</w:t>
      </w:r>
      <w:r w:rsidRPr="00DC421B">
        <w:t>), u odnosu na prethodn</w:t>
      </w:r>
      <w:r>
        <w:t>u</w:t>
      </w:r>
      <w:r w:rsidRPr="00DC421B">
        <w:t xml:space="preserve"> 2023. godine (N = </w:t>
      </w:r>
      <w:r>
        <w:t>3</w:t>
      </w:r>
      <w:r w:rsidRPr="00DC421B">
        <w:t>.</w:t>
      </w:r>
      <w:r>
        <w:t>436</w:t>
      </w:r>
      <w:r w:rsidRPr="00DC421B">
        <w:t xml:space="preserve">), </w:t>
      </w:r>
      <w:r>
        <w:t xml:space="preserve">što je </w:t>
      </w:r>
      <w:r w:rsidRPr="00DC421B">
        <w:t xml:space="preserve">pad od </w:t>
      </w:r>
      <w:r>
        <w:t>3</w:t>
      </w:r>
      <w:r w:rsidRPr="00DC421B">
        <w:t>,</w:t>
      </w:r>
      <w:r>
        <w:t>89</w:t>
      </w:r>
      <w:r w:rsidRPr="00DC421B">
        <w:t>%</w:t>
      </w:r>
    </w:p>
    <w:p w14:paraId="0F2D7634" w14:textId="342F9F21" w:rsidR="00EF2186" w:rsidRPr="00A7245D" w:rsidRDefault="00EF2186" w:rsidP="00EF2186">
      <w:pPr>
        <w:pStyle w:val="Odlomakpopisa"/>
        <w:numPr>
          <w:ilvl w:val="0"/>
          <w:numId w:val="25"/>
        </w:numPr>
        <w:rPr>
          <w:spacing w:val="-2"/>
        </w:rPr>
      </w:pPr>
      <w:r w:rsidRPr="00A7245D">
        <w:rPr>
          <w:spacing w:val="-2"/>
        </w:rPr>
        <w:t>sukladno nešto manjem broju korisnika bilježi se i manji broj prvih psihijatrijskih pregleda u odnosu na isto razdoblje prethodne godine (2023. godina: N = 1.458; 2024.</w:t>
      </w:r>
      <w:r w:rsidR="00A7245D">
        <w:rPr>
          <w:spacing w:val="-2"/>
        </w:rPr>
        <w:t> </w:t>
      </w:r>
      <w:r w:rsidRPr="00A7245D">
        <w:rPr>
          <w:spacing w:val="-2"/>
        </w:rPr>
        <w:t>godina: N = 1.382), ali veći broj kontrolnih psihijatrijskih pregleda (2023. godina: N = 8.144; 2024. godina N = 8.315), što je pokazatelj dužeg zadržavanja u tretmanu</w:t>
      </w:r>
    </w:p>
    <w:p w14:paraId="3CBDD433" w14:textId="1732B3FD" w:rsidR="009A7173" w:rsidRDefault="009A7173" w:rsidP="00A7245D">
      <w:pPr>
        <w:pStyle w:val="Odlomakpopisa"/>
        <w:numPr>
          <w:ilvl w:val="0"/>
          <w:numId w:val="25"/>
        </w:numPr>
      </w:pPr>
      <w:r w:rsidRPr="009A7173">
        <w:t>bilježi se značajan pad pružanja usluge testiranja iz kapilarne krvi na HIV i HCV, uz interpretiranje nalaza (realizacija 49%) jer smo na raspolaganju imali ograničeni (manji) broj testova tijekom 2024. godine zbog potrebe ponavljanja postupka javne nabave</w:t>
      </w:r>
    </w:p>
    <w:p w14:paraId="2EBA02EC" w14:textId="6B0F15A2" w:rsidR="00A7245D" w:rsidRPr="008D157A" w:rsidRDefault="00A7245D" w:rsidP="00A7245D">
      <w:pPr>
        <w:pStyle w:val="Odlomakpopisa"/>
        <w:numPr>
          <w:ilvl w:val="0"/>
          <w:numId w:val="25"/>
        </w:numPr>
      </w:pPr>
      <w:r w:rsidRPr="008D157A">
        <w:t>Služba i dalje bilježi veliki porast pružanja usluge tehnika relaksacije (184%), uslug</w:t>
      </w:r>
      <w:r>
        <w:t>e</w:t>
      </w:r>
      <w:r w:rsidRPr="008D157A">
        <w:t xml:space="preserve"> koja se pokazala učinkovita kod anksioznih i depresivnih poremećaja, direktni je pokazatelj stanja i potreba korisnika usluga Službe</w:t>
      </w:r>
    </w:p>
    <w:p w14:paraId="4E72BC15" w14:textId="77777777" w:rsidR="00A7245D" w:rsidRPr="008D157A" w:rsidRDefault="00A7245D" w:rsidP="00A7245D">
      <w:pPr>
        <w:pStyle w:val="Odlomakpopisa"/>
        <w:numPr>
          <w:ilvl w:val="0"/>
          <w:numId w:val="25"/>
        </w:numPr>
      </w:pPr>
      <w:r w:rsidRPr="008D157A">
        <w:t>usluga konzultacije s djelatnicima u zdravstvu bilježi veliki porast u zadnjem kvartalu 2024. g. te samim time planirani godišnji plan je realiziran 206%</w:t>
      </w:r>
      <w:r>
        <w:t>;</w:t>
      </w:r>
      <w:r w:rsidRPr="008D157A">
        <w:t xml:space="preserve"> </w:t>
      </w:r>
      <w:r>
        <w:t>o</w:t>
      </w:r>
      <w:r w:rsidRPr="008D157A">
        <w:t>vaj porast direktno je povezan s aktivnostima</w:t>
      </w:r>
      <w:r>
        <w:t xml:space="preserve"> </w:t>
      </w:r>
      <w:r w:rsidRPr="008D157A">
        <w:t>Mobilnog tima</w:t>
      </w:r>
      <w:r>
        <w:t>;</w:t>
      </w:r>
      <w:r w:rsidRPr="008D157A">
        <w:t xml:space="preserve"> usluge mobilnog tima zahtijevaju brojne konzultacije s djelatnicima u zdravstvu te otvorenom linijom psihološke pomoći za građanstvo nakon događaja u OŠ Prečko</w:t>
      </w:r>
    </w:p>
    <w:p w14:paraId="3C4A7931" w14:textId="77777777" w:rsidR="00A7245D" w:rsidRPr="008D157A" w:rsidRDefault="00A7245D" w:rsidP="00A7245D">
      <w:pPr>
        <w:pStyle w:val="Odlomakpopisa"/>
        <w:numPr>
          <w:ilvl w:val="0"/>
          <w:numId w:val="25"/>
        </w:numPr>
        <w:rPr>
          <w:bCs/>
        </w:rPr>
      </w:pPr>
      <w:r w:rsidRPr="008D157A">
        <w:t>u porastu je usluga izvještaja prema uredima za socijalnu skrb te sudovima (156% godišnjeg plana), naime</w:t>
      </w:r>
      <w:r w:rsidRPr="008D157A">
        <w:rPr>
          <w:bCs/>
        </w:rPr>
        <w:t xml:space="preserve"> zbog smanjenoga broja upućivanja korisnika od strane pravosudnoga sustava (sudovi/ODO) održan je sastanak s predstavnicima institucija te su dogovoreni prijedlozi za poboljšanje rada i daljnje suradnje, koji su u konačnici rezultirali većim brojem upućivanja u drugoj polovini 2024.</w:t>
      </w:r>
      <w:r>
        <w:rPr>
          <w:bCs/>
        </w:rPr>
        <w:t xml:space="preserve"> </w:t>
      </w:r>
      <w:r w:rsidRPr="008D157A">
        <w:rPr>
          <w:bCs/>
        </w:rPr>
        <w:t>g.</w:t>
      </w:r>
      <w:r w:rsidRPr="008D157A">
        <w:t xml:space="preserve"> te samim time i povećanim brojem izvještaja prema istima</w:t>
      </w:r>
    </w:p>
    <w:p w14:paraId="0BF71F36" w14:textId="77777777" w:rsidR="00A7245D" w:rsidRPr="008D157A" w:rsidRDefault="00A7245D" w:rsidP="00A7245D">
      <w:pPr>
        <w:pStyle w:val="Odlomakpopisa"/>
        <w:numPr>
          <w:ilvl w:val="0"/>
          <w:numId w:val="25"/>
        </w:numPr>
      </w:pPr>
      <w:r w:rsidRPr="008D157A">
        <w:t xml:space="preserve">aktivnosti Službe u 2024. godine nastavile su se intenzivirati na području rada </w:t>
      </w:r>
      <w:r w:rsidRPr="008D157A">
        <w:rPr>
          <w:iCs/>
        </w:rPr>
        <w:t>preventivnih i edukativnih aktivnosti te posebnih programa</w:t>
      </w:r>
      <w:r w:rsidRPr="008D157A">
        <w:t xml:space="preserve"> ostvareno 139% od godišnjeg plana, obuhvaćeno je 10.910 osoba, što je vidljivo po broju određenih predavanja, radionica, tribina (130%)</w:t>
      </w:r>
    </w:p>
    <w:p w14:paraId="228C2414" w14:textId="77777777" w:rsidR="00A7245D" w:rsidRPr="008D157A" w:rsidRDefault="00A7245D" w:rsidP="00A7245D">
      <w:pPr>
        <w:pStyle w:val="Odlomakpopisa"/>
        <w:numPr>
          <w:ilvl w:val="0"/>
          <w:numId w:val="25"/>
        </w:numPr>
      </w:pPr>
      <w:r w:rsidRPr="008D157A">
        <w:lastRenderedPageBreak/>
        <w:t>u 2024.</w:t>
      </w:r>
      <w:r>
        <w:t xml:space="preserve"> </w:t>
      </w:r>
      <w:r w:rsidRPr="008D157A">
        <w:t>g. organizirane su</w:t>
      </w:r>
      <w:r>
        <w:t xml:space="preserve"> od strane Službe</w:t>
      </w:r>
      <w:r w:rsidRPr="008D157A">
        <w:t xml:space="preserve"> stručne edukacije u vidu 3. simpozija, organizacije stručnih sastanaka, okruglih stolova i sl., čime su obuhvaćeni svi djelatnici Službe, </w:t>
      </w:r>
      <w:r>
        <w:t xml:space="preserve">a </w:t>
      </w:r>
      <w:r w:rsidRPr="008D157A">
        <w:t>uz sudjelovanje djelatnika na stručnim skupovima vanjskih organizatora, postignuta je realizacija od 207%</w:t>
      </w:r>
      <w:r>
        <w:t xml:space="preserve"> </w:t>
      </w:r>
      <w:r w:rsidRPr="008D157A">
        <w:t>od planiranog godišnjeg plana</w:t>
      </w:r>
    </w:p>
    <w:p w14:paraId="18EA80E7" w14:textId="77777777" w:rsidR="00CB0F33" w:rsidRPr="008D157A" w:rsidRDefault="00CB0F33" w:rsidP="00CB0F33">
      <w:pPr>
        <w:pStyle w:val="Odlomakpopisa"/>
        <w:numPr>
          <w:ilvl w:val="0"/>
          <w:numId w:val="25"/>
        </w:numPr>
        <w:rPr>
          <w:bCs/>
          <w:iCs/>
        </w:rPr>
      </w:pPr>
      <w:r w:rsidRPr="008D157A">
        <w:t>u 2024.</w:t>
      </w:r>
      <w:r>
        <w:t xml:space="preserve"> </w:t>
      </w:r>
      <w:r w:rsidRPr="008D157A">
        <w:t xml:space="preserve">g. otvoren je natječaj </w:t>
      </w:r>
      <w:r w:rsidRPr="008D157A">
        <w:rPr>
          <w:bCs/>
        </w:rPr>
        <w:t xml:space="preserve">za prijavu programa zdravstvenih organizacija u suradnji s udrugama u Republici Hrvatskoj za dodjelu financijskih sredstava u okviru raspoloživih sredstava iz dijela prihoda od igara na sreću </w:t>
      </w:r>
      <w:r w:rsidRPr="008D157A">
        <w:rPr>
          <w:bCs/>
          <w:iCs/>
        </w:rPr>
        <w:t xml:space="preserve">u području prevencije ovisnosti i ponašajnih ovisnosti za 2024., 2025. i 2026. godinu </w:t>
      </w:r>
      <w:r w:rsidRPr="008D157A">
        <w:rPr>
          <w:bCs/>
        </w:rPr>
        <w:t>program Ministarstva zdravstva</w:t>
      </w:r>
      <w:r>
        <w:rPr>
          <w:bCs/>
        </w:rPr>
        <w:t>;</w:t>
      </w:r>
      <w:r w:rsidRPr="008D157A">
        <w:rPr>
          <w:bCs/>
        </w:rPr>
        <w:t xml:space="preserve"> prema uvjetima natječaja ostvarena je suradnja u vidu partnerstva s </w:t>
      </w:r>
      <w:r w:rsidRPr="008D157A">
        <w:rPr>
          <w:bCs/>
          <w:i/>
          <w:iCs/>
        </w:rPr>
        <w:t>Udrugom za kreativni socijalni rad</w:t>
      </w:r>
      <w:r w:rsidRPr="008D157A">
        <w:rPr>
          <w:bCs/>
        </w:rPr>
        <w:t xml:space="preserve"> i </w:t>
      </w:r>
      <w:r w:rsidRPr="008D157A">
        <w:rPr>
          <w:bCs/>
          <w:i/>
          <w:iCs/>
        </w:rPr>
        <w:t>Zajednicom klubova liječenih alkoholičara</w:t>
      </w:r>
      <w:r w:rsidRPr="008D157A">
        <w:rPr>
          <w:bCs/>
        </w:rPr>
        <w:t xml:space="preserve"> na</w:t>
      </w:r>
      <w:r>
        <w:rPr>
          <w:bCs/>
        </w:rPr>
        <w:t xml:space="preserve"> </w:t>
      </w:r>
      <w:r w:rsidRPr="008D157A">
        <w:rPr>
          <w:bCs/>
        </w:rPr>
        <w:t xml:space="preserve">programu pod nazivom </w:t>
      </w:r>
      <w:r w:rsidRPr="008D157A">
        <w:rPr>
          <w:bCs/>
          <w:i/>
          <w:iCs/>
        </w:rPr>
        <w:t>Prevencija plus</w:t>
      </w:r>
      <w:r w:rsidRPr="00391E86">
        <w:rPr>
          <w:bCs/>
        </w:rPr>
        <w:t>;</w:t>
      </w:r>
      <w:r w:rsidRPr="008D157A">
        <w:rPr>
          <w:bCs/>
          <w:i/>
          <w:iCs/>
        </w:rPr>
        <w:t xml:space="preserve"> </w:t>
      </w:r>
      <w:r w:rsidRPr="008D157A">
        <w:rPr>
          <w:bCs/>
          <w:iCs/>
        </w:rPr>
        <w:t>ostvarenje ove suradnje zahtijevalo je konzultacije i suradnje na mjesečnoj razini</w:t>
      </w:r>
      <w:r>
        <w:rPr>
          <w:bCs/>
          <w:iCs/>
        </w:rPr>
        <w:t>;</w:t>
      </w:r>
      <w:r w:rsidRPr="008D157A">
        <w:rPr>
          <w:bCs/>
          <w:iCs/>
        </w:rPr>
        <w:t xml:space="preserve"> </w:t>
      </w:r>
      <w:r>
        <w:rPr>
          <w:bCs/>
          <w:iCs/>
        </w:rPr>
        <w:t>u</w:t>
      </w:r>
      <w:r w:rsidRPr="008D157A">
        <w:rPr>
          <w:bCs/>
          <w:iCs/>
        </w:rPr>
        <w:t xml:space="preserve">z </w:t>
      </w:r>
      <w:r>
        <w:rPr>
          <w:bCs/>
          <w:iCs/>
        </w:rPr>
        <w:t xml:space="preserve">suradnju s </w:t>
      </w:r>
      <w:r w:rsidRPr="008D157A">
        <w:rPr>
          <w:bCs/>
          <w:iCs/>
        </w:rPr>
        <w:t>ov</w:t>
      </w:r>
      <w:r>
        <w:rPr>
          <w:bCs/>
          <w:iCs/>
        </w:rPr>
        <w:t>im</w:t>
      </w:r>
      <w:r w:rsidRPr="008D157A">
        <w:rPr>
          <w:bCs/>
          <w:iCs/>
        </w:rPr>
        <w:t xml:space="preserve"> udrug</w:t>
      </w:r>
      <w:r>
        <w:rPr>
          <w:bCs/>
          <w:iCs/>
        </w:rPr>
        <w:t>ama,</w:t>
      </w:r>
      <w:r w:rsidRPr="008D157A">
        <w:rPr>
          <w:bCs/>
          <w:iCs/>
        </w:rPr>
        <w:t xml:space="preserve"> ostvarena je intenzivnija suradnja s nevladinim organizacijama koje se bave problematikom s područja ovisnosti i mentalnog zdravlja te je time ostvareno 270% od planiranog</w:t>
      </w:r>
    </w:p>
    <w:p w14:paraId="4F1A9B20" w14:textId="77777777" w:rsidR="00CB0F33" w:rsidRPr="00B94E9A" w:rsidRDefault="00CB0F33" w:rsidP="00CB0F33">
      <w:pPr>
        <w:pStyle w:val="Odlomakpopisa"/>
        <w:numPr>
          <w:ilvl w:val="0"/>
          <w:numId w:val="25"/>
        </w:numPr>
      </w:pPr>
      <w:r w:rsidRPr="00B94E9A">
        <w:t xml:space="preserve">intenziviranje aktivnosti na službenom profilu Službe (društvene mreže </w:t>
      </w:r>
      <w:r w:rsidRPr="00B94E9A">
        <w:rPr>
          <w:i/>
        </w:rPr>
        <w:t>Facebook</w:t>
      </w:r>
      <w:r w:rsidRPr="00B94E9A">
        <w:t xml:space="preserve"> i </w:t>
      </w:r>
      <w:r w:rsidRPr="00B94E9A">
        <w:rPr>
          <w:i/>
        </w:rPr>
        <w:t>Instagram</w:t>
      </w:r>
      <w:r w:rsidRPr="00B94E9A">
        <w:t xml:space="preserve">) s ciljem </w:t>
      </w:r>
      <w:proofErr w:type="spellStart"/>
      <w:r w:rsidRPr="00B94E9A">
        <w:t>psihoedukacije</w:t>
      </w:r>
      <w:proofErr w:type="spellEnd"/>
      <w:r w:rsidRPr="00B94E9A">
        <w:t xml:space="preserve"> </w:t>
      </w:r>
      <w:proofErr w:type="spellStart"/>
      <w:r w:rsidRPr="00B94E9A">
        <w:t>pratiteljske</w:t>
      </w:r>
      <w:proofErr w:type="spellEnd"/>
      <w:r w:rsidRPr="00B94E9A">
        <w:t xml:space="preserve"> populacije; objavljivanje stručnih tekstova na </w:t>
      </w:r>
      <w:r w:rsidRPr="00B94E9A">
        <w:rPr>
          <w:i/>
          <w:iCs/>
        </w:rPr>
        <w:t>Webu</w:t>
      </w:r>
      <w:r w:rsidRPr="00B94E9A">
        <w:t xml:space="preserve"> Zavoda, ostvareno 129% od predviđenog plana; broj pratitelja kontinuirano raste kao i broj dijeljenja objava</w:t>
      </w:r>
    </w:p>
    <w:p w14:paraId="086615E6" w14:textId="37069290" w:rsidR="00CB0F33" w:rsidRPr="008D157A" w:rsidRDefault="00CB0F33" w:rsidP="00CB0F33">
      <w:pPr>
        <w:pStyle w:val="Odlomakpopisa"/>
        <w:numPr>
          <w:ilvl w:val="0"/>
          <w:numId w:val="25"/>
        </w:numPr>
        <w:rPr>
          <w:rFonts w:asciiTheme="majorHAnsi" w:hAnsiTheme="majorHAnsi" w:cstheme="majorHAnsi"/>
          <w:szCs w:val="26"/>
        </w:rPr>
      </w:pPr>
      <w:r w:rsidRPr="008D157A">
        <w:t>kako je već ranije spomenuto intenzivirali smo preventivne aktivnosti te samim time i obilježavanje važnih datuma u području mentalnog zdravlja i prevencije ovisnosti te mjesec borbe protiv ovisnosti, obilježeno je ukupno 27 važnih datuma te ostvareno 180% od predviđenog plana</w:t>
      </w:r>
    </w:p>
    <w:p w14:paraId="17B87E60" w14:textId="77777777" w:rsidR="00CB0F33" w:rsidRPr="00BA4DA2" w:rsidRDefault="00CB0F33" w:rsidP="00CB0F33">
      <w:pPr>
        <w:pStyle w:val="Odlomakpopisa"/>
        <w:numPr>
          <w:ilvl w:val="0"/>
          <w:numId w:val="25"/>
        </w:numPr>
        <w:rPr>
          <w:rFonts w:asciiTheme="majorHAnsi" w:hAnsiTheme="majorHAnsi" w:cstheme="majorHAnsi"/>
          <w:szCs w:val="26"/>
        </w:rPr>
      </w:pPr>
      <w:r w:rsidRPr="00391E86">
        <w:rPr>
          <w:i/>
          <w:iCs/>
        </w:rPr>
        <w:t>dani otvorenih vrata Službe</w:t>
      </w:r>
      <w:r w:rsidRPr="00BA4DA2">
        <w:t xml:space="preserve"> obilježeni </w:t>
      </w:r>
      <w:r>
        <w:t xml:space="preserve">su </w:t>
      </w:r>
      <w:r w:rsidRPr="00BA4DA2">
        <w:t xml:space="preserve">deset puta povodom </w:t>
      </w:r>
      <w:r w:rsidRPr="00391E86">
        <w:rPr>
          <w:i/>
          <w:iCs/>
        </w:rPr>
        <w:t>Hrvatskog dana bez duhanskog dima</w:t>
      </w:r>
      <w:r w:rsidRPr="00BA4DA2">
        <w:t xml:space="preserve">, </w:t>
      </w:r>
      <w:r w:rsidRPr="00391E86">
        <w:rPr>
          <w:i/>
          <w:iCs/>
        </w:rPr>
        <w:t>Svjetskog dana borbe protiv alkoholizma</w:t>
      </w:r>
      <w:r w:rsidRPr="00BA4DA2">
        <w:t>, Europskog tjedna mentalnog zdravlja,</w:t>
      </w:r>
      <w:r w:rsidRPr="00BA4DA2">
        <w:rPr>
          <w:i/>
          <w:iCs/>
        </w:rPr>
        <w:t xml:space="preserve"> Svjetskog dana nepušenja</w:t>
      </w:r>
      <w:r w:rsidRPr="00BA4DA2">
        <w:t xml:space="preserve">, </w:t>
      </w:r>
      <w:r w:rsidRPr="00BA4DA2">
        <w:rPr>
          <w:i/>
          <w:iCs/>
        </w:rPr>
        <w:t>Međunarodnog dana borbe protiv zlouporabe droga i nezakonitog prometa drogama</w:t>
      </w:r>
      <w:r w:rsidRPr="00BA4DA2">
        <w:t xml:space="preserve">, obilježavanje, </w:t>
      </w:r>
      <w:r w:rsidRPr="00BA4DA2">
        <w:rPr>
          <w:i/>
          <w:iCs/>
        </w:rPr>
        <w:t>Svjetskog dana borbe protiv hepatitisa</w:t>
      </w:r>
      <w:r w:rsidRPr="00BA4DA2">
        <w:t xml:space="preserve">, </w:t>
      </w:r>
      <w:r w:rsidRPr="00BA4DA2">
        <w:rPr>
          <w:i/>
          <w:iCs/>
        </w:rPr>
        <w:t>Svjetskog dana Alzheimerove bolesti</w:t>
      </w:r>
      <w:r w:rsidRPr="00BA4DA2">
        <w:t xml:space="preserve">, Svjetskog dana mentalnog zdravlja, </w:t>
      </w:r>
      <w:r w:rsidRPr="00BA4DA2">
        <w:rPr>
          <w:i/>
          <w:iCs/>
        </w:rPr>
        <w:t>Svjetskog dana borbe protiv AIDS-a</w:t>
      </w:r>
      <w:r w:rsidRPr="00BA4DA2">
        <w:t xml:space="preserve"> te povodom početka </w:t>
      </w:r>
      <w:r w:rsidRPr="00BA4DA2">
        <w:rPr>
          <w:i/>
          <w:iCs/>
        </w:rPr>
        <w:t>Mjeseca borbe protiv ovisnosti</w:t>
      </w:r>
      <w:r w:rsidRPr="00BA4DA2">
        <w:t xml:space="preserve"> </w:t>
      </w:r>
    </w:p>
    <w:p w14:paraId="2B1285D0" w14:textId="77777777" w:rsidR="00CB0F33" w:rsidRPr="00670D9F" w:rsidRDefault="00CB0F33" w:rsidP="00CB0F33">
      <w:pPr>
        <w:pStyle w:val="Odlomakpopisa"/>
        <w:numPr>
          <w:ilvl w:val="0"/>
          <w:numId w:val="25"/>
        </w:numPr>
        <w:rPr>
          <w:rFonts w:cs="Calibri Light"/>
          <w:bCs/>
          <w:szCs w:val="26"/>
        </w:rPr>
      </w:pPr>
      <w:r w:rsidRPr="00670D9F">
        <w:t>nastavljena je suradnja s medijima uključujući sudjelovanja djelatnika Službe u radijskim i TV emisijama (stopa realizacije 8</w:t>
      </w:r>
      <w:r>
        <w:t>0</w:t>
      </w:r>
      <w:r w:rsidRPr="00670D9F">
        <w:t>% od ukupno planiranih aktivnosti u 2024. godini)</w:t>
      </w:r>
    </w:p>
    <w:p w14:paraId="00A45582" w14:textId="77777777" w:rsidR="00CB0F33" w:rsidRPr="00424984" w:rsidRDefault="00CB0F33" w:rsidP="00CB0F33">
      <w:pPr>
        <w:pStyle w:val="Odlomakpopisa"/>
        <w:numPr>
          <w:ilvl w:val="0"/>
          <w:numId w:val="25"/>
        </w:numPr>
        <w:rPr>
          <w:rFonts w:cs="Calibri Light"/>
          <w:bCs/>
          <w:szCs w:val="26"/>
        </w:rPr>
      </w:pPr>
      <w:r w:rsidRPr="00424984">
        <w:rPr>
          <w:rFonts w:cs="Calibri Light"/>
          <w:bCs/>
          <w:szCs w:val="26"/>
        </w:rPr>
        <w:t xml:space="preserve">uspješno organiziran Nagradni natječaja </w:t>
      </w:r>
      <w:r w:rsidRPr="00424984">
        <w:rPr>
          <w:rFonts w:cs="Calibri Light"/>
          <w:bCs/>
          <w:i/>
          <w:iCs/>
          <w:szCs w:val="26"/>
        </w:rPr>
        <w:t>Škola bez ovisnosti – grad bez ovisnosti</w:t>
      </w:r>
      <w:r w:rsidRPr="00424984">
        <w:rPr>
          <w:rFonts w:cs="Calibri Light"/>
          <w:bCs/>
          <w:szCs w:val="26"/>
        </w:rPr>
        <w:t xml:space="preserve"> i 3. simpozij o ovisničkom ponašanju mladih </w:t>
      </w:r>
      <w:r w:rsidRPr="00424984">
        <w:rPr>
          <w:rFonts w:cs="Calibri Light"/>
          <w:bCs/>
          <w:i/>
          <w:iCs/>
          <w:szCs w:val="26"/>
        </w:rPr>
        <w:t xml:space="preserve">Mladi i (ne)ovisni – </w:t>
      </w:r>
      <w:r>
        <w:rPr>
          <w:rFonts w:cs="Calibri Light"/>
          <w:bCs/>
          <w:i/>
          <w:iCs/>
          <w:szCs w:val="26"/>
        </w:rPr>
        <w:t>Mladi i ekrani</w:t>
      </w:r>
    </w:p>
    <w:p w14:paraId="3B7100A4" w14:textId="77777777" w:rsidR="00CB0F33" w:rsidRPr="00CB0F33" w:rsidRDefault="00CB0F33" w:rsidP="00CB0F33">
      <w:pPr>
        <w:pStyle w:val="Odlomakpopisa"/>
        <w:numPr>
          <w:ilvl w:val="0"/>
          <w:numId w:val="25"/>
        </w:numPr>
        <w:rPr>
          <w:rFonts w:cs="Calibri Light"/>
          <w:bCs/>
          <w:spacing w:val="-10"/>
          <w:szCs w:val="26"/>
        </w:rPr>
      </w:pPr>
      <w:r w:rsidRPr="00CB0F33">
        <w:rPr>
          <w:rFonts w:cs="Calibri Light"/>
          <w:bCs/>
          <w:spacing w:val="-10"/>
          <w:szCs w:val="26"/>
        </w:rPr>
        <w:t xml:space="preserve">organiziran Okrugli stol mladih i stručnjaka pod nazivom </w:t>
      </w:r>
      <w:r w:rsidRPr="00CB0F33">
        <w:rPr>
          <w:rFonts w:cs="Calibri Light"/>
          <w:bCs/>
          <w:i/>
          <w:iCs/>
          <w:spacing w:val="-10"/>
          <w:szCs w:val="26"/>
        </w:rPr>
        <w:t>Mladi i stručnjaci – mogu li zajedno</w:t>
      </w:r>
    </w:p>
    <w:p w14:paraId="72D31B28" w14:textId="77777777" w:rsidR="00CB0F33" w:rsidRPr="00424984" w:rsidRDefault="00CB0F33" w:rsidP="00CB0F33">
      <w:pPr>
        <w:pStyle w:val="Odlomakpopisa"/>
        <w:numPr>
          <w:ilvl w:val="0"/>
          <w:numId w:val="25"/>
        </w:numPr>
        <w:rPr>
          <w:rFonts w:cs="Calibri Light"/>
          <w:bCs/>
          <w:szCs w:val="26"/>
        </w:rPr>
      </w:pPr>
      <w:r w:rsidRPr="00424984">
        <w:rPr>
          <w:rFonts w:cs="Calibri Light"/>
          <w:bCs/>
          <w:szCs w:val="26"/>
        </w:rPr>
        <w:t xml:space="preserve">djelatnici Službe kontinuirano se educiraju te je uz organizaciju 3. simpozija i organizaciju Okruglog stola dodatno </w:t>
      </w:r>
      <w:r>
        <w:rPr>
          <w:rFonts w:cs="Calibri Light"/>
          <w:bCs/>
          <w:szCs w:val="26"/>
        </w:rPr>
        <w:t xml:space="preserve">se </w:t>
      </w:r>
      <w:r w:rsidRPr="00424984">
        <w:rPr>
          <w:rFonts w:cs="Calibri Light"/>
          <w:bCs/>
          <w:szCs w:val="26"/>
        </w:rPr>
        <w:t>povećao broj stručnih edukacija</w:t>
      </w:r>
    </w:p>
    <w:p w14:paraId="558D726C" w14:textId="59F5CC2C" w:rsidR="00425B7A" w:rsidRPr="00BF35B5" w:rsidRDefault="00CB0F33" w:rsidP="00ED092D">
      <w:pPr>
        <w:pStyle w:val="Odlomakpopisa"/>
        <w:numPr>
          <w:ilvl w:val="0"/>
          <w:numId w:val="25"/>
        </w:numPr>
      </w:pPr>
      <w:r w:rsidRPr="00CB0F33">
        <w:rPr>
          <w:rFonts w:cs="Calibri Light"/>
          <w:bCs/>
          <w:szCs w:val="26"/>
        </w:rPr>
        <w:t xml:space="preserve">održan je niz aktivnosti u </w:t>
      </w:r>
      <w:r w:rsidRPr="00CB0F33">
        <w:rPr>
          <w:rFonts w:cs="Calibri Light"/>
          <w:bCs/>
          <w:i/>
          <w:iCs/>
          <w:szCs w:val="26"/>
        </w:rPr>
        <w:t>Mjesecu borbe protiv ovisnosti</w:t>
      </w:r>
      <w:r w:rsidRPr="00CB0F33">
        <w:rPr>
          <w:rFonts w:cs="Calibri Light"/>
          <w:bCs/>
          <w:szCs w:val="26"/>
        </w:rPr>
        <w:t>.</w:t>
      </w:r>
      <w:r w:rsidR="00425B7A" w:rsidRPr="00BF35B5">
        <w:br w:type="page"/>
      </w:r>
    </w:p>
    <w:p w14:paraId="328E770A" w14:textId="77777777" w:rsidR="00D50159" w:rsidRPr="00D301B9" w:rsidRDefault="00D50159" w:rsidP="00D50159">
      <w:pPr>
        <w:pStyle w:val="Naslov1"/>
        <w:rPr>
          <w:noProof w:val="0"/>
        </w:rPr>
      </w:pPr>
      <w:bookmarkStart w:id="90" w:name="_Toc84862514"/>
      <w:bookmarkStart w:id="91" w:name="_Toc187937962"/>
      <w:r w:rsidRPr="00D301B9">
        <w:rPr>
          <w:noProof w:val="0"/>
        </w:rPr>
        <w:lastRenderedPageBreak/>
        <w:t>8. Služba za znanost i nastavu</w:t>
      </w:r>
      <w:bookmarkEnd w:id="90"/>
      <w:bookmarkEnd w:id="91"/>
    </w:p>
    <w:p w14:paraId="1E798B2F" w14:textId="77777777" w:rsidR="00D50159" w:rsidRPr="00D301B9" w:rsidRDefault="00D50159" w:rsidP="00D50159">
      <w:pPr>
        <w:rPr>
          <w:noProof w:val="0"/>
        </w:rPr>
      </w:pPr>
    </w:p>
    <w:p w14:paraId="37DD47AB" w14:textId="77777777" w:rsidR="00D50159" w:rsidRPr="00D301B9" w:rsidRDefault="00D50159" w:rsidP="00D50159">
      <w:pPr>
        <w:pStyle w:val="Naslov2"/>
        <w:rPr>
          <w:noProof w:val="0"/>
        </w:rPr>
      </w:pPr>
      <w:bookmarkStart w:id="92" w:name="_Toc84862515"/>
      <w:bookmarkStart w:id="93" w:name="_Toc187937963"/>
      <w:r w:rsidRPr="00D301B9">
        <w:rPr>
          <w:noProof w:val="0"/>
        </w:rPr>
        <w:t>8.1. Uloga i temeljne zadaće</w:t>
      </w:r>
      <w:bookmarkEnd w:id="92"/>
      <w:bookmarkEnd w:id="93"/>
    </w:p>
    <w:p w14:paraId="3F132A70" w14:textId="77777777" w:rsidR="00D50159" w:rsidRPr="00D301B9" w:rsidRDefault="00D50159" w:rsidP="00D50159">
      <w:pPr>
        <w:rPr>
          <w:noProof w:val="0"/>
        </w:rPr>
      </w:pPr>
    </w:p>
    <w:p w14:paraId="3A26C699" w14:textId="32AD37E6" w:rsidR="00AB204D" w:rsidRPr="006D72FF" w:rsidRDefault="00AB204D" w:rsidP="00AB204D">
      <w:pPr>
        <w:rPr>
          <w:noProof w:val="0"/>
        </w:rPr>
      </w:pPr>
      <w:r w:rsidRPr="006D72FF">
        <w:rPr>
          <w:noProof w:val="0"/>
        </w:rPr>
        <w:t>U Službi se odvijaju znanstveno-istraživačke, nastavne i publicističko-informativne aktivnosti</w:t>
      </w:r>
      <w:r w:rsidR="00447C31" w:rsidRPr="006D72FF">
        <w:rPr>
          <w:noProof w:val="0"/>
        </w:rPr>
        <w:t xml:space="preserve">, </w:t>
      </w:r>
      <w:bookmarkStart w:id="94" w:name="_Hlk171074228"/>
      <w:r w:rsidR="00447C31" w:rsidRPr="006D72FF">
        <w:rPr>
          <w:noProof w:val="0"/>
        </w:rPr>
        <w:t>potpore provedbama projekata</w:t>
      </w:r>
      <w:r w:rsidRPr="006D72FF">
        <w:rPr>
          <w:noProof w:val="0"/>
        </w:rPr>
        <w:t xml:space="preserve"> </w:t>
      </w:r>
      <w:bookmarkEnd w:id="94"/>
      <w:r w:rsidRPr="006D72FF">
        <w:rPr>
          <w:noProof w:val="0"/>
        </w:rPr>
        <w:t xml:space="preserve">te poslovi potpore radu Ureda ravnatelja i službi Zavoda: (1.) znanstveni i stručni rad, organizacija </w:t>
      </w:r>
      <w:proofErr w:type="spellStart"/>
      <w:r w:rsidRPr="006D72FF">
        <w:rPr>
          <w:noProof w:val="0"/>
        </w:rPr>
        <w:t>farmakoepidemioloških</w:t>
      </w:r>
      <w:proofErr w:type="spellEnd"/>
      <w:r w:rsidRPr="006D72FF">
        <w:rPr>
          <w:noProof w:val="0"/>
        </w:rPr>
        <w:t xml:space="preserve"> tribina; analiza potrošnje lijekova u populaciji RH i GZ; evidencija i izvještavanje o stručnom i znanstvenom radu te znanstvenicima Zavoda; prosudba usklađenosti istraživanja s etičkim principima provođenja istraživanja; (2.) održavanje nastave; evidencija prakse učenika i studenata u Zavodu; zakazivanje termina nastave i ostalih događanja u dvoranama Zavoda; (3.) uređivanje i objavljivanje godišnjega </w:t>
      </w:r>
      <w:r w:rsidRPr="006D72FF">
        <w:rPr>
          <w:i/>
          <w:iCs/>
          <w:noProof w:val="0"/>
        </w:rPr>
        <w:t>Pregleda stručnih i znanstvenih radova</w:t>
      </w:r>
      <w:r w:rsidRPr="006D72FF">
        <w:rPr>
          <w:noProof w:val="0"/>
        </w:rPr>
        <w:t xml:space="preserve">; dizajn, priprema i uređivanje tiskanih i elektroničkih publikacija te drugih informativnih sadržaja o aktivnostima Zavoda; uređivanje sadržaja </w:t>
      </w:r>
      <w:r w:rsidRPr="006D72FF">
        <w:rPr>
          <w:i/>
          <w:iCs/>
          <w:noProof w:val="0"/>
        </w:rPr>
        <w:t>Web</w:t>
      </w:r>
      <w:r w:rsidRPr="006D72FF">
        <w:rPr>
          <w:noProof w:val="0"/>
        </w:rPr>
        <w:t xml:space="preserve">-portala Zavoda i e-časopisa </w:t>
      </w:r>
      <w:r w:rsidRPr="006D72FF">
        <w:rPr>
          <w:i/>
          <w:iCs/>
          <w:noProof w:val="0"/>
        </w:rPr>
        <w:t>Zdravlje za sve</w:t>
      </w:r>
      <w:r w:rsidRPr="006D72FF">
        <w:rPr>
          <w:noProof w:val="0"/>
        </w:rPr>
        <w:t>; objava sadržaja na društvenim mrežama Zavoda; (</w:t>
      </w:r>
      <w:bookmarkStart w:id="95" w:name="_Hlk171074265"/>
      <w:r w:rsidRPr="006D72FF">
        <w:rPr>
          <w:noProof w:val="0"/>
        </w:rPr>
        <w:t>4.)</w:t>
      </w:r>
      <w:r w:rsidR="00447C31" w:rsidRPr="006D72FF">
        <w:rPr>
          <w:noProof w:val="0"/>
        </w:rPr>
        <w:t xml:space="preserve"> potpora provedbama projekata i stručnim službama prilikom prijave projekata na pozive</w:t>
      </w:r>
      <w:bookmarkEnd w:id="95"/>
      <w:r w:rsidR="00447C31" w:rsidRPr="006D72FF">
        <w:rPr>
          <w:noProof w:val="0"/>
        </w:rPr>
        <w:t>; (5.)</w:t>
      </w:r>
      <w:r w:rsidRPr="006D72FF">
        <w:rPr>
          <w:noProof w:val="0"/>
        </w:rPr>
        <w:t xml:space="preserve"> planiranje, organizacija i realizacija odnosa s medijima i javnošću; planiranje, organizacija i realizacija odnosa sa suradničkim ustanovama i tvrtkama; organizacija javnih događanja u Zavodu; podatkovne i statističke analize podataka za potrebe sastavljanja </w:t>
      </w:r>
      <w:r w:rsidRPr="006D72FF">
        <w:rPr>
          <w:i/>
          <w:iCs/>
          <w:noProof w:val="0"/>
        </w:rPr>
        <w:t>izvještaja o radu</w:t>
      </w:r>
      <w:r w:rsidRPr="006D72FF">
        <w:rPr>
          <w:noProof w:val="0"/>
        </w:rPr>
        <w:t xml:space="preserve"> i </w:t>
      </w:r>
      <w:r w:rsidRPr="006D72FF">
        <w:rPr>
          <w:i/>
          <w:iCs/>
          <w:noProof w:val="0"/>
        </w:rPr>
        <w:t>izvještaja o naturalnim pokazateljima</w:t>
      </w:r>
      <w:r w:rsidRPr="006D72FF">
        <w:rPr>
          <w:noProof w:val="0"/>
        </w:rPr>
        <w:t xml:space="preserve">; priprema izvještaja i dokumenata za Upravu; protokolarni poslovi u Uredu ravnatelja; </w:t>
      </w:r>
      <w:r w:rsidRPr="006D72FF">
        <w:t>potpora kvaliteti i akreditacijskim aktivnostima; potpora projektnim aktivnostima</w:t>
      </w:r>
      <w:r w:rsidRPr="006D72FF">
        <w:rPr>
          <w:noProof w:val="0"/>
        </w:rPr>
        <w:t>.</w:t>
      </w:r>
    </w:p>
    <w:p w14:paraId="7C9DBB69" w14:textId="77777777" w:rsidR="00AB204D" w:rsidRPr="006D72FF" w:rsidRDefault="00AB204D" w:rsidP="00AB204D">
      <w:pPr>
        <w:rPr>
          <w:noProof w:val="0"/>
        </w:rPr>
      </w:pPr>
      <w:r w:rsidRPr="006D72FF">
        <w:rPr>
          <w:noProof w:val="0"/>
        </w:rPr>
        <w:t xml:space="preserve">U Službi djeluje </w:t>
      </w:r>
      <w:r w:rsidRPr="006D72FF">
        <w:rPr>
          <w:i/>
          <w:iCs/>
          <w:noProof w:val="0"/>
        </w:rPr>
        <w:t xml:space="preserve">Referentni centar MZ za </w:t>
      </w:r>
      <w:proofErr w:type="spellStart"/>
      <w:r w:rsidRPr="006D72FF">
        <w:rPr>
          <w:i/>
          <w:iCs/>
          <w:noProof w:val="0"/>
        </w:rPr>
        <w:t>farmakoepidemiologiju</w:t>
      </w:r>
      <w:proofErr w:type="spellEnd"/>
      <w:r w:rsidRPr="006D72FF">
        <w:rPr>
          <w:noProof w:val="0"/>
        </w:rPr>
        <w:t>.</w:t>
      </w:r>
    </w:p>
    <w:p w14:paraId="4A2BB78F" w14:textId="77777777" w:rsidR="00AB204D" w:rsidRPr="006D72FF" w:rsidRDefault="00AB204D" w:rsidP="00AB204D">
      <w:pPr>
        <w:rPr>
          <w:noProof w:val="0"/>
        </w:rPr>
      </w:pPr>
      <w:r w:rsidRPr="006D72FF">
        <w:rPr>
          <w:noProof w:val="0"/>
        </w:rPr>
        <w:br w:type="page"/>
      </w:r>
    </w:p>
    <w:p w14:paraId="1AE0F6AD" w14:textId="77777777" w:rsidR="00AB204D" w:rsidRPr="006D72FF" w:rsidRDefault="00AB204D" w:rsidP="00AB204D">
      <w:pPr>
        <w:pStyle w:val="Naslov2"/>
        <w:rPr>
          <w:noProof w:val="0"/>
        </w:rPr>
      </w:pPr>
      <w:bookmarkStart w:id="96" w:name="_Toc84862516"/>
      <w:bookmarkStart w:id="97" w:name="_Toc164171765"/>
      <w:bookmarkStart w:id="98" w:name="_Toc187937964"/>
      <w:r w:rsidRPr="006D72FF">
        <w:rPr>
          <w:noProof w:val="0"/>
        </w:rPr>
        <w:lastRenderedPageBreak/>
        <w:t>8.2. Rezultati provedenih aktivnosti</w:t>
      </w:r>
      <w:bookmarkEnd w:id="96"/>
      <w:bookmarkEnd w:id="97"/>
      <w:bookmarkEnd w:id="98"/>
    </w:p>
    <w:p w14:paraId="54A57E70" w14:textId="77777777" w:rsidR="009A1555" w:rsidRPr="00BC6FA2" w:rsidRDefault="009A1555" w:rsidP="009A1555">
      <w:pPr>
        <w:rPr>
          <w:noProof w:val="0"/>
        </w:rPr>
      </w:pPr>
    </w:p>
    <w:p w14:paraId="6BF0647A" w14:textId="77777777" w:rsidR="009A1555" w:rsidRPr="00BC6FA2" w:rsidRDefault="009A1555" w:rsidP="009A1555">
      <w:pPr>
        <w:pStyle w:val="Aktivnost"/>
        <w:rPr>
          <w:noProof w:val="0"/>
        </w:rPr>
      </w:pPr>
      <w:r w:rsidRPr="00BC6FA2">
        <w:rPr>
          <w:noProof w:val="0"/>
        </w:rPr>
        <w:t>Aktivnosti u Uredu ravnatelja</w:t>
      </w:r>
    </w:p>
    <w:p w14:paraId="004B9BB4" w14:textId="77777777" w:rsidR="009A1555" w:rsidRPr="00BC6FA2" w:rsidRDefault="009A1555" w:rsidP="009A1555">
      <w:r w:rsidRPr="00BC6FA2">
        <w:t xml:space="preserve">Sastavljeni su </w:t>
      </w:r>
      <w:r w:rsidRPr="00BC6FA2">
        <w:rPr>
          <w:i/>
          <w:iCs/>
        </w:rPr>
        <w:t>Izvještaj o radu za 2023. godinu</w:t>
      </w:r>
      <w:r w:rsidRPr="00BC6FA2">
        <w:t xml:space="preserve">, dva kvartalna izvještaja i polugodišnji </w:t>
      </w:r>
      <w:r w:rsidRPr="00BC6FA2">
        <w:rPr>
          <w:i/>
          <w:iCs/>
        </w:rPr>
        <w:t>Izvještaj o radu</w:t>
      </w:r>
      <w:r w:rsidRPr="00BC6FA2">
        <w:t xml:space="preserve"> tijekom 2024. godine te mjesečni i kvartalni </w:t>
      </w:r>
      <w:r w:rsidRPr="00BC6FA2">
        <w:rPr>
          <w:i/>
          <w:iCs/>
        </w:rPr>
        <w:t>izvještaji o naturalnim pokazateljima</w:t>
      </w:r>
      <w:r w:rsidRPr="00BC6FA2">
        <w:t xml:space="preserve"> za 11 mjeseci 2024. godine, sve na temelju prilogâ službi; održavana je u funkciji intranetska </w:t>
      </w:r>
      <w:r w:rsidRPr="00BC6FA2">
        <w:rPr>
          <w:i/>
          <w:iCs/>
        </w:rPr>
        <w:t>Aplikacija za naturalne pokazatelje</w:t>
      </w:r>
      <w:r w:rsidRPr="00BC6FA2">
        <w:t>.</w:t>
      </w:r>
    </w:p>
    <w:p w14:paraId="6FA0F3C6" w14:textId="77777777" w:rsidR="009A1555" w:rsidRPr="00BC6FA2" w:rsidRDefault="009A1555" w:rsidP="009A1555">
      <w:pPr>
        <w:rPr>
          <w:rFonts w:ascii="Calibri" w:hAnsi="Calibri"/>
          <w:noProof w:val="0"/>
          <w:spacing w:val="-8"/>
          <w:sz w:val="22"/>
        </w:rPr>
      </w:pPr>
      <w:r w:rsidRPr="00BC6FA2">
        <w:rPr>
          <w:spacing w:val="-8"/>
        </w:rPr>
        <w:t xml:space="preserve">Sastavljen je na temelju prilogâ službi </w:t>
      </w:r>
      <w:r w:rsidRPr="00BC6FA2">
        <w:rPr>
          <w:i/>
          <w:iCs/>
          <w:spacing w:val="-8"/>
        </w:rPr>
        <w:t>Program rada i razvoja za 2025. godinu</w:t>
      </w:r>
      <w:r w:rsidRPr="00BC6FA2">
        <w:rPr>
          <w:spacing w:val="-8"/>
        </w:rPr>
        <w:t xml:space="preserve"> te predan Upravi.</w:t>
      </w:r>
    </w:p>
    <w:p w14:paraId="0CB4D34B" w14:textId="77777777" w:rsidR="009A1555" w:rsidRPr="00BC6FA2" w:rsidRDefault="009A1555" w:rsidP="009A1555">
      <w:pPr>
        <w:rPr>
          <w:noProof w:val="0"/>
        </w:rPr>
      </w:pPr>
      <w:r w:rsidRPr="00BC6FA2">
        <w:rPr>
          <w:noProof w:val="0"/>
        </w:rPr>
        <w:t xml:space="preserve">Ravnatelju je pripremljena prezentacija za Simpozij </w:t>
      </w:r>
      <w:r w:rsidRPr="00BC6FA2">
        <w:rPr>
          <w:i/>
          <w:iCs/>
          <w:noProof w:val="0"/>
        </w:rPr>
        <w:t>Zajednice podrške: otpornost, osnaživanje i mentalno zdravlje</w:t>
      </w:r>
      <w:r w:rsidRPr="00BC6FA2">
        <w:rPr>
          <w:noProof w:val="0"/>
        </w:rPr>
        <w:t xml:space="preserve"> na temu: </w:t>
      </w:r>
      <w:r w:rsidRPr="00BC6FA2">
        <w:rPr>
          <w:i/>
          <w:iCs/>
          <w:noProof w:val="0"/>
        </w:rPr>
        <w:t xml:space="preserve">Uloga Zavoda za javno zdravstvo u građenju kapaciteta potpore u zajednici </w:t>
      </w:r>
      <w:r w:rsidRPr="00BC6FA2">
        <w:rPr>
          <w:iCs/>
          <w:noProof w:val="0"/>
        </w:rPr>
        <w:t>te dvije prezentacije za Skup radnika</w:t>
      </w:r>
      <w:r w:rsidRPr="00BC6FA2">
        <w:rPr>
          <w:i/>
          <w:iCs/>
          <w:noProof w:val="0"/>
        </w:rPr>
        <w:t>.</w:t>
      </w:r>
    </w:p>
    <w:p w14:paraId="101A9660" w14:textId="77777777" w:rsidR="009A1555" w:rsidRPr="00BC6FA2" w:rsidRDefault="009A1555" w:rsidP="009A1555">
      <w:pPr>
        <w:rPr>
          <w:noProof w:val="0"/>
        </w:rPr>
      </w:pPr>
      <w:r w:rsidRPr="00BC6FA2">
        <w:rPr>
          <w:noProof w:val="0"/>
        </w:rPr>
        <w:t xml:space="preserve">Objedinjena su i poslana izvješća o </w:t>
      </w:r>
      <w:r>
        <w:rPr>
          <w:noProof w:val="0"/>
        </w:rPr>
        <w:t>p</w:t>
      </w:r>
      <w:r w:rsidRPr="00BC6FA2">
        <w:rPr>
          <w:noProof w:val="0"/>
        </w:rPr>
        <w:t>rogramima koji se financiraju iz Proračuna Grada Zagreba za prvih šest mjeseci 2024. godine.</w:t>
      </w:r>
    </w:p>
    <w:p w14:paraId="6707A834" w14:textId="77777777" w:rsidR="009A1555" w:rsidRPr="00BC6FA2" w:rsidRDefault="009A1555" w:rsidP="009A1555">
      <w:pPr>
        <w:rPr>
          <w:noProof w:val="0"/>
        </w:rPr>
      </w:pPr>
      <w:r w:rsidRPr="00BC6FA2">
        <w:rPr>
          <w:noProof w:val="0"/>
        </w:rPr>
        <w:t xml:space="preserve">Sudjelovanje u organizaciji obilježavanja </w:t>
      </w:r>
      <w:r w:rsidRPr="009D6406">
        <w:rPr>
          <w:i/>
          <w:iCs/>
          <w:noProof w:val="0"/>
        </w:rPr>
        <w:t>Dana Zavoda</w:t>
      </w:r>
      <w:r w:rsidRPr="00BC6FA2">
        <w:rPr>
          <w:noProof w:val="0"/>
        </w:rPr>
        <w:t xml:space="preserve"> i božićnog domjenka Zavoda.</w:t>
      </w:r>
    </w:p>
    <w:p w14:paraId="2BCCD019" w14:textId="4EF39308" w:rsidR="009A1555" w:rsidRDefault="009A1555" w:rsidP="009A1555">
      <w:pPr>
        <w:rPr>
          <w:noProof w:val="0"/>
        </w:rPr>
      </w:pPr>
    </w:p>
    <w:p w14:paraId="784C220D" w14:textId="77777777" w:rsidR="009A1555" w:rsidRPr="009A1555" w:rsidRDefault="009A1555" w:rsidP="009A1555">
      <w:pPr>
        <w:pStyle w:val="Aktivnost"/>
      </w:pPr>
      <w:r w:rsidRPr="009A1555">
        <w:t>Komunikacije</w:t>
      </w:r>
    </w:p>
    <w:p w14:paraId="1BC344C3" w14:textId="77777777" w:rsidR="009A1555" w:rsidRPr="009A1555" w:rsidRDefault="009A1555" w:rsidP="009A1555">
      <w:pPr>
        <w:rPr>
          <w:noProof w:val="0"/>
        </w:rPr>
      </w:pPr>
      <w:r w:rsidRPr="009A1555">
        <w:rPr>
          <w:noProof w:val="0"/>
        </w:rPr>
        <w:t>Odjel za odnose s javnošću tijekom proteklog razdoblja intenzivno je radio na jačanju komunikacije s građanima, medijima i partnerima.</w:t>
      </w:r>
    </w:p>
    <w:p w14:paraId="2D31A004" w14:textId="77777777" w:rsidR="009A1555" w:rsidRPr="009A1555" w:rsidRDefault="009A1555" w:rsidP="009A1555">
      <w:pPr>
        <w:rPr>
          <w:noProof w:val="0"/>
        </w:rPr>
      </w:pPr>
      <w:r w:rsidRPr="009A1555">
        <w:rPr>
          <w:noProof w:val="0"/>
        </w:rPr>
        <w:t xml:space="preserve">Izvedena je revizija </w:t>
      </w:r>
      <w:r w:rsidRPr="009A1555">
        <w:rPr>
          <w:i/>
          <w:iCs/>
          <w:noProof w:val="0"/>
        </w:rPr>
        <w:t>Komunikacijske strategije</w:t>
      </w:r>
      <w:r w:rsidRPr="009A1555">
        <w:rPr>
          <w:noProof w:val="0"/>
        </w:rPr>
        <w:t xml:space="preserve"> i </w:t>
      </w:r>
      <w:r w:rsidRPr="009A1555">
        <w:rPr>
          <w:i/>
          <w:iCs/>
          <w:noProof w:val="0"/>
        </w:rPr>
        <w:t>Plan aktivnosti</w:t>
      </w:r>
      <w:r w:rsidRPr="009A1555">
        <w:rPr>
          <w:noProof w:val="0"/>
        </w:rPr>
        <w:t xml:space="preserve"> te izvješće za 2023. godinu. Sudjelovanje u Radnoj grupi vezano uz izradu animacije i </w:t>
      </w:r>
      <w:proofErr w:type="spellStart"/>
      <w:r w:rsidRPr="009A1555">
        <w:rPr>
          <w:noProof w:val="0"/>
        </w:rPr>
        <w:t>infografika</w:t>
      </w:r>
      <w:proofErr w:type="spellEnd"/>
      <w:r w:rsidRPr="009A1555">
        <w:rPr>
          <w:noProof w:val="0"/>
        </w:rPr>
        <w:t xml:space="preserve"> (</w:t>
      </w:r>
      <w:r w:rsidRPr="009A1555">
        <w:rPr>
          <w:i/>
          <w:iCs/>
          <w:noProof w:val="0"/>
        </w:rPr>
        <w:t>Racionalno s mobilnom tehnologijom</w:t>
      </w:r>
      <w:r w:rsidRPr="009A1555">
        <w:rPr>
          <w:noProof w:val="0"/>
        </w:rPr>
        <w:t xml:space="preserve"> te </w:t>
      </w:r>
      <w:r w:rsidRPr="009A1555">
        <w:rPr>
          <w:i/>
          <w:iCs/>
          <w:noProof w:val="0"/>
        </w:rPr>
        <w:t>Mjerimo i brinemo za sigurnost</w:t>
      </w:r>
      <w:r w:rsidRPr="009A1555">
        <w:rPr>
          <w:noProof w:val="0"/>
        </w:rPr>
        <w:t xml:space="preserve">), u sklopu Projekta </w:t>
      </w:r>
      <w:r w:rsidRPr="009A1555">
        <w:rPr>
          <w:i/>
          <w:iCs/>
          <w:noProof w:val="0"/>
        </w:rPr>
        <w:t>Racionalna primjena mobilnih tehnologija</w:t>
      </w:r>
      <w:r w:rsidRPr="009A1555">
        <w:rPr>
          <w:noProof w:val="0"/>
        </w:rPr>
        <w:t>, u suradnji sa Službom za zdravstvenu ekologiju, HAKOM-om, FER-om, IMI-</w:t>
      </w:r>
      <w:proofErr w:type="spellStart"/>
      <w:r w:rsidRPr="009A1555">
        <w:rPr>
          <w:noProof w:val="0"/>
        </w:rPr>
        <w:t>jem</w:t>
      </w:r>
      <w:proofErr w:type="spellEnd"/>
      <w:r w:rsidRPr="009A1555">
        <w:rPr>
          <w:noProof w:val="0"/>
        </w:rPr>
        <w:t xml:space="preserve"> i MIZ-om. Projekt je realiziran u sklopu </w:t>
      </w:r>
      <w:r w:rsidRPr="009A1555">
        <w:rPr>
          <w:i/>
          <w:iCs/>
          <w:noProof w:val="0"/>
        </w:rPr>
        <w:t>Nacionalnog plana razvoja širokopojasnog pristupa u Republici Hrvatskoj u razdoblju od 2021. do 2027. godine, Mjera M3 Informiranje i educiranje javnosti u vezi elektromagnetskih polja i utjecaja na zdravlje</w:t>
      </w:r>
      <w:r w:rsidRPr="009A1555">
        <w:rPr>
          <w:noProof w:val="0"/>
        </w:rPr>
        <w:t>.</w:t>
      </w:r>
    </w:p>
    <w:p w14:paraId="63D4959D" w14:textId="77777777" w:rsidR="009A1555" w:rsidRPr="009A1555" w:rsidRDefault="009A1555" w:rsidP="009A1555">
      <w:pPr>
        <w:rPr>
          <w:noProof w:val="0"/>
        </w:rPr>
      </w:pPr>
      <w:r w:rsidRPr="009A1555">
        <w:rPr>
          <w:noProof w:val="0"/>
        </w:rPr>
        <w:t xml:space="preserve">Realizirana je suradnja s Gradskim ljekarnama Zagreb i Službom za javno zdravstvo u programu </w:t>
      </w:r>
      <w:r w:rsidRPr="009A1555">
        <w:rPr>
          <w:i/>
          <w:iCs/>
          <w:noProof w:val="0"/>
        </w:rPr>
        <w:t>Usvajanjem pozitivnih navika u svakodnevici do uravnotežene tjelesne težine</w:t>
      </w:r>
      <w:r w:rsidRPr="009A1555">
        <w:rPr>
          <w:noProof w:val="0"/>
        </w:rPr>
        <w:t xml:space="preserve"> – prevencija prekomjerne tjelesne težine i debljine kroz društvena i životna okruženja i dogovor o sudjelovanju u drugim javnozdravstvenim akcijama u organizaciji Zavoda (</w:t>
      </w:r>
      <w:r w:rsidRPr="009A1555">
        <w:rPr>
          <w:i/>
          <w:iCs/>
          <w:noProof w:val="0"/>
        </w:rPr>
        <w:t>Sajam zdravlja: Štampar u tvom kvartu</w:t>
      </w:r>
      <w:r w:rsidRPr="009A1555">
        <w:rPr>
          <w:noProof w:val="0"/>
        </w:rPr>
        <w:t>) te o mogućnosti korištenja elektronskih B1 plakata unutar gradskih ljekarni za najavu događanja, edukacija edukatora od strane Službe za javno zdravstvo.</w:t>
      </w:r>
    </w:p>
    <w:p w14:paraId="6D7C91E8" w14:textId="77777777" w:rsidR="009A1555" w:rsidRPr="009A1555" w:rsidRDefault="009A1555" w:rsidP="009A1555">
      <w:pPr>
        <w:rPr>
          <w:noProof w:val="0"/>
        </w:rPr>
      </w:pPr>
      <w:r w:rsidRPr="009A1555">
        <w:rPr>
          <w:noProof w:val="0"/>
        </w:rPr>
        <w:lastRenderedPageBreak/>
        <w:t xml:space="preserve">Zaprimani su upiti korisnika usluga Zavoda na e-adresu </w:t>
      </w:r>
      <w:r w:rsidRPr="009A1555">
        <w:rPr>
          <w:i/>
          <w:iCs/>
          <w:noProof w:val="0"/>
        </w:rPr>
        <w:t>info@stampar.hr</w:t>
      </w:r>
      <w:r w:rsidRPr="009A1555">
        <w:rPr>
          <w:noProof w:val="0"/>
        </w:rPr>
        <w:t xml:space="preserve"> – pacijenata i poslovnih stranaka – na koje je pravovremeno i odgovoreno.</w:t>
      </w:r>
    </w:p>
    <w:p w14:paraId="5EF6645F" w14:textId="77777777" w:rsidR="009A1555" w:rsidRPr="009A1555" w:rsidRDefault="009A1555" w:rsidP="009A1555">
      <w:pPr>
        <w:rPr>
          <w:noProof w:val="0"/>
          <w:spacing w:val="-6"/>
        </w:rPr>
      </w:pPr>
      <w:r w:rsidRPr="009A1555">
        <w:rPr>
          <w:noProof w:val="0"/>
          <w:spacing w:val="-6"/>
        </w:rPr>
        <w:t>Tijekom 2024. godine ostvareno je 2.013 objava u medijima te je odgovoreno na 267 novinarskih upita za komunikaciju, suradnju u pripremi članaka i priloga, snimanje reportaža, izjava, intervjua, gostovanja stručnjaka Zavoda u radijskim i televizijskim emisijama.</w:t>
      </w:r>
    </w:p>
    <w:p w14:paraId="2D756A5A" w14:textId="77777777" w:rsidR="009A1555" w:rsidRPr="009A1555" w:rsidRDefault="009A1555" w:rsidP="009A1555">
      <w:pPr>
        <w:rPr>
          <w:noProof w:val="0"/>
        </w:rPr>
      </w:pPr>
      <w:r w:rsidRPr="009A1555">
        <w:rPr>
          <w:noProof w:val="0"/>
        </w:rPr>
        <w:t xml:space="preserve">Izvedena je evaluacija izvještaja </w:t>
      </w:r>
      <w:r w:rsidRPr="009A1555">
        <w:rPr>
          <w:i/>
          <w:iCs/>
          <w:noProof w:val="0"/>
        </w:rPr>
        <w:t>Meta on-line</w:t>
      </w:r>
      <w:r w:rsidRPr="009A1555">
        <w:rPr>
          <w:noProof w:val="0"/>
        </w:rPr>
        <w:t xml:space="preserve"> kampanje na društvenim mrežama </w:t>
      </w:r>
      <w:r w:rsidRPr="009A1555">
        <w:rPr>
          <w:i/>
          <w:iCs/>
          <w:noProof w:val="0"/>
        </w:rPr>
        <w:t>Škola bez ovisnosti, grad bez ovisnosti</w:t>
      </w:r>
      <w:r w:rsidRPr="009A1555">
        <w:rPr>
          <w:noProof w:val="0"/>
        </w:rPr>
        <w:t xml:space="preserve"> (sve </w:t>
      </w:r>
      <w:proofErr w:type="spellStart"/>
      <w:r w:rsidRPr="009A1555">
        <w:rPr>
          <w:i/>
          <w:iCs/>
          <w:noProof w:val="0"/>
        </w:rPr>
        <w:t>kreative</w:t>
      </w:r>
      <w:proofErr w:type="spellEnd"/>
      <w:r w:rsidRPr="009A1555">
        <w:rPr>
          <w:noProof w:val="0"/>
        </w:rPr>
        <w:t xml:space="preserve"> prikazane su 642.433 puta te je ostvaren ukupan doseg od 379.014 pojedinačnih korisnika). Također je napravljena </w:t>
      </w:r>
      <w:r w:rsidRPr="009A1555">
        <w:rPr>
          <w:i/>
          <w:iCs/>
          <w:noProof w:val="0"/>
        </w:rPr>
        <w:t>Meta on-line</w:t>
      </w:r>
      <w:r w:rsidRPr="009A1555">
        <w:rPr>
          <w:noProof w:val="0"/>
        </w:rPr>
        <w:t xml:space="preserve"> kampanja na društvenim mrežama, koju je financirala </w:t>
      </w:r>
      <w:r w:rsidRPr="009A1555">
        <w:rPr>
          <w:i/>
          <w:iCs/>
          <w:noProof w:val="0"/>
        </w:rPr>
        <w:t>Svjetska zdravstvena organizacija</w:t>
      </w:r>
      <w:r w:rsidRPr="009A1555">
        <w:rPr>
          <w:noProof w:val="0"/>
        </w:rPr>
        <w:t xml:space="preserve"> povodom </w:t>
      </w:r>
      <w:r w:rsidRPr="009A1555">
        <w:rPr>
          <w:i/>
          <w:iCs/>
          <w:noProof w:val="0"/>
        </w:rPr>
        <w:t>Europskog tjedna cijepljenja</w:t>
      </w:r>
      <w:r w:rsidRPr="009A1555">
        <w:rPr>
          <w:noProof w:val="0"/>
        </w:rPr>
        <w:t>; ukupno su dosegnuta 656.182 korisnika (</w:t>
      </w:r>
      <w:proofErr w:type="spellStart"/>
      <w:r w:rsidRPr="009A1555">
        <w:rPr>
          <w:i/>
          <w:iCs/>
          <w:noProof w:val="0"/>
        </w:rPr>
        <w:t>reach</w:t>
      </w:r>
      <w:proofErr w:type="spellEnd"/>
      <w:r w:rsidRPr="009A1555">
        <w:rPr>
          <w:noProof w:val="0"/>
        </w:rPr>
        <w:t>), postignuta je 1.275,991 impresija te više od 1.000 različitih angažmana na objavama (</w:t>
      </w:r>
      <w:proofErr w:type="spellStart"/>
      <w:r w:rsidRPr="009A1555">
        <w:rPr>
          <w:i/>
          <w:iCs/>
          <w:noProof w:val="0"/>
        </w:rPr>
        <w:t>like</w:t>
      </w:r>
      <w:proofErr w:type="spellEnd"/>
      <w:r w:rsidRPr="009A1555">
        <w:rPr>
          <w:noProof w:val="0"/>
        </w:rPr>
        <w:t xml:space="preserve">, reakcija, komentar, klik…). Organizirana je i </w:t>
      </w:r>
      <w:r w:rsidRPr="009A1555">
        <w:rPr>
          <w:i/>
          <w:iCs/>
          <w:noProof w:val="0"/>
        </w:rPr>
        <w:t>on-line</w:t>
      </w:r>
      <w:r w:rsidRPr="009A1555">
        <w:rPr>
          <w:noProof w:val="0"/>
        </w:rPr>
        <w:t xml:space="preserve"> kampanja na društvenim mrežama Sajam zdravlja: Štampar u tvom kvartu, </w:t>
      </w:r>
      <w:r w:rsidRPr="009A1555">
        <w:rPr>
          <w:i/>
          <w:iCs/>
          <w:noProof w:val="0"/>
        </w:rPr>
        <w:t xml:space="preserve">financirana od strane Gradskog ureda za socijalnu zaštitu, zdravstvo, branitelje i osobe s invaliditetom. </w:t>
      </w:r>
      <w:r w:rsidRPr="009A1555">
        <w:rPr>
          <w:noProof w:val="0"/>
        </w:rPr>
        <w:t xml:space="preserve">Ukupno je dosegnuto 44.048 korisnika. Za završnu manifestaciju pokrenuta je i </w:t>
      </w:r>
      <w:proofErr w:type="spellStart"/>
      <w:r w:rsidRPr="009A1555">
        <w:rPr>
          <w:i/>
          <w:iCs/>
          <w:noProof w:val="0"/>
        </w:rPr>
        <w:t>reach</w:t>
      </w:r>
      <w:proofErr w:type="spellEnd"/>
      <w:r w:rsidRPr="009A1555">
        <w:rPr>
          <w:noProof w:val="0"/>
        </w:rPr>
        <w:t xml:space="preserve"> kampanja te je ukupno dosegnut 135.581 korisnik </w:t>
      </w:r>
      <w:r w:rsidRPr="009A1555">
        <w:rPr>
          <w:i/>
          <w:iCs/>
          <w:noProof w:val="0"/>
        </w:rPr>
        <w:t>(</w:t>
      </w:r>
      <w:proofErr w:type="spellStart"/>
      <w:r w:rsidRPr="009A1555">
        <w:rPr>
          <w:i/>
          <w:iCs/>
          <w:noProof w:val="0"/>
        </w:rPr>
        <w:t>reach</w:t>
      </w:r>
      <w:proofErr w:type="spellEnd"/>
      <w:r w:rsidRPr="009A1555">
        <w:rPr>
          <w:i/>
          <w:iCs/>
          <w:noProof w:val="0"/>
        </w:rPr>
        <w:t>), p</w:t>
      </w:r>
      <w:r w:rsidRPr="009A1555">
        <w:rPr>
          <w:noProof w:val="0"/>
        </w:rPr>
        <w:t>ostignuto je 147.217 impresija i 2.769 različitih angažmana na objavama (</w:t>
      </w:r>
      <w:proofErr w:type="spellStart"/>
      <w:r w:rsidRPr="009A1555">
        <w:rPr>
          <w:noProof w:val="0"/>
        </w:rPr>
        <w:t>like</w:t>
      </w:r>
      <w:proofErr w:type="spellEnd"/>
      <w:r w:rsidRPr="009A1555">
        <w:rPr>
          <w:noProof w:val="0"/>
        </w:rPr>
        <w:t>, reakcija, komentar, klik…)</w:t>
      </w:r>
    </w:p>
    <w:p w14:paraId="0C7DD05F" w14:textId="719B03D4" w:rsidR="009A1555" w:rsidRPr="009A1555" w:rsidRDefault="009A1555" w:rsidP="009A1555">
      <w:pPr>
        <w:rPr>
          <w:noProof w:val="0"/>
        </w:rPr>
      </w:pPr>
      <w:r w:rsidRPr="009A1555">
        <w:rPr>
          <w:noProof w:val="0"/>
        </w:rPr>
        <w:t xml:space="preserve">Na društvenim mrežama </w:t>
      </w:r>
      <w:r w:rsidRPr="009A1555">
        <w:rPr>
          <w:i/>
          <w:iCs/>
          <w:noProof w:val="0"/>
        </w:rPr>
        <w:t>Facebook</w:t>
      </w:r>
      <w:r w:rsidRPr="009A1555">
        <w:rPr>
          <w:noProof w:val="0"/>
        </w:rPr>
        <w:t xml:space="preserve">, </w:t>
      </w:r>
      <w:r w:rsidRPr="009A1555">
        <w:rPr>
          <w:i/>
          <w:iCs/>
          <w:noProof w:val="0"/>
        </w:rPr>
        <w:t>Instagram</w:t>
      </w:r>
      <w:r w:rsidRPr="009A1555">
        <w:rPr>
          <w:noProof w:val="0"/>
        </w:rPr>
        <w:t xml:space="preserve">, </w:t>
      </w:r>
      <w:r w:rsidRPr="009A1555">
        <w:rPr>
          <w:i/>
          <w:iCs/>
          <w:noProof w:val="0"/>
        </w:rPr>
        <w:t>LinkedIn i YouTube</w:t>
      </w:r>
      <w:r w:rsidRPr="009A1555">
        <w:rPr>
          <w:noProof w:val="0"/>
        </w:rPr>
        <w:t xml:space="preserve"> realizirano je 570 su</w:t>
      </w:r>
      <w:r w:rsidR="00665F12">
        <w:rPr>
          <w:noProof w:val="0"/>
        </w:rPr>
        <w:t xml:space="preserve"> </w:t>
      </w:r>
      <w:r w:rsidRPr="009A1555">
        <w:rPr>
          <w:noProof w:val="0"/>
        </w:rPr>
        <w:t>objava (javnozdravstvene akcije, događanja, tribine i sl.). Putem e-pošte zaprimani su upiti, pohvale i prigovori te pravovremeno dostavljeni odgovori, odnosno zahvale ili očitovanja s isprikama.</w:t>
      </w:r>
    </w:p>
    <w:p w14:paraId="51AF7F8A" w14:textId="77777777" w:rsidR="009A1555" w:rsidRPr="009A1555" w:rsidRDefault="009A1555" w:rsidP="009A1555">
      <w:pPr>
        <w:rPr>
          <w:noProof w:val="0"/>
        </w:rPr>
      </w:pPr>
      <w:r w:rsidRPr="009A1555">
        <w:rPr>
          <w:noProof w:val="0"/>
        </w:rPr>
        <w:t xml:space="preserve">Ostvareno je aktivno sudjelovanje u radu Radne grupe koja se bavi promicanjem djelatnosti i aktivnosti Zavoda audio-vizualnim sredstvima komuniciranja, Radne grupe za marketing i komercijalne poslove te Radne grupe za povećanje odaziva na nacionalne preventivne programe. </w:t>
      </w:r>
    </w:p>
    <w:p w14:paraId="54BC9F5B" w14:textId="77777777" w:rsidR="009A1555" w:rsidRPr="009A1555" w:rsidRDefault="009A1555" w:rsidP="009A1555">
      <w:pPr>
        <w:rPr>
          <w:noProof w:val="0"/>
        </w:rPr>
      </w:pPr>
      <w:r w:rsidRPr="009A1555">
        <w:rPr>
          <w:noProof w:val="0"/>
        </w:rPr>
        <w:t xml:space="preserve">Koordinacija suradnje temeljem upita produkcijske kuće </w:t>
      </w:r>
      <w:r w:rsidRPr="009A1555">
        <w:rPr>
          <w:i/>
          <w:iCs/>
          <w:noProof w:val="0"/>
        </w:rPr>
        <w:t>Maxima film</w:t>
      </w:r>
      <w:r w:rsidRPr="009A1555">
        <w:rPr>
          <w:noProof w:val="0"/>
        </w:rPr>
        <w:t xml:space="preserve"> d.o.o. radi snimanja kadrova igrane serije </w:t>
      </w:r>
      <w:r w:rsidRPr="009A1555">
        <w:rPr>
          <w:i/>
          <w:iCs/>
          <w:noProof w:val="0"/>
        </w:rPr>
        <w:t>Bijeli put</w:t>
      </w:r>
      <w:r w:rsidRPr="009A1555">
        <w:rPr>
          <w:noProof w:val="0"/>
        </w:rPr>
        <w:t xml:space="preserve"> u režiji Tomislava Rukavine za naručitelja HRT, u prostorijama Zavoda.</w:t>
      </w:r>
    </w:p>
    <w:p w14:paraId="633A582C" w14:textId="77777777" w:rsidR="009A1555" w:rsidRPr="009A1555" w:rsidRDefault="009A1555" w:rsidP="009A1555">
      <w:pPr>
        <w:rPr>
          <w:noProof w:val="0"/>
        </w:rPr>
      </w:pPr>
      <w:r w:rsidRPr="009A1555">
        <w:rPr>
          <w:noProof w:val="0"/>
        </w:rPr>
        <w:t xml:space="preserve">Koordinacija sudjelovanja djelatnika Zavoda na manifestaciji </w:t>
      </w:r>
      <w:r w:rsidRPr="009A1555">
        <w:rPr>
          <w:i/>
          <w:iCs/>
          <w:noProof w:val="0"/>
        </w:rPr>
        <w:t>Majstori ljepote</w:t>
      </w:r>
      <w:r w:rsidRPr="009A1555">
        <w:rPr>
          <w:noProof w:val="0"/>
        </w:rPr>
        <w:t>, na Zagrebačkom Velesajmu.</w:t>
      </w:r>
    </w:p>
    <w:p w14:paraId="50558253" w14:textId="77777777" w:rsidR="009A1555" w:rsidRPr="009A1555" w:rsidRDefault="009A1555" w:rsidP="009A1555">
      <w:pPr>
        <w:rPr>
          <w:noProof w:val="0"/>
        </w:rPr>
      </w:pPr>
      <w:r w:rsidRPr="009A1555">
        <w:rPr>
          <w:noProof w:val="0"/>
        </w:rPr>
        <w:t xml:space="preserve">Pokroviteljstvo 1. nacionalnog dana palijativne skrbi, 8. svibnja 2024. godine u Velikoj dvorani Zavoda (objave na </w:t>
      </w:r>
      <w:r w:rsidRPr="009A1555">
        <w:rPr>
          <w:i/>
          <w:iCs/>
          <w:noProof w:val="0"/>
        </w:rPr>
        <w:t>Webu</w:t>
      </w:r>
      <w:r w:rsidRPr="009A1555">
        <w:rPr>
          <w:noProof w:val="0"/>
        </w:rPr>
        <w:t xml:space="preserve"> i društvenim mrežama).</w:t>
      </w:r>
    </w:p>
    <w:p w14:paraId="7B758B08" w14:textId="77777777" w:rsidR="009A1555" w:rsidRPr="009A1555" w:rsidRDefault="009A1555" w:rsidP="009A1555">
      <w:pPr>
        <w:rPr>
          <w:noProof w:val="0"/>
        </w:rPr>
      </w:pPr>
      <w:r w:rsidRPr="009A1555">
        <w:rPr>
          <w:noProof w:val="0"/>
        </w:rPr>
        <w:t xml:space="preserve">Sudjelovanje Zavoda u projektu </w:t>
      </w:r>
      <w:r w:rsidRPr="009A1555">
        <w:rPr>
          <w:i/>
          <w:iCs/>
          <w:noProof w:val="0"/>
        </w:rPr>
        <w:t xml:space="preserve">Hrvatskog </w:t>
      </w:r>
      <w:proofErr w:type="spellStart"/>
      <w:r w:rsidRPr="009A1555">
        <w:rPr>
          <w:i/>
          <w:iCs/>
          <w:noProof w:val="0"/>
        </w:rPr>
        <w:t>paraolimpijskog</w:t>
      </w:r>
      <w:proofErr w:type="spellEnd"/>
      <w:r w:rsidRPr="009A1555">
        <w:rPr>
          <w:i/>
          <w:iCs/>
          <w:noProof w:val="0"/>
        </w:rPr>
        <w:t xml:space="preserve"> odbora</w:t>
      </w:r>
      <w:r w:rsidRPr="009A1555">
        <w:rPr>
          <w:noProof w:val="0"/>
        </w:rPr>
        <w:t xml:space="preserve"> i </w:t>
      </w:r>
      <w:r w:rsidRPr="009A1555">
        <w:rPr>
          <w:i/>
          <w:iCs/>
          <w:noProof w:val="0"/>
        </w:rPr>
        <w:t>Hrvatskog olimpijskog odbora</w:t>
      </w:r>
      <w:r w:rsidRPr="009A1555">
        <w:rPr>
          <w:noProof w:val="0"/>
        </w:rPr>
        <w:t xml:space="preserve">, u suradnji s Allianz Hrvatska, u projektu </w:t>
      </w:r>
      <w:r w:rsidRPr="009A1555">
        <w:rPr>
          <w:i/>
          <w:iCs/>
          <w:noProof w:val="0"/>
        </w:rPr>
        <w:t>Sat za nas</w:t>
      </w:r>
      <w:r w:rsidRPr="009A1555">
        <w:rPr>
          <w:noProof w:val="0"/>
        </w:rPr>
        <w:t xml:space="preserve">. </w:t>
      </w:r>
    </w:p>
    <w:p w14:paraId="6763ACC9" w14:textId="77777777" w:rsidR="009A1555" w:rsidRPr="009A1555" w:rsidRDefault="009A1555" w:rsidP="009A1555">
      <w:pPr>
        <w:rPr>
          <w:noProof w:val="0"/>
        </w:rPr>
      </w:pPr>
      <w:r w:rsidRPr="009A1555">
        <w:rPr>
          <w:noProof w:val="0"/>
        </w:rPr>
        <w:lastRenderedPageBreak/>
        <w:t xml:space="preserve">Pokroviteljstvo humanitarne utrke </w:t>
      </w:r>
      <w:proofErr w:type="spellStart"/>
      <w:r w:rsidRPr="009A1555">
        <w:rPr>
          <w:i/>
          <w:iCs/>
          <w:noProof w:val="0"/>
        </w:rPr>
        <w:t>Run</w:t>
      </w:r>
      <w:proofErr w:type="spellEnd"/>
      <w:r w:rsidRPr="009A1555">
        <w:rPr>
          <w:i/>
          <w:iCs/>
          <w:noProof w:val="0"/>
        </w:rPr>
        <w:t xml:space="preserve"> for Down</w:t>
      </w:r>
      <w:r w:rsidRPr="009A1555">
        <w:rPr>
          <w:noProof w:val="0"/>
        </w:rPr>
        <w:t xml:space="preserve">, u Parku Bundek dana 18. svibnja 2024. godine (objave na </w:t>
      </w:r>
      <w:r w:rsidRPr="009A1555">
        <w:rPr>
          <w:i/>
          <w:iCs/>
          <w:noProof w:val="0"/>
        </w:rPr>
        <w:t>Webu</w:t>
      </w:r>
      <w:r w:rsidRPr="009A1555">
        <w:rPr>
          <w:noProof w:val="0"/>
        </w:rPr>
        <w:t xml:space="preserve"> i društvenim mrežama, aktivno sudjelovanje Službe za javno zdravstvo).</w:t>
      </w:r>
    </w:p>
    <w:p w14:paraId="75E89706" w14:textId="77777777" w:rsidR="009A1555" w:rsidRPr="009A1555" w:rsidRDefault="009A1555" w:rsidP="009A1555">
      <w:pPr>
        <w:rPr>
          <w:noProof w:val="0"/>
        </w:rPr>
      </w:pPr>
      <w:r w:rsidRPr="009A1555">
        <w:rPr>
          <w:noProof w:val="0"/>
        </w:rPr>
        <w:t xml:space="preserve">Podrška </w:t>
      </w:r>
      <w:r w:rsidRPr="009A1555">
        <w:rPr>
          <w:i/>
          <w:iCs/>
          <w:noProof w:val="0"/>
          <w:lang w:val="en-GB"/>
        </w:rPr>
        <w:t>The Distinguished Gentleman’s Ride</w:t>
      </w:r>
      <w:r w:rsidRPr="009A1555">
        <w:rPr>
          <w:noProof w:val="0"/>
        </w:rPr>
        <w:t xml:space="preserve"> (DGR). Gospodski dotjerani vozači klasičnih modela motocikala okupljaju se svake godine kako bi skrenuli pažnju na važnost zdravlja muškaraca, a primarno prevenciju raka prostate od koje samo godišnje u Republici Hrvatskoj oboli 2.800 muškaraca.</w:t>
      </w:r>
    </w:p>
    <w:p w14:paraId="76F6B29E" w14:textId="77777777" w:rsidR="009A1555" w:rsidRPr="009A1555" w:rsidRDefault="009A1555" w:rsidP="009A1555">
      <w:pPr>
        <w:rPr>
          <w:noProof w:val="0"/>
        </w:rPr>
      </w:pPr>
      <w:r w:rsidRPr="009A1555">
        <w:rPr>
          <w:noProof w:val="0"/>
        </w:rPr>
        <w:t xml:space="preserve">Suorganizacija </w:t>
      </w:r>
      <w:proofErr w:type="spellStart"/>
      <w:r w:rsidRPr="009A1555">
        <w:rPr>
          <w:i/>
          <w:iCs/>
          <w:noProof w:val="0"/>
        </w:rPr>
        <w:t>Back</w:t>
      </w:r>
      <w:proofErr w:type="spellEnd"/>
      <w:r w:rsidRPr="009A1555">
        <w:rPr>
          <w:i/>
          <w:iCs/>
          <w:noProof w:val="0"/>
        </w:rPr>
        <w:t xml:space="preserve"> </w:t>
      </w:r>
      <w:proofErr w:type="spellStart"/>
      <w:r w:rsidRPr="009A1555">
        <w:rPr>
          <w:i/>
          <w:iCs/>
          <w:noProof w:val="0"/>
        </w:rPr>
        <w:t>Together</w:t>
      </w:r>
      <w:proofErr w:type="spellEnd"/>
      <w:r w:rsidRPr="009A1555">
        <w:rPr>
          <w:i/>
          <w:iCs/>
          <w:noProof w:val="0"/>
        </w:rPr>
        <w:t xml:space="preserve"> Summita</w:t>
      </w:r>
      <w:r w:rsidRPr="009A1555">
        <w:rPr>
          <w:noProof w:val="0"/>
        </w:rPr>
        <w:t xml:space="preserve"> u Parku Zrinjevac, javnozdravstvena akcija i promocija usluga Zavoda.</w:t>
      </w:r>
    </w:p>
    <w:p w14:paraId="712F57E6" w14:textId="77777777" w:rsidR="009A1555" w:rsidRPr="009A1555" w:rsidRDefault="009A1555" w:rsidP="009A1555">
      <w:pPr>
        <w:rPr>
          <w:noProof w:val="0"/>
          <w:spacing w:val="-2"/>
        </w:rPr>
      </w:pPr>
      <w:r w:rsidRPr="009A1555">
        <w:rPr>
          <w:noProof w:val="0"/>
          <w:spacing w:val="-2"/>
        </w:rPr>
        <w:t xml:space="preserve">Suorganizacija Edukativne kampanje </w:t>
      </w:r>
      <w:r w:rsidRPr="009A1555">
        <w:rPr>
          <w:i/>
          <w:iCs/>
          <w:noProof w:val="0"/>
          <w:spacing w:val="-2"/>
        </w:rPr>
        <w:t>Sport za sve = zdravlje za sve</w:t>
      </w:r>
      <w:r w:rsidRPr="009A1555">
        <w:rPr>
          <w:noProof w:val="0"/>
          <w:spacing w:val="-2"/>
        </w:rPr>
        <w:t xml:space="preserve">, </w:t>
      </w:r>
      <w:r w:rsidRPr="009A1555">
        <w:rPr>
          <w:i/>
          <w:iCs/>
          <w:noProof w:val="0"/>
          <w:spacing w:val="-2"/>
        </w:rPr>
        <w:t>Rekreativno ljeto</w:t>
      </w:r>
      <w:r w:rsidRPr="009A1555">
        <w:rPr>
          <w:noProof w:val="0"/>
          <w:spacing w:val="-2"/>
        </w:rPr>
        <w:t xml:space="preserve">, u razdoblju od 15. lipnja do 15. rujna 2024. godine, u suradnji sa Gradskim uredom za obrazovanje, sport i mlade, Udrugom </w:t>
      </w:r>
      <w:r w:rsidRPr="009A1555">
        <w:rPr>
          <w:i/>
          <w:iCs/>
          <w:noProof w:val="0"/>
          <w:spacing w:val="-2"/>
        </w:rPr>
        <w:t>Sport za sve</w:t>
      </w:r>
      <w:r w:rsidRPr="009A1555">
        <w:rPr>
          <w:noProof w:val="0"/>
          <w:spacing w:val="-2"/>
        </w:rPr>
        <w:t xml:space="preserve"> i Društvom za športsku rekreaciju Trnje.</w:t>
      </w:r>
    </w:p>
    <w:p w14:paraId="404C002D" w14:textId="77777777" w:rsidR="009A1555" w:rsidRPr="009A1555" w:rsidRDefault="009A1555" w:rsidP="009A1555">
      <w:pPr>
        <w:rPr>
          <w:noProof w:val="0"/>
        </w:rPr>
      </w:pPr>
      <w:r w:rsidRPr="009A1555">
        <w:rPr>
          <w:noProof w:val="0"/>
        </w:rPr>
        <w:t>Svečano obilježavanje 20. godišnjice Službe za mentalno zdravlje i prevenciju ovisnosti u Nastavnom zavodu.</w:t>
      </w:r>
    </w:p>
    <w:p w14:paraId="3EAF8E4C" w14:textId="77777777" w:rsidR="009A1555" w:rsidRPr="009A1555" w:rsidRDefault="009A1555" w:rsidP="009A1555">
      <w:pPr>
        <w:rPr>
          <w:noProof w:val="0"/>
        </w:rPr>
      </w:pPr>
      <w:r w:rsidRPr="009A1555">
        <w:rPr>
          <w:noProof w:val="0"/>
        </w:rPr>
        <w:t xml:space="preserve">Pokroviteljstvo konferencije </w:t>
      </w:r>
      <w:proofErr w:type="spellStart"/>
      <w:r w:rsidRPr="009A1555">
        <w:rPr>
          <w:i/>
          <w:iCs/>
          <w:noProof w:val="0"/>
        </w:rPr>
        <w:t>HealthComm</w:t>
      </w:r>
      <w:proofErr w:type="spellEnd"/>
      <w:r w:rsidRPr="009A1555">
        <w:rPr>
          <w:i/>
          <w:iCs/>
          <w:noProof w:val="0"/>
        </w:rPr>
        <w:t xml:space="preserve"> Forum 2024</w:t>
      </w:r>
      <w:r w:rsidRPr="009A1555">
        <w:rPr>
          <w:noProof w:val="0"/>
        </w:rPr>
        <w:t xml:space="preserve">. i aktivno sudjelovanje na </w:t>
      </w:r>
      <w:proofErr w:type="spellStart"/>
      <w:r w:rsidRPr="009A1555">
        <w:rPr>
          <w:i/>
          <w:iCs/>
          <w:noProof w:val="0"/>
        </w:rPr>
        <w:t>HealthComm</w:t>
      </w:r>
      <w:proofErr w:type="spellEnd"/>
      <w:r w:rsidRPr="009A1555">
        <w:rPr>
          <w:i/>
          <w:iCs/>
          <w:noProof w:val="0"/>
        </w:rPr>
        <w:t xml:space="preserve"> </w:t>
      </w:r>
      <w:proofErr w:type="spellStart"/>
      <w:r w:rsidRPr="009A1555">
        <w:rPr>
          <w:i/>
          <w:iCs/>
          <w:noProof w:val="0"/>
        </w:rPr>
        <w:t>Awards</w:t>
      </w:r>
      <w:proofErr w:type="spellEnd"/>
      <w:r w:rsidRPr="009A1555">
        <w:rPr>
          <w:i/>
          <w:iCs/>
          <w:noProof w:val="0"/>
        </w:rPr>
        <w:t xml:space="preserve"> 2024</w:t>
      </w:r>
      <w:r w:rsidRPr="009A1555">
        <w:rPr>
          <w:noProof w:val="0"/>
        </w:rPr>
        <w:t xml:space="preserve">, na kojemu je Zavod dobio 2. nagradu za najbolji preventivni projekt u zdravstvu za </w:t>
      </w:r>
      <w:r w:rsidRPr="009A1555">
        <w:rPr>
          <w:i/>
          <w:iCs/>
          <w:noProof w:val="0"/>
        </w:rPr>
        <w:t>Sajam zdravlja – Štampar u tvom kvartu</w:t>
      </w:r>
      <w:r w:rsidRPr="009A1555">
        <w:rPr>
          <w:noProof w:val="0"/>
        </w:rPr>
        <w:t xml:space="preserve">. Na ovo prestižno natjecanje Zavod je prijavio i druge komunikacijske projekte i to: </w:t>
      </w:r>
      <w:r w:rsidRPr="009A1555">
        <w:rPr>
          <w:i/>
          <w:iCs/>
          <w:noProof w:val="0"/>
        </w:rPr>
        <w:t>Edukacijom do zdravlja – unaprjeđenje zdravlja pripadnika romske nacionalne manjine</w:t>
      </w:r>
      <w:r w:rsidRPr="009A1555">
        <w:rPr>
          <w:noProof w:val="0"/>
        </w:rPr>
        <w:t xml:space="preserve">, </w:t>
      </w:r>
      <w:r w:rsidRPr="009A1555">
        <w:rPr>
          <w:i/>
          <w:iCs/>
          <w:noProof w:val="0"/>
        </w:rPr>
        <w:t>Tko se ne bi cijepio protiv raka?</w:t>
      </w:r>
      <w:r w:rsidRPr="009A1555">
        <w:rPr>
          <w:noProof w:val="0"/>
        </w:rPr>
        <w:t xml:space="preserve">, Program: </w:t>
      </w:r>
      <w:r w:rsidRPr="009A1555">
        <w:rPr>
          <w:i/>
          <w:iCs/>
          <w:noProof w:val="0"/>
        </w:rPr>
        <w:t>Savjetovalište za školsku djecu i mlade – prevencija HPV-a i drugih spolno prenosivih infekcija, teškoća prilagodbe u školskom okruženju i poremećaja prehrane</w:t>
      </w:r>
      <w:r w:rsidRPr="009A1555">
        <w:rPr>
          <w:noProof w:val="0"/>
        </w:rPr>
        <w:t xml:space="preserve"> te </w:t>
      </w:r>
      <w:r w:rsidRPr="009A1555">
        <w:rPr>
          <w:i/>
          <w:iCs/>
          <w:noProof w:val="0"/>
        </w:rPr>
        <w:t>Nagradni natječaj: Škola bez ovisnosti – grad bez ovisnosti</w:t>
      </w:r>
      <w:r w:rsidRPr="009A1555">
        <w:rPr>
          <w:noProof w:val="0"/>
        </w:rPr>
        <w:t>.</w:t>
      </w:r>
    </w:p>
    <w:p w14:paraId="6FF2CC2E" w14:textId="77777777" w:rsidR="009A1555" w:rsidRPr="009A1555" w:rsidRDefault="009A1555" w:rsidP="009A1555">
      <w:pPr>
        <w:rPr>
          <w:noProof w:val="0"/>
        </w:rPr>
      </w:pPr>
      <w:r w:rsidRPr="009A1555">
        <w:rPr>
          <w:noProof w:val="0"/>
        </w:rPr>
        <w:t xml:space="preserve">Podrška organizaciji sudjelovanja djelatnika Zavoda na festivalu </w:t>
      </w:r>
      <w:proofErr w:type="spellStart"/>
      <w:r w:rsidRPr="009A1555">
        <w:rPr>
          <w:i/>
          <w:iCs/>
          <w:noProof w:val="0"/>
        </w:rPr>
        <w:t>ZeGeVege</w:t>
      </w:r>
      <w:proofErr w:type="spellEnd"/>
      <w:r w:rsidRPr="009A1555">
        <w:rPr>
          <w:noProof w:val="0"/>
        </w:rPr>
        <w:t>, 3</w:t>
      </w:r>
      <w:r w:rsidRPr="009A1555">
        <w:rPr>
          <w:i/>
          <w:iCs/>
          <w:noProof w:val="0"/>
        </w:rPr>
        <w:t>. zagrebačkoj milji</w:t>
      </w:r>
      <w:r w:rsidRPr="009A1555">
        <w:rPr>
          <w:noProof w:val="0"/>
        </w:rPr>
        <w:t xml:space="preserve">, </w:t>
      </w:r>
      <w:r w:rsidRPr="009A1555">
        <w:rPr>
          <w:i/>
          <w:iCs/>
          <w:noProof w:val="0"/>
        </w:rPr>
        <w:t>Sajmu zdravlja: Štampar u tvom kvartu</w:t>
      </w:r>
      <w:r w:rsidRPr="009A1555">
        <w:rPr>
          <w:noProof w:val="0"/>
        </w:rPr>
        <w:t xml:space="preserve"> u Gradskim četvrtima Donji grad, Brezovica, Novi Zagreb – istok, </w:t>
      </w:r>
      <w:proofErr w:type="spellStart"/>
      <w:r w:rsidRPr="009A1555">
        <w:rPr>
          <w:noProof w:val="0"/>
        </w:rPr>
        <w:t>Podsljeme</w:t>
      </w:r>
      <w:proofErr w:type="spellEnd"/>
      <w:r w:rsidRPr="009A1555">
        <w:rPr>
          <w:noProof w:val="0"/>
        </w:rPr>
        <w:t xml:space="preserve">, Stenjevec te završnoj manifestaciji u ovom trogodišnjem ciklusu u Gradskoj četvrti Gornji grad, 1. memorijalnog košarkaškog 3X3 turnira </w:t>
      </w:r>
      <w:r w:rsidRPr="009A1555">
        <w:rPr>
          <w:i/>
          <w:iCs/>
          <w:noProof w:val="0"/>
        </w:rPr>
        <w:t xml:space="preserve">Gordan </w:t>
      </w:r>
      <w:proofErr w:type="spellStart"/>
      <w:r w:rsidRPr="009A1555">
        <w:rPr>
          <w:i/>
          <w:iCs/>
          <w:noProof w:val="0"/>
        </w:rPr>
        <w:t>Žapčić</w:t>
      </w:r>
      <w:proofErr w:type="spellEnd"/>
      <w:r w:rsidRPr="009A1555">
        <w:rPr>
          <w:noProof w:val="0"/>
        </w:rPr>
        <w:t xml:space="preserve">, obilježavanju </w:t>
      </w:r>
      <w:r w:rsidRPr="009A1555">
        <w:rPr>
          <w:i/>
          <w:iCs/>
          <w:noProof w:val="0"/>
        </w:rPr>
        <w:t>Europskog tjedna mobilnosti</w:t>
      </w:r>
      <w:r w:rsidRPr="009A1555">
        <w:rPr>
          <w:noProof w:val="0"/>
        </w:rPr>
        <w:t xml:space="preserve"> i </w:t>
      </w:r>
      <w:r w:rsidRPr="009A1555">
        <w:rPr>
          <w:i/>
          <w:iCs/>
          <w:noProof w:val="0"/>
        </w:rPr>
        <w:t>Europskog tjedna sporta</w:t>
      </w:r>
      <w:r w:rsidRPr="009A1555">
        <w:rPr>
          <w:noProof w:val="0"/>
        </w:rPr>
        <w:t xml:space="preserve"> te Okruglog stola </w:t>
      </w:r>
      <w:r w:rsidRPr="009A1555">
        <w:rPr>
          <w:i/>
          <w:iCs/>
          <w:noProof w:val="0"/>
        </w:rPr>
        <w:t xml:space="preserve">Mentalno zdravlje na Dnevnom redu, </w:t>
      </w:r>
      <w:r w:rsidRPr="009A1555">
        <w:rPr>
          <w:noProof w:val="0"/>
        </w:rPr>
        <w:t xml:space="preserve">Tribina za roditelje: </w:t>
      </w:r>
      <w:r w:rsidRPr="009A1555">
        <w:rPr>
          <w:i/>
          <w:iCs/>
          <w:noProof w:val="0"/>
        </w:rPr>
        <w:t>Kad roditelji nemaju autoriteta</w:t>
      </w:r>
      <w:r w:rsidRPr="009A1555">
        <w:rPr>
          <w:noProof w:val="0"/>
        </w:rPr>
        <w:t xml:space="preserve"> i </w:t>
      </w:r>
      <w:r w:rsidRPr="009A1555">
        <w:rPr>
          <w:i/>
          <w:iCs/>
          <w:noProof w:val="0"/>
        </w:rPr>
        <w:t>Guramo li djecu i mlade u ovisnost?</w:t>
      </w:r>
      <w:r w:rsidRPr="009A1555">
        <w:rPr>
          <w:noProof w:val="0"/>
        </w:rPr>
        <w:t xml:space="preserve">, javnozdravstvene akcije </w:t>
      </w:r>
      <w:r w:rsidRPr="009A1555">
        <w:rPr>
          <w:i/>
          <w:iCs/>
          <w:noProof w:val="0"/>
        </w:rPr>
        <w:t>Čuvaj zdravlje, prevencija je najbolja vijest</w:t>
      </w:r>
      <w:r w:rsidRPr="009A1555">
        <w:rPr>
          <w:noProof w:val="0"/>
        </w:rPr>
        <w:t xml:space="preserve">, za članove Hrvatskog novinarskog društva Sudjelovanje u organizaciji humanitarne akcije </w:t>
      </w:r>
      <w:r w:rsidRPr="009A1555">
        <w:rPr>
          <w:i/>
          <w:iCs/>
          <w:noProof w:val="0"/>
        </w:rPr>
        <w:t>Blagdansko čudo u kući Svetog Josipa</w:t>
      </w:r>
      <w:r w:rsidRPr="009A1555">
        <w:rPr>
          <w:noProof w:val="0"/>
        </w:rPr>
        <w:t xml:space="preserve"> te informiranje medija i javnosti o psihološkoj pomoći za građanstvo, povodom tragičnog događaja u Osnovnoj školi Prečko.</w:t>
      </w:r>
    </w:p>
    <w:p w14:paraId="508FE0FE" w14:textId="77777777" w:rsidR="009A1555" w:rsidRPr="009A1555" w:rsidRDefault="009A1555" w:rsidP="009A1555">
      <w:pPr>
        <w:rPr>
          <w:noProof w:val="0"/>
        </w:rPr>
      </w:pPr>
      <w:r w:rsidRPr="009A1555">
        <w:rPr>
          <w:noProof w:val="0"/>
        </w:rPr>
        <w:t xml:space="preserve">Članstvo u Organizacijskom odboru 5. međunarodnog kongresa o sigurnosti i kvaliteti hrane </w:t>
      </w:r>
      <w:r w:rsidRPr="009A1555">
        <w:rPr>
          <w:i/>
          <w:iCs/>
          <w:noProof w:val="0"/>
        </w:rPr>
        <w:t>Sigurna hrana, danas i sutra</w:t>
      </w:r>
      <w:r w:rsidRPr="009A1555">
        <w:rPr>
          <w:noProof w:val="0"/>
        </w:rPr>
        <w:t xml:space="preserve">, koji je vrlo uspješno realiziran u razdoblju od 6. do 9. studenoga 2024. godine, u Poreču. Na Kongresu je ove godine sudjelovalo ukupno </w:t>
      </w:r>
      <w:r w:rsidRPr="009A1555">
        <w:rPr>
          <w:noProof w:val="0"/>
        </w:rPr>
        <w:lastRenderedPageBreak/>
        <w:t xml:space="preserve">198 sudionika (uživo i </w:t>
      </w:r>
      <w:r w:rsidRPr="009A1555">
        <w:rPr>
          <w:i/>
          <w:iCs/>
          <w:noProof w:val="0"/>
        </w:rPr>
        <w:t>on-line</w:t>
      </w:r>
      <w:r w:rsidRPr="009A1555">
        <w:rPr>
          <w:noProof w:val="0"/>
        </w:rPr>
        <w:t>) i 32 sponzora. Organizirane su tri vrlo posjećene radionice (</w:t>
      </w:r>
      <w:proofErr w:type="spellStart"/>
      <w:r w:rsidRPr="009A1555">
        <w:rPr>
          <w:i/>
          <w:iCs/>
          <w:noProof w:val="0"/>
        </w:rPr>
        <w:t>Senzorika</w:t>
      </w:r>
      <w:proofErr w:type="spellEnd"/>
      <w:r w:rsidRPr="009A1555">
        <w:rPr>
          <w:i/>
          <w:iCs/>
          <w:noProof w:val="0"/>
        </w:rPr>
        <w:t xml:space="preserve"> maslinovog ulja</w:t>
      </w:r>
      <w:r w:rsidRPr="009A1555">
        <w:rPr>
          <w:noProof w:val="0"/>
        </w:rPr>
        <w:t xml:space="preserve">, </w:t>
      </w:r>
      <w:r w:rsidRPr="009A1555">
        <w:rPr>
          <w:i/>
          <w:iCs/>
          <w:noProof w:val="0"/>
        </w:rPr>
        <w:t>Procesni faktori u analizi pesticida i procjena sigurnosti</w:t>
      </w:r>
      <w:r w:rsidRPr="009A1555">
        <w:rPr>
          <w:noProof w:val="0"/>
        </w:rPr>
        <w:t xml:space="preserve"> i </w:t>
      </w:r>
      <w:proofErr w:type="spellStart"/>
      <w:r w:rsidRPr="009A1555">
        <w:rPr>
          <w:i/>
          <w:iCs/>
          <w:noProof w:val="0"/>
        </w:rPr>
        <w:t>Senzorika</w:t>
      </w:r>
      <w:proofErr w:type="spellEnd"/>
      <w:r w:rsidRPr="009A1555">
        <w:rPr>
          <w:i/>
          <w:iCs/>
          <w:noProof w:val="0"/>
        </w:rPr>
        <w:t xml:space="preserve"> meda</w:t>
      </w:r>
      <w:r w:rsidRPr="009A1555">
        <w:rPr>
          <w:noProof w:val="0"/>
        </w:rPr>
        <w:t xml:space="preserve">), održano je osam pozvanih predavanja, 26 usmenih izlaganja i prezentirano 36 postera. Također, održan je Okrugli stol na temu Smanjenja otpada od hrane i izazova u sustavu doniranja. Biljana Borzan, zastupnica u Europskom parlamentu održala je uvodno predavanje </w:t>
      </w:r>
      <w:r w:rsidRPr="009A1555">
        <w:rPr>
          <w:i/>
          <w:iCs/>
          <w:noProof w:val="0"/>
        </w:rPr>
        <w:t>Izazovi pred nama</w:t>
      </w:r>
      <w:r w:rsidRPr="009A1555">
        <w:rPr>
          <w:noProof w:val="0"/>
        </w:rPr>
        <w:t>.</w:t>
      </w:r>
    </w:p>
    <w:p w14:paraId="3AB759D9" w14:textId="77777777" w:rsidR="009A1555" w:rsidRPr="009A1555" w:rsidRDefault="009A1555" w:rsidP="009A1555">
      <w:pPr>
        <w:rPr>
          <w:noProof w:val="0"/>
        </w:rPr>
      </w:pPr>
      <w:r w:rsidRPr="009A1555">
        <w:rPr>
          <w:noProof w:val="0"/>
        </w:rPr>
        <w:t xml:space="preserve">Pripremljene su i distribuirane </w:t>
      </w:r>
      <w:r w:rsidRPr="009A1555">
        <w:rPr>
          <w:i/>
          <w:iCs/>
          <w:noProof w:val="0"/>
        </w:rPr>
        <w:t>Radna uputa o korištenju dvorana</w:t>
      </w:r>
      <w:r w:rsidRPr="009A1555">
        <w:rPr>
          <w:noProof w:val="0"/>
        </w:rPr>
        <w:t xml:space="preserve"> i </w:t>
      </w:r>
      <w:r w:rsidRPr="009A1555">
        <w:rPr>
          <w:i/>
          <w:iCs/>
          <w:noProof w:val="0"/>
        </w:rPr>
        <w:t>Radna uputa za grafički dizajn/redizajn</w:t>
      </w:r>
      <w:r w:rsidRPr="009A1555">
        <w:rPr>
          <w:noProof w:val="0"/>
        </w:rPr>
        <w:t xml:space="preserve">, koja je dodatno unaprijeđena elektronskim obrascem u aplikaciji </w:t>
      </w:r>
      <w:r w:rsidRPr="009A1555">
        <w:rPr>
          <w:i/>
          <w:iCs/>
          <w:noProof w:val="0"/>
        </w:rPr>
        <w:t xml:space="preserve">Google </w:t>
      </w:r>
      <w:proofErr w:type="spellStart"/>
      <w:r w:rsidRPr="009A1555">
        <w:rPr>
          <w:i/>
          <w:iCs/>
          <w:noProof w:val="0"/>
        </w:rPr>
        <w:t>Forms</w:t>
      </w:r>
      <w:proofErr w:type="spellEnd"/>
      <w:r w:rsidRPr="009A1555">
        <w:rPr>
          <w:noProof w:val="0"/>
        </w:rPr>
        <w:t>. To će dodatno olakšati praćenje i prezentaciju cjelokupnih aktivnosti Zavoda u ovom segmentu.</w:t>
      </w:r>
    </w:p>
    <w:p w14:paraId="2927C8C0" w14:textId="77777777" w:rsidR="007C3BBF" w:rsidRPr="00BC6FA2" w:rsidRDefault="007C3BBF" w:rsidP="007C3BBF">
      <w:pPr>
        <w:rPr>
          <w:noProof w:val="0"/>
        </w:rPr>
      </w:pPr>
    </w:p>
    <w:p w14:paraId="764D4557" w14:textId="77777777" w:rsidR="007C3BBF" w:rsidRPr="00BC6FA2" w:rsidRDefault="007C3BBF" w:rsidP="007C3BBF">
      <w:pPr>
        <w:pStyle w:val="Aktivnost"/>
      </w:pPr>
      <w:r w:rsidRPr="00BC6FA2">
        <w:t>Objavljivanje priloga na internetskim stranicama Zavoda</w:t>
      </w:r>
    </w:p>
    <w:p w14:paraId="0D6A0169" w14:textId="77777777" w:rsidR="007C3BBF" w:rsidRPr="00BC6FA2" w:rsidRDefault="007C3BBF" w:rsidP="007C3BBF">
      <w:r w:rsidRPr="00BC6FA2">
        <w:t>Na internetskim stranicama Zavoda objavljena su</w:t>
      </w:r>
      <w:r>
        <w:t xml:space="preserve"> </w:t>
      </w:r>
      <w:r w:rsidRPr="00BC6FA2">
        <w:t>504</w:t>
      </w:r>
      <w:r>
        <w:t xml:space="preserve"> </w:t>
      </w:r>
      <w:r w:rsidRPr="00BC6FA2">
        <w:t>priloga, a stranice se redovito ažuriraju i uređuju.</w:t>
      </w:r>
    </w:p>
    <w:p w14:paraId="36C4D4B7" w14:textId="77777777" w:rsidR="007C3BBF" w:rsidRPr="00BC6FA2" w:rsidRDefault="007C3BBF" w:rsidP="007C3BBF">
      <w:pPr>
        <w:rPr>
          <w:noProof w:val="0"/>
        </w:rPr>
      </w:pPr>
    </w:p>
    <w:p w14:paraId="17ED8E97" w14:textId="77777777" w:rsidR="007C3BBF" w:rsidRPr="00BC6FA2" w:rsidRDefault="007C3BBF" w:rsidP="007C3BBF">
      <w:pPr>
        <w:pStyle w:val="Aktivnost"/>
        <w:rPr>
          <w:noProof w:val="0"/>
        </w:rPr>
      </w:pPr>
      <w:r w:rsidRPr="00BC6FA2">
        <w:t>Grafički dizajn/priprema</w:t>
      </w:r>
    </w:p>
    <w:p w14:paraId="0F83E9A9" w14:textId="77777777" w:rsidR="007C3BBF" w:rsidRPr="007C3BBF" w:rsidRDefault="007C3BBF" w:rsidP="007C3BBF">
      <w:pPr>
        <w:rPr>
          <w:noProof w:val="0"/>
          <w:spacing w:val="-2"/>
        </w:rPr>
      </w:pPr>
      <w:r w:rsidRPr="007C3BBF">
        <w:rPr>
          <w:noProof w:val="0"/>
          <w:spacing w:val="-2"/>
        </w:rPr>
        <w:t xml:space="preserve">Oblikovanje, prijelom i grafička priprema publikacija: </w:t>
      </w:r>
      <w:proofErr w:type="spellStart"/>
      <w:r w:rsidRPr="007C3BBF">
        <w:rPr>
          <w:noProof w:val="0"/>
          <w:spacing w:val="-2"/>
        </w:rPr>
        <w:t>infografika</w:t>
      </w:r>
      <w:proofErr w:type="spellEnd"/>
      <w:r w:rsidRPr="007C3BBF">
        <w:rPr>
          <w:noProof w:val="0"/>
          <w:spacing w:val="-2"/>
        </w:rPr>
        <w:t xml:space="preserve"> </w:t>
      </w:r>
      <w:r w:rsidRPr="007C3BBF">
        <w:rPr>
          <w:i/>
          <w:iCs/>
          <w:noProof w:val="0"/>
          <w:spacing w:val="-2"/>
        </w:rPr>
        <w:t>Mjerimo i brinemo za sigurnost</w:t>
      </w:r>
      <w:r w:rsidRPr="007C3BBF">
        <w:rPr>
          <w:noProof w:val="0"/>
          <w:spacing w:val="-2"/>
        </w:rPr>
        <w:t xml:space="preserve">, </w:t>
      </w:r>
      <w:proofErr w:type="spellStart"/>
      <w:r w:rsidRPr="007C3BBF">
        <w:rPr>
          <w:noProof w:val="0"/>
          <w:spacing w:val="-2"/>
        </w:rPr>
        <w:t>infografika</w:t>
      </w:r>
      <w:proofErr w:type="spellEnd"/>
      <w:r w:rsidRPr="007C3BBF">
        <w:rPr>
          <w:noProof w:val="0"/>
          <w:spacing w:val="-2"/>
        </w:rPr>
        <w:t xml:space="preserve"> </w:t>
      </w:r>
      <w:bookmarkStart w:id="99" w:name="_Hlk171433262"/>
      <w:r w:rsidRPr="007C3BBF">
        <w:rPr>
          <w:i/>
          <w:iCs/>
          <w:noProof w:val="0"/>
          <w:spacing w:val="-2"/>
        </w:rPr>
        <w:t>Racionalno s mobilnom tehnologijom</w:t>
      </w:r>
      <w:bookmarkEnd w:id="99"/>
      <w:r w:rsidRPr="007C3BBF">
        <w:rPr>
          <w:noProof w:val="0"/>
          <w:spacing w:val="-2"/>
        </w:rPr>
        <w:t xml:space="preserve">, plakat </w:t>
      </w:r>
      <w:r w:rsidRPr="007C3BBF">
        <w:rPr>
          <w:i/>
          <w:iCs/>
          <w:noProof w:val="0"/>
          <w:spacing w:val="-2"/>
        </w:rPr>
        <w:t>Aktivno i zdravo starenje</w:t>
      </w:r>
      <w:r w:rsidRPr="007C3BBF">
        <w:rPr>
          <w:noProof w:val="0"/>
          <w:spacing w:val="-2"/>
        </w:rPr>
        <w:t xml:space="preserve">, letak </w:t>
      </w:r>
      <w:r w:rsidRPr="007C3BBF">
        <w:rPr>
          <w:i/>
          <w:iCs/>
          <w:noProof w:val="0"/>
          <w:spacing w:val="-2"/>
        </w:rPr>
        <w:t>Jelovnici za starije osobe</w:t>
      </w:r>
      <w:r w:rsidRPr="007C3BBF">
        <w:rPr>
          <w:noProof w:val="0"/>
          <w:spacing w:val="-2"/>
        </w:rPr>
        <w:t xml:space="preserve">, brošura za građane </w:t>
      </w:r>
      <w:r w:rsidRPr="007C3BBF">
        <w:rPr>
          <w:i/>
          <w:iCs/>
          <w:noProof w:val="0"/>
          <w:spacing w:val="-2"/>
        </w:rPr>
        <w:t>Ljekarne i debljina</w:t>
      </w:r>
      <w:r w:rsidRPr="007C3BBF">
        <w:rPr>
          <w:noProof w:val="0"/>
          <w:spacing w:val="-2"/>
        </w:rPr>
        <w:t xml:space="preserve">, priručnik za ljekarnike </w:t>
      </w:r>
      <w:r w:rsidRPr="007C3BBF">
        <w:rPr>
          <w:i/>
          <w:iCs/>
          <w:noProof w:val="0"/>
          <w:spacing w:val="-2"/>
        </w:rPr>
        <w:t>Ljekarne i debljina</w:t>
      </w:r>
      <w:r w:rsidRPr="007C3BBF">
        <w:rPr>
          <w:noProof w:val="0"/>
          <w:spacing w:val="-2"/>
        </w:rPr>
        <w:t xml:space="preserve">, plakat </w:t>
      </w:r>
      <w:r w:rsidRPr="007C3BBF">
        <w:rPr>
          <w:i/>
          <w:iCs/>
          <w:noProof w:val="0"/>
          <w:spacing w:val="-2"/>
        </w:rPr>
        <w:t>Prevencija debljine</w:t>
      </w:r>
      <w:r w:rsidRPr="007C3BBF">
        <w:rPr>
          <w:noProof w:val="0"/>
          <w:spacing w:val="-2"/>
        </w:rPr>
        <w:t xml:space="preserve">, plakat </w:t>
      </w:r>
      <w:r w:rsidRPr="007C3BBF">
        <w:rPr>
          <w:i/>
          <w:iCs/>
          <w:noProof w:val="0"/>
          <w:spacing w:val="-2"/>
        </w:rPr>
        <w:t>Savjetovalište za prestanak pušenja</w:t>
      </w:r>
      <w:r w:rsidRPr="007C3BBF">
        <w:rPr>
          <w:noProof w:val="0"/>
          <w:spacing w:val="-2"/>
        </w:rPr>
        <w:t xml:space="preserve">, letak </w:t>
      </w:r>
      <w:r w:rsidRPr="007C3BBF">
        <w:rPr>
          <w:i/>
          <w:iCs/>
          <w:noProof w:val="0"/>
          <w:spacing w:val="-2"/>
        </w:rPr>
        <w:t>Savjetovalište za mlade s invaliditetom</w:t>
      </w:r>
      <w:r w:rsidRPr="007C3BBF">
        <w:rPr>
          <w:noProof w:val="0"/>
          <w:spacing w:val="-2"/>
        </w:rPr>
        <w:t xml:space="preserve">, upitnici </w:t>
      </w:r>
      <w:r w:rsidRPr="007C3BBF">
        <w:rPr>
          <w:i/>
          <w:iCs/>
          <w:noProof w:val="0"/>
          <w:spacing w:val="-2"/>
        </w:rPr>
        <w:t>Savjetovalište za poremećaje prehrane školske djece i studenata</w:t>
      </w:r>
      <w:r w:rsidRPr="007C3BBF">
        <w:rPr>
          <w:noProof w:val="0"/>
          <w:spacing w:val="-2"/>
        </w:rPr>
        <w:t xml:space="preserve">, </w:t>
      </w:r>
      <w:proofErr w:type="spellStart"/>
      <w:r w:rsidRPr="007C3BBF">
        <w:rPr>
          <w:i/>
          <w:iCs/>
          <w:noProof w:val="0"/>
          <w:spacing w:val="-2"/>
        </w:rPr>
        <w:t>vizuali</w:t>
      </w:r>
      <w:proofErr w:type="spellEnd"/>
      <w:r w:rsidRPr="007C3BBF">
        <w:rPr>
          <w:noProof w:val="0"/>
          <w:spacing w:val="-2"/>
        </w:rPr>
        <w:t xml:space="preserve"> za </w:t>
      </w:r>
      <w:r w:rsidRPr="007C3BBF">
        <w:rPr>
          <w:i/>
          <w:iCs/>
          <w:noProof w:val="0"/>
          <w:spacing w:val="-2"/>
        </w:rPr>
        <w:t>Sajam zdravlja</w:t>
      </w:r>
      <w:r w:rsidRPr="007C3BBF">
        <w:rPr>
          <w:noProof w:val="0"/>
          <w:spacing w:val="-2"/>
        </w:rPr>
        <w:t xml:space="preserve"> na </w:t>
      </w:r>
      <w:proofErr w:type="spellStart"/>
      <w:r w:rsidRPr="007C3BBF">
        <w:rPr>
          <w:i/>
          <w:iCs/>
          <w:noProof w:val="0"/>
          <w:spacing w:val="-2"/>
        </w:rPr>
        <w:t>Tomislavcu</w:t>
      </w:r>
      <w:proofErr w:type="spellEnd"/>
      <w:r w:rsidRPr="007C3BBF">
        <w:rPr>
          <w:noProof w:val="0"/>
          <w:spacing w:val="-2"/>
        </w:rPr>
        <w:t xml:space="preserve">, </w:t>
      </w:r>
      <w:r w:rsidRPr="007C3BBF">
        <w:rPr>
          <w:i/>
          <w:iCs/>
          <w:noProof w:val="0"/>
          <w:spacing w:val="-2"/>
        </w:rPr>
        <w:t>u Brezovici i u Novom Zagrebu</w:t>
      </w:r>
      <w:r w:rsidRPr="007C3BBF">
        <w:rPr>
          <w:noProof w:val="0"/>
          <w:spacing w:val="-2"/>
        </w:rPr>
        <w:t xml:space="preserve"> tribine za roditelje </w:t>
      </w:r>
      <w:r w:rsidRPr="007C3BBF">
        <w:rPr>
          <w:i/>
          <w:iCs/>
          <w:noProof w:val="0"/>
          <w:spacing w:val="-2"/>
        </w:rPr>
        <w:t>Ah, ta komunikacija</w:t>
      </w:r>
      <w:r w:rsidRPr="007C3BBF">
        <w:rPr>
          <w:noProof w:val="0"/>
          <w:spacing w:val="-2"/>
        </w:rPr>
        <w:t xml:space="preserve">, </w:t>
      </w:r>
      <w:r w:rsidRPr="007C3BBF">
        <w:rPr>
          <w:i/>
          <w:iCs/>
          <w:noProof w:val="0"/>
          <w:spacing w:val="-2"/>
        </w:rPr>
        <w:t>Nesretni roditelji, sretna djeca – je li to moguće</w:t>
      </w:r>
      <w:r w:rsidRPr="007C3BBF">
        <w:rPr>
          <w:noProof w:val="0"/>
          <w:spacing w:val="-2"/>
        </w:rPr>
        <w:t xml:space="preserve"> i </w:t>
      </w:r>
      <w:r w:rsidRPr="007C3BBF">
        <w:rPr>
          <w:i/>
          <w:iCs/>
          <w:noProof w:val="0"/>
          <w:spacing w:val="-2"/>
        </w:rPr>
        <w:t xml:space="preserve">Je li nikotin </w:t>
      </w:r>
      <w:proofErr w:type="spellStart"/>
      <w:r w:rsidRPr="007C3BBF">
        <w:rPr>
          <w:i/>
          <w:iCs/>
          <w:noProof w:val="0"/>
          <w:spacing w:val="-2"/>
        </w:rPr>
        <w:t>in</w:t>
      </w:r>
      <w:proofErr w:type="spellEnd"/>
      <w:r w:rsidRPr="007C3BBF">
        <w:rPr>
          <w:i/>
          <w:iCs/>
          <w:noProof w:val="0"/>
          <w:spacing w:val="-2"/>
        </w:rPr>
        <w:t>?</w:t>
      </w:r>
      <w:r w:rsidRPr="007C3BBF">
        <w:rPr>
          <w:noProof w:val="0"/>
          <w:spacing w:val="-2"/>
        </w:rPr>
        <w:t xml:space="preserve">, čestitke povodom </w:t>
      </w:r>
      <w:r w:rsidRPr="007C3BBF">
        <w:rPr>
          <w:i/>
          <w:iCs/>
          <w:noProof w:val="0"/>
          <w:spacing w:val="-2"/>
        </w:rPr>
        <w:t>blagdana Uskrsa</w:t>
      </w:r>
      <w:r w:rsidRPr="007C3BBF">
        <w:rPr>
          <w:noProof w:val="0"/>
          <w:spacing w:val="-2"/>
        </w:rPr>
        <w:t xml:space="preserve">, e-časopis </w:t>
      </w:r>
      <w:r w:rsidRPr="007C3BBF">
        <w:rPr>
          <w:i/>
          <w:iCs/>
          <w:noProof w:val="0"/>
          <w:spacing w:val="-2"/>
        </w:rPr>
        <w:t>Zdravlje za sve</w:t>
      </w:r>
      <w:r w:rsidRPr="007C3BBF">
        <w:rPr>
          <w:noProof w:val="0"/>
          <w:spacing w:val="-2"/>
        </w:rPr>
        <w:t xml:space="preserve"> br. 20/2024. i naslovnice publikacija </w:t>
      </w:r>
      <w:r w:rsidRPr="007C3BBF">
        <w:rPr>
          <w:i/>
          <w:iCs/>
          <w:noProof w:val="0"/>
          <w:spacing w:val="-2"/>
        </w:rPr>
        <w:t>Pregled 2023.</w:t>
      </w:r>
      <w:r w:rsidRPr="007C3BBF">
        <w:rPr>
          <w:noProof w:val="0"/>
          <w:spacing w:val="-2"/>
        </w:rPr>
        <w:t xml:space="preserve">, </w:t>
      </w:r>
      <w:proofErr w:type="spellStart"/>
      <w:r w:rsidRPr="007C3BBF">
        <w:rPr>
          <w:i/>
          <w:iCs/>
          <w:noProof w:val="0"/>
          <w:spacing w:val="-2"/>
        </w:rPr>
        <w:t>Review</w:t>
      </w:r>
      <w:proofErr w:type="spellEnd"/>
      <w:r w:rsidRPr="007C3BBF">
        <w:rPr>
          <w:i/>
          <w:iCs/>
          <w:noProof w:val="0"/>
          <w:spacing w:val="-2"/>
        </w:rPr>
        <w:t xml:space="preserve"> 2023</w:t>
      </w:r>
      <w:r w:rsidRPr="007C3BBF">
        <w:rPr>
          <w:noProof w:val="0"/>
          <w:spacing w:val="-2"/>
        </w:rPr>
        <w:t xml:space="preserve"> i </w:t>
      </w:r>
      <w:r w:rsidRPr="007C3BBF">
        <w:rPr>
          <w:i/>
          <w:iCs/>
          <w:noProof w:val="0"/>
          <w:spacing w:val="-2"/>
        </w:rPr>
        <w:t>Ljetopis 2023</w:t>
      </w:r>
      <w:r w:rsidRPr="007C3BBF">
        <w:rPr>
          <w:noProof w:val="0"/>
          <w:spacing w:val="-2"/>
        </w:rPr>
        <w:t xml:space="preserve">. Zatim, plakati za </w:t>
      </w:r>
      <w:r w:rsidRPr="007C3BBF">
        <w:rPr>
          <w:i/>
          <w:iCs/>
          <w:noProof w:val="0"/>
          <w:spacing w:val="-2"/>
        </w:rPr>
        <w:t>hripavac</w:t>
      </w:r>
      <w:r w:rsidRPr="007C3BBF">
        <w:rPr>
          <w:noProof w:val="0"/>
          <w:spacing w:val="-2"/>
        </w:rPr>
        <w:t xml:space="preserve"> i </w:t>
      </w:r>
      <w:r w:rsidRPr="007C3BBF">
        <w:rPr>
          <w:i/>
          <w:iCs/>
          <w:noProof w:val="0"/>
          <w:spacing w:val="-2"/>
        </w:rPr>
        <w:t>ospice</w:t>
      </w:r>
      <w:r w:rsidRPr="007C3BBF">
        <w:rPr>
          <w:noProof w:val="0"/>
          <w:spacing w:val="-2"/>
        </w:rPr>
        <w:t xml:space="preserve">, identifikacijske iskaznice za DDD, </w:t>
      </w:r>
      <w:proofErr w:type="spellStart"/>
      <w:r w:rsidRPr="007C3BBF">
        <w:rPr>
          <w:noProof w:val="0"/>
          <w:spacing w:val="-2"/>
        </w:rPr>
        <w:t>vizuali</w:t>
      </w:r>
      <w:proofErr w:type="spellEnd"/>
      <w:r w:rsidRPr="007C3BBF">
        <w:rPr>
          <w:noProof w:val="0"/>
          <w:spacing w:val="-2"/>
        </w:rPr>
        <w:t xml:space="preserve"> za društvene mreže (137 komada), </w:t>
      </w:r>
      <w:r w:rsidRPr="007C3BBF">
        <w:rPr>
          <w:i/>
          <w:iCs/>
          <w:noProof w:val="0"/>
          <w:spacing w:val="-2"/>
        </w:rPr>
        <w:t>Foto zid</w:t>
      </w:r>
      <w:r w:rsidRPr="007C3BBF">
        <w:rPr>
          <w:noProof w:val="0"/>
          <w:spacing w:val="-2"/>
        </w:rPr>
        <w:t xml:space="preserve">, poster za Rome, program </w:t>
      </w:r>
      <w:r w:rsidRPr="007C3BBF">
        <w:rPr>
          <w:i/>
          <w:iCs/>
          <w:noProof w:val="0"/>
          <w:spacing w:val="-2"/>
        </w:rPr>
        <w:t>obilježavanja 20 godina Službe za mentalno zdravlje i prevenciju ovisnosti u Zavodu</w:t>
      </w:r>
      <w:r w:rsidRPr="007C3BBF">
        <w:rPr>
          <w:noProof w:val="0"/>
          <w:spacing w:val="-2"/>
        </w:rPr>
        <w:t xml:space="preserve">, pozivnice i zahvalnice, plakat povodom obilježavanja </w:t>
      </w:r>
      <w:r w:rsidRPr="007C3BBF">
        <w:rPr>
          <w:i/>
          <w:iCs/>
          <w:noProof w:val="0"/>
          <w:spacing w:val="-2"/>
        </w:rPr>
        <w:t>Europskog tjedna mentalnog zdravlja</w:t>
      </w:r>
      <w:r w:rsidRPr="007C3BBF">
        <w:rPr>
          <w:noProof w:val="0"/>
          <w:spacing w:val="-2"/>
        </w:rPr>
        <w:t xml:space="preserve">, poziv na javnozdravstvenu akciju u suradnji sa HZJZ-om, </w:t>
      </w:r>
      <w:proofErr w:type="spellStart"/>
      <w:r w:rsidRPr="007C3BBF">
        <w:rPr>
          <w:i/>
          <w:iCs/>
          <w:noProof w:val="0"/>
          <w:spacing w:val="-2"/>
        </w:rPr>
        <w:t>PoMoZi</w:t>
      </w:r>
      <w:proofErr w:type="spellEnd"/>
      <w:r w:rsidRPr="007C3BBF">
        <w:rPr>
          <w:i/>
          <w:iCs/>
          <w:noProof w:val="0"/>
          <w:spacing w:val="-2"/>
        </w:rPr>
        <w:t xml:space="preserve"> Da</w:t>
      </w:r>
      <w:r w:rsidRPr="007C3BBF">
        <w:rPr>
          <w:noProof w:val="0"/>
          <w:spacing w:val="-2"/>
        </w:rPr>
        <w:t xml:space="preserve">, potvrdnice za superviziju, letak </w:t>
      </w:r>
      <w:r w:rsidRPr="007C3BBF">
        <w:rPr>
          <w:i/>
          <w:iCs/>
          <w:noProof w:val="0"/>
          <w:spacing w:val="-2"/>
        </w:rPr>
        <w:t>o važnosti cijepljenja protiv HPV-a</w:t>
      </w:r>
      <w:r w:rsidRPr="007C3BBF">
        <w:rPr>
          <w:noProof w:val="0"/>
          <w:spacing w:val="-2"/>
        </w:rPr>
        <w:t xml:space="preserve">, memorandumi službi, </w:t>
      </w:r>
      <w:r w:rsidRPr="007C3BBF">
        <w:rPr>
          <w:i/>
          <w:iCs/>
          <w:noProof w:val="0"/>
          <w:spacing w:val="-2"/>
        </w:rPr>
        <w:t xml:space="preserve">Beach </w:t>
      </w:r>
      <w:proofErr w:type="spellStart"/>
      <w:r w:rsidRPr="007C3BBF">
        <w:rPr>
          <w:i/>
          <w:iCs/>
          <w:noProof w:val="0"/>
          <w:spacing w:val="-2"/>
        </w:rPr>
        <w:t>Flag</w:t>
      </w:r>
      <w:proofErr w:type="spellEnd"/>
      <w:r w:rsidRPr="007C3BBF">
        <w:rPr>
          <w:noProof w:val="0"/>
          <w:spacing w:val="-2"/>
        </w:rPr>
        <w:t xml:space="preserve">, naljepnice </w:t>
      </w:r>
      <w:r w:rsidRPr="007C3BBF">
        <w:rPr>
          <w:i/>
          <w:iCs/>
          <w:noProof w:val="0"/>
          <w:spacing w:val="-2"/>
        </w:rPr>
        <w:t>Zamka za glodavce</w:t>
      </w:r>
      <w:r w:rsidRPr="007C3BBF">
        <w:rPr>
          <w:noProof w:val="0"/>
          <w:spacing w:val="-2"/>
        </w:rPr>
        <w:t xml:space="preserve">, plakat </w:t>
      </w:r>
      <w:r w:rsidRPr="007C3BBF">
        <w:rPr>
          <w:i/>
          <w:iCs/>
          <w:noProof w:val="0"/>
          <w:spacing w:val="-2"/>
        </w:rPr>
        <w:t xml:space="preserve">Save </w:t>
      </w:r>
      <w:proofErr w:type="spellStart"/>
      <w:r w:rsidRPr="007C3BBF">
        <w:rPr>
          <w:i/>
          <w:iCs/>
          <w:noProof w:val="0"/>
          <w:spacing w:val="-2"/>
        </w:rPr>
        <w:t>the</w:t>
      </w:r>
      <w:proofErr w:type="spellEnd"/>
      <w:r w:rsidRPr="007C3BBF">
        <w:rPr>
          <w:i/>
          <w:iCs/>
          <w:noProof w:val="0"/>
          <w:spacing w:val="-2"/>
        </w:rPr>
        <w:t xml:space="preserve"> Date</w:t>
      </w:r>
      <w:r w:rsidRPr="007C3BBF">
        <w:rPr>
          <w:noProof w:val="0"/>
          <w:spacing w:val="-2"/>
        </w:rPr>
        <w:t xml:space="preserve"> za Službu za javnozdravstvenu gerontologiju, </w:t>
      </w:r>
      <w:proofErr w:type="spellStart"/>
      <w:r w:rsidRPr="007C3BBF">
        <w:rPr>
          <w:noProof w:val="0"/>
          <w:spacing w:val="-2"/>
        </w:rPr>
        <w:t>infografika</w:t>
      </w:r>
      <w:proofErr w:type="spellEnd"/>
      <w:r w:rsidRPr="007C3BBF">
        <w:rPr>
          <w:noProof w:val="0"/>
          <w:spacing w:val="-2"/>
        </w:rPr>
        <w:t xml:space="preserve"> programa </w:t>
      </w:r>
      <w:proofErr w:type="spellStart"/>
      <w:r w:rsidRPr="007C3BBF">
        <w:rPr>
          <w:i/>
          <w:iCs/>
          <w:noProof w:val="0"/>
          <w:spacing w:val="-2"/>
        </w:rPr>
        <w:t>Lijekologija</w:t>
      </w:r>
      <w:proofErr w:type="spellEnd"/>
      <w:r w:rsidRPr="007C3BBF">
        <w:rPr>
          <w:noProof w:val="0"/>
          <w:spacing w:val="-2"/>
        </w:rPr>
        <w:t xml:space="preserve">. Završena je i grafička priprema publikacije </w:t>
      </w:r>
      <w:r w:rsidRPr="007C3BBF">
        <w:rPr>
          <w:i/>
          <w:iCs/>
          <w:noProof w:val="0"/>
          <w:spacing w:val="-2"/>
        </w:rPr>
        <w:t>Zdravstveno-statistički ljetopis Grada Zagreba za 2023. godinu, Kalendara zdravlja</w:t>
      </w:r>
      <w:r w:rsidRPr="007C3BBF">
        <w:rPr>
          <w:noProof w:val="0"/>
          <w:spacing w:val="-2"/>
        </w:rPr>
        <w:t xml:space="preserve"> te ostalih promotivnih materijala Zavoda, uz već spomenute aktivnosti. </w:t>
      </w:r>
    </w:p>
    <w:p w14:paraId="78DA0E7D" w14:textId="77777777" w:rsidR="007C3BBF" w:rsidRPr="00BC6FA2" w:rsidRDefault="007C3BBF" w:rsidP="007C3BBF">
      <w:pPr>
        <w:rPr>
          <w:noProof w:val="0"/>
        </w:rPr>
      </w:pPr>
    </w:p>
    <w:p w14:paraId="606AC360" w14:textId="77777777" w:rsidR="007C3BBF" w:rsidRPr="00BC6FA2" w:rsidRDefault="007C3BBF" w:rsidP="007C3BBF">
      <w:pPr>
        <w:pStyle w:val="Aktivnost"/>
        <w:rPr>
          <w:noProof w:val="0"/>
        </w:rPr>
      </w:pPr>
      <w:r w:rsidRPr="00BC6FA2">
        <w:rPr>
          <w:noProof w:val="0"/>
        </w:rPr>
        <w:t>Publicistika</w:t>
      </w:r>
    </w:p>
    <w:p w14:paraId="7AD61E5A" w14:textId="77777777" w:rsidR="007C3BBF" w:rsidRPr="00BC6FA2" w:rsidRDefault="007C3BBF" w:rsidP="007C3BBF">
      <w:pPr>
        <w:rPr>
          <w:noProof w:val="0"/>
        </w:rPr>
      </w:pPr>
      <w:r w:rsidRPr="00BC6FA2">
        <w:rPr>
          <w:noProof w:val="0"/>
        </w:rPr>
        <w:t xml:space="preserve">Uređen je i tiskan </w:t>
      </w:r>
      <w:r w:rsidRPr="00BC6FA2">
        <w:rPr>
          <w:i/>
          <w:iCs/>
          <w:noProof w:val="0"/>
        </w:rPr>
        <w:t>Pregled 2023. Stručni i znanstveni radovi</w:t>
      </w:r>
      <w:r w:rsidRPr="00BC6FA2">
        <w:rPr>
          <w:noProof w:val="0"/>
        </w:rPr>
        <w:t xml:space="preserve"> u kojemu su objavljeni sažeci stručnih i znanstvenih radova zaposlenika Nastavnoga zavoda te pripremljena engleska inačica Pregleda – </w:t>
      </w:r>
      <w:proofErr w:type="spellStart"/>
      <w:r w:rsidRPr="00BC6FA2">
        <w:rPr>
          <w:i/>
          <w:iCs/>
          <w:noProof w:val="0"/>
        </w:rPr>
        <w:t>Review</w:t>
      </w:r>
      <w:proofErr w:type="spellEnd"/>
      <w:r w:rsidRPr="00BC6FA2">
        <w:rPr>
          <w:i/>
          <w:iCs/>
          <w:noProof w:val="0"/>
        </w:rPr>
        <w:t xml:space="preserve"> 2023 – </w:t>
      </w:r>
      <w:proofErr w:type="spellStart"/>
      <w:r w:rsidRPr="00BC6FA2">
        <w:rPr>
          <w:i/>
          <w:iCs/>
          <w:noProof w:val="0"/>
        </w:rPr>
        <w:t>Scientific</w:t>
      </w:r>
      <w:proofErr w:type="spellEnd"/>
      <w:r w:rsidRPr="00BC6FA2">
        <w:rPr>
          <w:i/>
          <w:iCs/>
          <w:noProof w:val="0"/>
        </w:rPr>
        <w:t xml:space="preserve"> </w:t>
      </w:r>
      <w:proofErr w:type="spellStart"/>
      <w:r w:rsidRPr="00BC6FA2">
        <w:rPr>
          <w:i/>
          <w:iCs/>
          <w:noProof w:val="0"/>
        </w:rPr>
        <w:t>articles</w:t>
      </w:r>
      <w:proofErr w:type="spellEnd"/>
      <w:r w:rsidRPr="00BC6FA2">
        <w:rPr>
          <w:i/>
          <w:iCs/>
          <w:noProof w:val="0"/>
        </w:rPr>
        <w:t xml:space="preserve"> </w:t>
      </w:r>
      <w:proofErr w:type="spellStart"/>
      <w:r w:rsidRPr="00BC6FA2">
        <w:rPr>
          <w:i/>
          <w:iCs/>
          <w:noProof w:val="0"/>
        </w:rPr>
        <w:t>in</w:t>
      </w:r>
      <w:proofErr w:type="spellEnd"/>
      <w:r w:rsidRPr="00BC6FA2">
        <w:rPr>
          <w:i/>
          <w:iCs/>
          <w:noProof w:val="0"/>
        </w:rPr>
        <w:t xml:space="preserve"> </w:t>
      </w:r>
      <w:proofErr w:type="spellStart"/>
      <w:r w:rsidRPr="00BC6FA2">
        <w:rPr>
          <w:i/>
          <w:iCs/>
          <w:noProof w:val="0"/>
        </w:rPr>
        <w:t>Current</w:t>
      </w:r>
      <w:proofErr w:type="spellEnd"/>
      <w:r w:rsidRPr="00BC6FA2">
        <w:rPr>
          <w:i/>
          <w:iCs/>
          <w:noProof w:val="0"/>
        </w:rPr>
        <w:t xml:space="preserve"> </w:t>
      </w:r>
      <w:proofErr w:type="spellStart"/>
      <w:r w:rsidRPr="00BC6FA2">
        <w:rPr>
          <w:i/>
          <w:iCs/>
          <w:noProof w:val="0"/>
        </w:rPr>
        <w:t>Contents</w:t>
      </w:r>
      <w:proofErr w:type="spellEnd"/>
      <w:r w:rsidRPr="00BC6FA2">
        <w:rPr>
          <w:i/>
          <w:iCs/>
          <w:noProof w:val="0"/>
        </w:rPr>
        <w:t xml:space="preserve"> </w:t>
      </w:r>
      <w:proofErr w:type="spellStart"/>
      <w:r w:rsidRPr="00BC6FA2">
        <w:rPr>
          <w:i/>
          <w:iCs/>
          <w:noProof w:val="0"/>
        </w:rPr>
        <w:t>and</w:t>
      </w:r>
      <w:proofErr w:type="spellEnd"/>
      <w:r w:rsidRPr="00BC6FA2">
        <w:rPr>
          <w:i/>
          <w:iCs/>
          <w:noProof w:val="0"/>
        </w:rPr>
        <w:t xml:space="preserve"> </w:t>
      </w:r>
      <w:proofErr w:type="spellStart"/>
      <w:r w:rsidRPr="00BC6FA2">
        <w:rPr>
          <w:i/>
          <w:iCs/>
          <w:noProof w:val="0"/>
        </w:rPr>
        <w:t>other</w:t>
      </w:r>
      <w:proofErr w:type="spellEnd"/>
      <w:r w:rsidRPr="00BC6FA2">
        <w:rPr>
          <w:i/>
          <w:iCs/>
          <w:noProof w:val="0"/>
        </w:rPr>
        <w:t xml:space="preserve"> </w:t>
      </w:r>
      <w:proofErr w:type="spellStart"/>
      <w:r w:rsidRPr="00BC6FA2">
        <w:rPr>
          <w:i/>
          <w:iCs/>
          <w:noProof w:val="0"/>
        </w:rPr>
        <w:t>indexed</w:t>
      </w:r>
      <w:proofErr w:type="spellEnd"/>
      <w:r w:rsidRPr="00BC6FA2">
        <w:rPr>
          <w:i/>
          <w:iCs/>
          <w:noProof w:val="0"/>
        </w:rPr>
        <w:t xml:space="preserve"> </w:t>
      </w:r>
      <w:proofErr w:type="spellStart"/>
      <w:r w:rsidRPr="00BC6FA2">
        <w:rPr>
          <w:i/>
          <w:iCs/>
          <w:noProof w:val="0"/>
        </w:rPr>
        <w:t>journals</w:t>
      </w:r>
      <w:proofErr w:type="spellEnd"/>
      <w:r w:rsidRPr="00BC6FA2">
        <w:rPr>
          <w:noProof w:val="0"/>
        </w:rPr>
        <w:t xml:space="preserve"> za objavu na </w:t>
      </w:r>
      <w:r w:rsidRPr="00BC6FA2">
        <w:rPr>
          <w:i/>
          <w:iCs/>
          <w:noProof w:val="0"/>
        </w:rPr>
        <w:t>Web</w:t>
      </w:r>
      <w:r w:rsidRPr="00BC6FA2">
        <w:rPr>
          <w:noProof w:val="0"/>
        </w:rPr>
        <w:t xml:space="preserve">-portalu, a četiri tiskana primjerka </w:t>
      </w:r>
      <w:r w:rsidRPr="00BC6FA2">
        <w:rPr>
          <w:i/>
          <w:iCs/>
          <w:noProof w:val="0"/>
        </w:rPr>
        <w:t>Pregleda 2023.</w:t>
      </w:r>
      <w:r w:rsidRPr="00BC6FA2">
        <w:rPr>
          <w:noProof w:val="0"/>
        </w:rPr>
        <w:t xml:space="preserve"> predana su kao obvezni primjerci Nacionalnoj i sveučilišnoj biblioteci. Pripremljena je prezentacija o </w:t>
      </w:r>
      <w:r w:rsidRPr="00BC6FA2">
        <w:rPr>
          <w:i/>
          <w:iCs/>
          <w:noProof w:val="0"/>
        </w:rPr>
        <w:t>Pregledu 2023.</w:t>
      </w:r>
      <w:r w:rsidRPr="00BC6FA2">
        <w:rPr>
          <w:noProof w:val="0"/>
        </w:rPr>
        <w:t xml:space="preserve"> i znanstvenicima u Nastavnom Zavodu te je održana na Tribini </w:t>
      </w:r>
      <w:r w:rsidRPr="00BC6FA2">
        <w:rPr>
          <w:i/>
          <w:iCs/>
          <w:noProof w:val="0"/>
        </w:rPr>
        <w:t>Zdravlje za sve</w:t>
      </w:r>
      <w:r w:rsidRPr="00BC6FA2">
        <w:rPr>
          <w:noProof w:val="0"/>
        </w:rPr>
        <w:t xml:space="preserve"> povodom </w:t>
      </w:r>
      <w:r w:rsidRPr="00BC6FA2">
        <w:rPr>
          <w:i/>
          <w:iCs/>
          <w:noProof w:val="0"/>
        </w:rPr>
        <w:t>Svjetskoga dana zdravlja.</w:t>
      </w:r>
    </w:p>
    <w:p w14:paraId="035752CB" w14:textId="77777777" w:rsidR="007C3BBF" w:rsidRPr="00BC6FA2" w:rsidRDefault="007C3BBF" w:rsidP="007C3BBF">
      <w:pPr>
        <w:rPr>
          <w:noProof w:val="0"/>
        </w:rPr>
      </w:pPr>
      <w:r w:rsidRPr="00BC6FA2">
        <w:rPr>
          <w:noProof w:val="0"/>
        </w:rPr>
        <w:t xml:space="preserve">U četvrtom kvartalu započelo je sastavljanje </w:t>
      </w:r>
      <w:r w:rsidRPr="00BC6FA2">
        <w:rPr>
          <w:i/>
          <w:iCs/>
          <w:noProof w:val="0"/>
        </w:rPr>
        <w:t>Pregleda 2024.</w:t>
      </w:r>
      <w:r w:rsidRPr="00BC6FA2">
        <w:rPr>
          <w:noProof w:val="0"/>
        </w:rPr>
        <w:t>; u njega je do kraja godine uvršteno 56 sažetaka radova te je konsolidirano poglavlje o znanstvenicima.</w:t>
      </w:r>
    </w:p>
    <w:p w14:paraId="480FDF08" w14:textId="77777777" w:rsidR="007C3BBF" w:rsidRPr="00BC6FA2" w:rsidRDefault="007C3BBF" w:rsidP="007C3BBF">
      <w:pPr>
        <w:rPr>
          <w:noProof w:val="0"/>
        </w:rPr>
      </w:pPr>
      <w:r w:rsidRPr="00BC6FA2">
        <w:rPr>
          <w:noProof w:val="0"/>
        </w:rPr>
        <w:t xml:space="preserve">Uređena je i tiskana publikacija </w:t>
      </w:r>
      <w:r w:rsidRPr="00BC6FA2">
        <w:rPr>
          <w:i/>
          <w:noProof w:val="0"/>
        </w:rPr>
        <w:t>Zdravstveno-statistički ljetopis Grada Zagreba za 2023. godinu</w:t>
      </w:r>
      <w:r w:rsidRPr="00BC6FA2">
        <w:rPr>
          <w:noProof w:val="0"/>
        </w:rPr>
        <w:t xml:space="preserve"> u suradnji sa Službom za javno zdravstvo te je pripremljena njezina inačica za objavu na </w:t>
      </w:r>
      <w:r w:rsidRPr="00BC6FA2">
        <w:rPr>
          <w:i/>
          <w:iCs/>
          <w:noProof w:val="0"/>
        </w:rPr>
        <w:t>Webu</w:t>
      </w:r>
      <w:r w:rsidRPr="00BC6FA2">
        <w:rPr>
          <w:noProof w:val="0"/>
        </w:rPr>
        <w:t xml:space="preserve">. U četvrtom kvartalu započelo je sastavljanje </w:t>
      </w:r>
      <w:r w:rsidRPr="00BC6FA2">
        <w:rPr>
          <w:i/>
          <w:iCs/>
          <w:noProof w:val="0"/>
        </w:rPr>
        <w:t>Ljetopisa 2024</w:t>
      </w:r>
      <w:r w:rsidRPr="00BC6FA2">
        <w:rPr>
          <w:noProof w:val="0"/>
        </w:rPr>
        <w:t xml:space="preserve">. te je izvedeno dijeljenje imenika </w:t>
      </w:r>
      <w:r w:rsidRPr="00BC6FA2">
        <w:rPr>
          <w:i/>
          <w:iCs/>
          <w:noProof w:val="0"/>
        </w:rPr>
        <w:t>u oblaku</w:t>
      </w:r>
      <w:r w:rsidRPr="00BC6FA2">
        <w:rPr>
          <w:noProof w:val="0"/>
        </w:rPr>
        <w:t xml:space="preserve"> članicama Uredništva.</w:t>
      </w:r>
    </w:p>
    <w:p w14:paraId="23EC12F8" w14:textId="77777777" w:rsidR="007C3BBF" w:rsidRPr="00BC6FA2" w:rsidRDefault="007C3BBF" w:rsidP="007C3BBF">
      <w:pPr>
        <w:rPr>
          <w:noProof w:val="0"/>
        </w:rPr>
      </w:pPr>
      <w:r w:rsidRPr="00BC6FA2">
        <w:rPr>
          <w:noProof w:val="0"/>
        </w:rPr>
        <w:t xml:space="preserve">Potpora uređivanju e-časopisa </w:t>
      </w:r>
      <w:r w:rsidRPr="00BC6FA2">
        <w:rPr>
          <w:i/>
          <w:iCs/>
          <w:noProof w:val="0"/>
        </w:rPr>
        <w:t>Zdravlje za sve</w:t>
      </w:r>
      <w:r w:rsidRPr="00BC6FA2">
        <w:rPr>
          <w:noProof w:val="0"/>
        </w:rPr>
        <w:t>: članstvo u uredništvu, korektura, pohrana grafikona i info-grafika u PNG zapis.</w:t>
      </w:r>
    </w:p>
    <w:p w14:paraId="5D04D723" w14:textId="77777777" w:rsidR="007C3BBF" w:rsidRPr="00BC6FA2" w:rsidRDefault="007C3BBF" w:rsidP="007C3BBF">
      <w:pPr>
        <w:rPr>
          <w:noProof w:val="0"/>
        </w:rPr>
      </w:pPr>
    </w:p>
    <w:p w14:paraId="1DBE2F6F" w14:textId="77777777" w:rsidR="007C3BBF" w:rsidRPr="00BC6FA2" w:rsidRDefault="007C3BBF" w:rsidP="007C3BBF">
      <w:pPr>
        <w:pStyle w:val="Aktivnost"/>
      </w:pPr>
      <w:r w:rsidRPr="00BC6FA2">
        <w:t>Potpora kvaliteti i akreditacijskim aktivnostima</w:t>
      </w:r>
    </w:p>
    <w:p w14:paraId="242E875F" w14:textId="77777777" w:rsidR="007C3BBF" w:rsidRPr="00BC6FA2" w:rsidRDefault="007C3BBF" w:rsidP="007C3BBF">
      <w:r w:rsidRPr="00BC6FA2">
        <w:t>Zbog implementacije novoga sustava za upravljanje službenom dokumentacijom RH u Središnjem državnom uredu za razvoj digitalnog društva, promijenjeno je više od 900 poveznica na zakone, pravilnike, norme i pravila u dokumentima zakonske regulative na intrenetskom portalu u okviru Sustava upravljanja kvalitetom.</w:t>
      </w:r>
    </w:p>
    <w:p w14:paraId="280C1D62" w14:textId="77777777" w:rsidR="007C3BBF" w:rsidRPr="00BC6FA2" w:rsidRDefault="007C3BBF" w:rsidP="007C3BBF">
      <w:pPr>
        <w:rPr>
          <w:noProof w:val="0"/>
        </w:rPr>
      </w:pPr>
      <w:r w:rsidRPr="00BC6FA2">
        <w:rPr>
          <w:noProof w:val="0"/>
        </w:rPr>
        <w:t>Evidentirano je 76 promjena zakonskih regulativa u skladu s internim procedurama te su objavljene na internetskim stranicama Zavoda; evidentirano je 15 sudjelovanja u povjerenstvima drugih institucija; ažuriranje 350 postojećih zakona na razini Zavoda.</w:t>
      </w:r>
    </w:p>
    <w:p w14:paraId="73CFF238" w14:textId="77777777" w:rsidR="007C3BBF" w:rsidRPr="00BC6FA2" w:rsidRDefault="007C3BBF" w:rsidP="007C3BBF">
      <w:pPr>
        <w:rPr>
          <w:noProof w:val="0"/>
        </w:rPr>
      </w:pPr>
      <w:r w:rsidRPr="00BC6FA2">
        <w:rPr>
          <w:noProof w:val="0"/>
        </w:rPr>
        <w:t xml:space="preserve">U </w:t>
      </w:r>
      <w:r w:rsidRPr="00BC6FA2">
        <w:rPr>
          <w:i/>
          <w:iCs/>
          <w:noProof w:val="0"/>
        </w:rPr>
        <w:t>Registru ovlaštenja</w:t>
      </w:r>
      <w:r w:rsidRPr="00BC6FA2">
        <w:rPr>
          <w:noProof w:val="0"/>
        </w:rPr>
        <w:t xml:space="preserve"> evidentirano je 11 promjena.</w:t>
      </w:r>
    </w:p>
    <w:p w14:paraId="0B8C4256" w14:textId="77777777" w:rsidR="007C3BBF" w:rsidRPr="00BC6FA2" w:rsidRDefault="007C3BBF" w:rsidP="007C3BBF">
      <w:pPr>
        <w:rPr>
          <w:noProof w:val="0"/>
        </w:rPr>
      </w:pPr>
      <w:r w:rsidRPr="00BC6FA2">
        <w:rPr>
          <w:i/>
          <w:iCs/>
          <w:noProof w:val="0"/>
        </w:rPr>
        <w:t>On-line</w:t>
      </w:r>
      <w:r w:rsidRPr="00BC6FA2">
        <w:rPr>
          <w:noProof w:val="0"/>
        </w:rPr>
        <w:t xml:space="preserve"> edukacija: dodavanje dokumenata u repozitorij intranetskoga portala.</w:t>
      </w:r>
    </w:p>
    <w:p w14:paraId="1ED9979D" w14:textId="77777777" w:rsidR="007C3BBF" w:rsidRPr="00BC6FA2" w:rsidRDefault="007C3BBF" w:rsidP="007C3BBF">
      <w:pPr>
        <w:rPr>
          <w:noProof w:val="0"/>
        </w:rPr>
      </w:pPr>
      <w:r w:rsidRPr="00BC6FA2">
        <w:rPr>
          <w:noProof w:val="0"/>
        </w:rPr>
        <w:t>Sudjelovanje na cjelodnevnoj radionici H</w:t>
      </w:r>
      <w:r w:rsidRPr="00BC6FA2">
        <w:rPr>
          <w:i/>
          <w:iCs/>
          <w:noProof w:val="0"/>
        </w:rPr>
        <w:t>rvatske zajednica računovođa i financijskih djelatnika</w:t>
      </w:r>
      <w:r w:rsidRPr="00BC6FA2">
        <w:rPr>
          <w:noProof w:val="0"/>
        </w:rPr>
        <w:t xml:space="preserve"> pod nazivom </w:t>
      </w:r>
      <w:r w:rsidRPr="00BC6FA2">
        <w:rPr>
          <w:i/>
          <w:iCs/>
          <w:noProof w:val="0"/>
        </w:rPr>
        <w:t>Nove evidencije o radnicima i radnom vremenu</w:t>
      </w:r>
      <w:r w:rsidRPr="00BC6FA2">
        <w:rPr>
          <w:noProof w:val="0"/>
        </w:rPr>
        <w:t>.</w:t>
      </w:r>
    </w:p>
    <w:p w14:paraId="6DFAE2DD" w14:textId="77777777" w:rsidR="007C3BBF" w:rsidRPr="00076E22" w:rsidRDefault="007C3BBF" w:rsidP="007C3BBF">
      <w:pPr>
        <w:rPr>
          <w:noProof w:val="0"/>
        </w:rPr>
      </w:pPr>
      <w:r w:rsidRPr="00076E22">
        <w:rPr>
          <w:noProof w:val="0"/>
        </w:rPr>
        <w:br w:type="page"/>
      </w:r>
    </w:p>
    <w:p w14:paraId="40C2E7CC" w14:textId="77777777" w:rsidR="007C3BBF" w:rsidRPr="00BC6FA2" w:rsidRDefault="007C3BBF" w:rsidP="007C3BBF">
      <w:pPr>
        <w:pStyle w:val="Aktivnost"/>
      </w:pPr>
      <w:r w:rsidRPr="00BC6FA2">
        <w:lastRenderedPageBreak/>
        <w:t>Potpora nastavi i znanstveno-istraživačkim aktivnostima</w:t>
      </w:r>
    </w:p>
    <w:p w14:paraId="10436723" w14:textId="77777777" w:rsidR="007C3BBF" w:rsidRPr="00BC6FA2" w:rsidRDefault="007C3BBF" w:rsidP="00A0258D">
      <w:pPr>
        <w:pStyle w:val="Odlomakpopisa"/>
        <w:numPr>
          <w:ilvl w:val="0"/>
          <w:numId w:val="42"/>
        </w:numPr>
      </w:pPr>
      <w:r w:rsidRPr="00BC6FA2">
        <w:t>zakazivanje termina nastave, sastanaka i događanja u dvoranama Zavoda</w:t>
      </w:r>
    </w:p>
    <w:p w14:paraId="04D85E05" w14:textId="77777777" w:rsidR="007C3BBF" w:rsidRPr="00BC6FA2" w:rsidRDefault="007C3BBF" w:rsidP="00A0258D">
      <w:pPr>
        <w:pStyle w:val="Odlomakpopisa"/>
        <w:numPr>
          <w:ilvl w:val="0"/>
          <w:numId w:val="42"/>
        </w:numPr>
      </w:pPr>
      <w:r w:rsidRPr="00BC6FA2">
        <w:t xml:space="preserve">provjera citiranosti članaka i časopisa u </w:t>
      </w:r>
      <w:r w:rsidRPr="00BC6FA2">
        <w:rPr>
          <w:i/>
          <w:iCs/>
        </w:rPr>
        <w:t xml:space="preserve">Web </w:t>
      </w:r>
      <w:proofErr w:type="spellStart"/>
      <w:r w:rsidRPr="00BC6FA2">
        <w:rPr>
          <w:i/>
          <w:iCs/>
        </w:rPr>
        <w:t>of</w:t>
      </w:r>
      <w:proofErr w:type="spellEnd"/>
      <w:r w:rsidRPr="00BC6FA2">
        <w:rPr>
          <w:i/>
          <w:iCs/>
        </w:rPr>
        <w:t xml:space="preserve"> Science</w:t>
      </w:r>
      <w:r w:rsidRPr="00BC6FA2">
        <w:t xml:space="preserve"> i </w:t>
      </w:r>
      <w:proofErr w:type="spellStart"/>
      <w:r w:rsidRPr="00BC6FA2">
        <w:rPr>
          <w:i/>
          <w:iCs/>
        </w:rPr>
        <w:t>Current</w:t>
      </w:r>
      <w:proofErr w:type="spellEnd"/>
      <w:r w:rsidRPr="00BC6FA2">
        <w:rPr>
          <w:i/>
          <w:iCs/>
        </w:rPr>
        <w:t xml:space="preserve"> </w:t>
      </w:r>
      <w:proofErr w:type="spellStart"/>
      <w:r w:rsidRPr="00BC6FA2">
        <w:rPr>
          <w:i/>
          <w:iCs/>
        </w:rPr>
        <w:t>Contents</w:t>
      </w:r>
      <w:proofErr w:type="spellEnd"/>
    </w:p>
    <w:p w14:paraId="7B9B910C" w14:textId="77777777" w:rsidR="007C3BBF" w:rsidRPr="00BC6FA2" w:rsidRDefault="007C3BBF" w:rsidP="00A0258D">
      <w:pPr>
        <w:pStyle w:val="Odlomakpopisa"/>
        <w:numPr>
          <w:ilvl w:val="0"/>
          <w:numId w:val="42"/>
        </w:numPr>
      </w:pPr>
      <w:r w:rsidRPr="00BC6FA2">
        <w:t xml:space="preserve">potpora zaposlenicima prilikom upisivanja zapisa radova u </w:t>
      </w:r>
      <w:proofErr w:type="spellStart"/>
      <w:r w:rsidRPr="00BC6FA2">
        <w:rPr>
          <w:i/>
          <w:iCs/>
        </w:rPr>
        <w:t>CroRIS</w:t>
      </w:r>
      <w:proofErr w:type="spellEnd"/>
    </w:p>
    <w:p w14:paraId="1A187225" w14:textId="77777777" w:rsidR="007C3BBF" w:rsidRPr="00BC6FA2" w:rsidRDefault="007C3BBF" w:rsidP="00A0258D">
      <w:pPr>
        <w:pStyle w:val="Odlomakpopisa"/>
        <w:numPr>
          <w:ilvl w:val="0"/>
          <w:numId w:val="42"/>
        </w:numPr>
      </w:pPr>
      <w:r w:rsidRPr="00BC6FA2">
        <w:t>pregled, jezična korektura, oblikovanje i dizajn dokumenata i postera (3)</w:t>
      </w:r>
    </w:p>
    <w:p w14:paraId="36DFC7CA" w14:textId="77777777" w:rsidR="007C3BBF" w:rsidRPr="00BC6FA2" w:rsidRDefault="007C3BBF" w:rsidP="00A0258D">
      <w:pPr>
        <w:pStyle w:val="Odlomakpopisa"/>
        <w:numPr>
          <w:ilvl w:val="0"/>
          <w:numId w:val="42"/>
        </w:numPr>
      </w:pPr>
      <w:r w:rsidRPr="00BC6FA2">
        <w:t xml:space="preserve">dizajn i postavke obrazaca za upis podataka (2) pomagalom MS </w:t>
      </w:r>
      <w:proofErr w:type="spellStart"/>
      <w:r w:rsidRPr="00BC6FA2">
        <w:rPr>
          <w:i/>
          <w:iCs/>
        </w:rPr>
        <w:t>Forms</w:t>
      </w:r>
      <w:proofErr w:type="spellEnd"/>
    </w:p>
    <w:p w14:paraId="42005BC3" w14:textId="77777777" w:rsidR="007C3BBF" w:rsidRPr="00BC6FA2" w:rsidRDefault="007C3BBF" w:rsidP="00A0258D">
      <w:pPr>
        <w:pStyle w:val="Odlomakpopisa"/>
        <w:numPr>
          <w:ilvl w:val="0"/>
          <w:numId w:val="42"/>
        </w:numPr>
      </w:pPr>
      <w:r w:rsidRPr="00BC6FA2">
        <w:t>sročena pravila o zakazivanju termina te poslana e-poštom zaposlenicima</w:t>
      </w:r>
    </w:p>
    <w:p w14:paraId="22CD1757" w14:textId="77777777" w:rsidR="007C3BBF" w:rsidRPr="00BC6FA2" w:rsidRDefault="007C3BBF" w:rsidP="00A0258D">
      <w:pPr>
        <w:pStyle w:val="Odlomakpopisa"/>
        <w:numPr>
          <w:ilvl w:val="0"/>
          <w:numId w:val="42"/>
        </w:numPr>
      </w:pPr>
      <w:r w:rsidRPr="00BC6FA2">
        <w:t xml:space="preserve">sastavljanje Radne upute </w:t>
      </w:r>
      <w:r w:rsidRPr="00BC6FA2">
        <w:rPr>
          <w:i/>
          <w:iCs/>
        </w:rPr>
        <w:t>Korištenje dvorana za sastanke</w:t>
      </w:r>
      <w:r w:rsidRPr="00BC6FA2">
        <w:t xml:space="preserve"> i pohrana u repozitorij intranetskoga portala</w:t>
      </w:r>
    </w:p>
    <w:p w14:paraId="310533BB" w14:textId="77777777" w:rsidR="007C3BBF" w:rsidRPr="00BC6FA2" w:rsidRDefault="007C3BBF" w:rsidP="00A0258D">
      <w:pPr>
        <w:pStyle w:val="Odlomakpopisa"/>
        <w:numPr>
          <w:ilvl w:val="0"/>
          <w:numId w:val="42"/>
        </w:numPr>
      </w:pPr>
      <w:r w:rsidRPr="00BC6FA2">
        <w:t xml:space="preserve">pohrana dokumenata i podataka u interni </w:t>
      </w:r>
      <w:r w:rsidRPr="00BC6FA2">
        <w:rPr>
          <w:i/>
          <w:iCs/>
        </w:rPr>
        <w:t>Upisnik znanstvenika</w:t>
      </w:r>
      <w:r w:rsidRPr="00BC6FA2">
        <w:t xml:space="preserve">, dijeljenje imenika </w:t>
      </w:r>
      <w:r w:rsidRPr="00BC6FA2">
        <w:rPr>
          <w:i/>
          <w:iCs/>
        </w:rPr>
        <w:t>u oblaku</w:t>
      </w:r>
      <w:r w:rsidRPr="00BC6FA2">
        <w:t xml:space="preserve"> te upute o Upisniku i načela evidencije podataka</w:t>
      </w:r>
    </w:p>
    <w:p w14:paraId="2F9E5F95" w14:textId="77777777" w:rsidR="007C3BBF" w:rsidRPr="00BC6FA2" w:rsidRDefault="007C3BBF" w:rsidP="00A0258D">
      <w:pPr>
        <w:pStyle w:val="Odlomakpopisa"/>
        <w:numPr>
          <w:ilvl w:val="0"/>
          <w:numId w:val="42"/>
        </w:numPr>
      </w:pPr>
      <w:r w:rsidRPr="00BC6FA2">
        <w:t xml:space="preserve">vođenje internog </w:t>
      </w:r>
      <w:r w:rsidRPr="00BC6FA2">
        <w:rPr>
          <w:i/>
          <w:iCs/>
        </w:rPr>
        <w:t>Registra za studentske i učeničke prakse</w:t>
      </w:r>
      <w:r w:rsidRPr="00BC6FA2">
        <w:t xml:space="preserve"> (18 upita).</w:t>
      </w:r>
    </w:p>
    <w:p w14:paraId="19604A5C" w14:textId="77777777" w:rsidR="007C3BBF" w:rsidRPr="00BC6FA2" w:rsidRDefault="007C3BBF" w:rsidP="007C3BBF">
      <w:pPr>
        <w:rPr>
          <w:noProof w:val="0"/>
        </w:rPr>
      </w:pPr>
    </w:p>
    <w:p w14:paraId="1E1165B8" w14:textId="77777777" w:rsidR="007C3BBF" w:rsidRPr="00BC6FA2" w:rsidRDefault="007C3BBF" w:rsidP="007C3BBF">
      <w:pPr>
        <w:pStyle w:val="Aktivnost"/>
        <w:rPr>
          <w:noProof w:val="0"/>
        </w:rPr>
      </w:pPr>
      <w:r w:rsidRPr="00BC6FA2">
        <w:rPr>
          <w:noProof w:val="0"/>
        </w:rPr>
        <w:t>Izvještavanje institucija Grada Zagreba i Republike Hrvatske</w:t>
      </w:r>
    </w:p>
    <w:p w14:paraId="1C780376" w14:textId="77777777" w:rsidR="007C3BBF" w:rsidRPr="00BC6FA2" w:rsidRDefault="007C3BBF" w:rsidP="007C3BBF">
      <w:pPr>
        <w:rPr>
          <w:noProof w:val="0"/>
        </w:rPr>
      </w:pPr>
      <w:bookmarkStart w:id="100" w:name="_Hlk107996167"/>
      <w:r w:rsidRPr="00BC6FA2">
        <w:rPr>
          <w:noProof w:val="0"/>
        </w:rPr>
        <w:t xml:space="preserve">Sastavljen </w:t>
      </w:r>
      <w:r w:rsidRPr="00BC6FA2">
        <w:rPr>
          <w:i/>
          <w:iCs/>
          <w:noProof w:val="0"/>
        </w:rPr>
        <w:t>Godišnji izvještaj o istraživanju i razvoju za 2023. godinu</w:t>
      </w:r>
      <w:r w:rsidRPr="00BC6FA2">
        <w:rPr>
          <w:noProof w:val="0"/>
        </w:rPr>
        <w:t xml:space="preserve"> u suradnji sa </w:t>
      </w:r>
      <w:r w:rsidRPr="00BC6FA2">
        <w:rPr>
          <w:i/>
          <w:iCs/>
          <w:noProof w:val="0"/>
        </w:rPr>
        <w:t>Službom za gospodarstvene poslove</w:t>
      </w:r>
      <w:r w:rsidRPr="00BC6FA2">
        <w:rPr>
          <w:noProof w:val="0"/>
        </w:rPr>
        <w:t xml:space="preserve"> i predan e-poštom </w:t>
      </w:r>
      <w:r w:rsidRPr="00BC6FA2">
        <w:rPr>
          <w:i/>
          <w:iCs/>
          <w:noProof w:val="0"/>
        </w:rPr>
        <w:t>Državnom zavodu za statistiku</w:t>
      </w:r>
      <w:r w:rsidRPr="00BC6FA2">
        <w:rPr>
          <w:noProof w:val="0"/>
        </w:rPr>
        <w:t>.</w:t>
      </w:r>
    </w:p>
    <w:bookmarkEnd w:id="100"/>
    <w:p w14:paraId="04082430" w14:textId="77777777" w:rsidR="007C3BBF" w:rsidRPr="00BC6FA2" w:rsidRDefault="007C3BBF" w:rsidP="007C3BBF">
      <w:pPr>
        <w:rPr>
          <w:noProof w:val="0"/>
        </w:rPr>
      </w:pPr>
    </w:p>
    <w:p w14:paraId="4760FA43" w14:textId="77777777" w:rsidR="007C3BBF" w:rsidRPr="00BC6FA2" w:rsidRDefault="007C3BBF" w:rsidP="007C3BBF">
      <w:pPr>
        <w:pStyle w:val="Aktivnost"/>
      </w:pPr>
      <w:r w:rsidRPr="00BC6FA2">
        <w:t>Stručni i znanstveni rad</w:t>
      </w:r>
    </w:p>
    <w:p w14:paraId="6E6DB859" w14:textId="77777777" w:rsidR="007C3BBF" w:rsidRPr="00BC6FA2" w:rsidRDefault="007C3BBF" w:rsidP="00A0258D">
      <w:pPr>
        <w:pStyle w:val="Odlomakpopisa"/>
        <w:numPr>
          <w:ilvl w:val="0"/>
          <w:numId w:val="47"/>
        </w:numPr>
      </w:pPr>
      <w:r w:rsidRPr="00BC6FA2">
        <w:t xml:space="preserve">priprema i prijava prijedloga programa </w:t>
      </w:r>
      <w:proofErr w:type="spellStart"/>
      <w:r w:rsidRPr="00CE2975">
        <w:rPr>
          <w:i/>
          <w:iCs/>
        </w:rPr>
        <w:t>Lijekologija</w:t>
      </w:r>
      <w:proofErr w:type="spellEnd"/>
      <w:r w:rsidRPr="00BC6FA2">
        <w:t xml:space="preserve"> za Grad Zagreb (program nije prihvaćen za provedbu)</w:t>
      </w:r>
    </w:p>
    <w:p w14:paraId="024630A3" w14:textId="77777777" w:rsidR="007C3BBF" w:rsidRPr="00BC6FA2" w:rsidRDefault="007C3BBF" w:rsidP="00A0258D">
      <w:pPr>
        <w:pStyle w:val="Odlomakpopisa"/>
        <w:numPr>
          <w:ilvl w:val="0"/>
          <w:numId w:val="47"/>
        </w:numPr>
      </w:pPr>
      <w:r w:rsidRPr="00BC6FA2">
        <w:t xml:space="preserve">priprema i prijava prijedloga programa </w:t>
      </w:r>
      <w:r w:rsidRPr="00CE2975">
        <w:rPr>
          <w:i/>
        </w:rPr>
        <w:t>Zdravi djelatnici u zdravstvu za zdravu populaciju grada Zagreba (3Ze)</w:t>
      </w:r>
      <w:r w:rsidRPr="00BC6FA2">
        <w:t xml:space="preserve"> za Grad Zagreb (program nije prihvaćen za provedbu)</w:t>
      </w:r>
    </w:p>
    <w:p w14:paraId="59C48BE5" w14:textId="7C8F4F9C" w:rsidR="007C3BBF" w:rsidRPr="00BC6FA2" w:rsidRDefault="007C3BBF" w:rsidP="00A0258D">
      <w:pPr>
        <w:pStyle w:val="Odlomakpopisa"/>
        <w:numPr>
          <w:ilvl w:val="0"/>
          <w:numId w:val="47"/>
        </w:numPr>
      </w:pPr>
      <w:r w:rsidRPr="00BC6FA2">
        <w:t xml:space="preserve">priprema i prijava prijedloga programa </w:t>
      </w:r>
      <w:r w:rsidRPr="00CE2975">
        <w:rPr>
          <w:i/>
        </w:rPr>
        <w:t>Zagreb – zdravi dom: program javnozdravstvene intervencije s doseljeničkom populacijom</w:t>
      </w:r>
      <w:r w:rsidRPr="00BC6FA2">
        <w:t xml:space="preserve"> za Grad Zagreb</w:t>
      </w:r>
      <w:r w:rsidR="00665F12">
        <w:t xml:space="preserve"> </w:t>
      </w:r>
      <w:r w:rsidRPr="00BC6FA2">
        <w:t>(program je prihvaćen za provedbu)</w:t>
      </w:r>
    </w:p>
    <w:p w14:paraId="6437B040" w14:textId="77777777" w:rsidR="007C3BBF" w:rsidRPr="00BC6FA2" w:rsidRDefault="007C3BBF" w:rsidP="00A0258D">
      <w:pPr>
        <w:pStyle w:val="Odlomakpopisa"/>
        <w:numPr>
          <w:ilvl w:val="0"/>
          <w:numId w:val="47"/>
        </w:numPr>
      </w:pPr>
      <w:r w:rsidRPr="00BC6FA2">
        <w:t xml:space="preserve">autorski i urednički rad na knjizi </w:t>
      </w:r>
      <w:proofErr w:type="spellStart"/>
      <w:r w:rsidRPr="00CE2975">
        <w:rPr>
          <w:i/>
          <w:iCs/>
        </w:rPr>
        <w:t>Farmakovigilancija</w:t>
      </w:r>
      <w:proofErr w:type="spellEnd"/>
      <w:r w:rsidRPr="00BC6FA2">
        <w:t xml:space="preserve"> koja je prihvaćena kao sveučilišni priručnik Sveučilišta u Zagrebu</w:t>
      </w:r>
    </w:p>
    <w:p w14:paraId="477172D9" w14:textId="77777777" w:rsidR="007C3BBF" w:rsidRPr="00BC6FA2" w:rsidRDefault="007C3BBF" w:rsidP="00A0258D">
      <w:pPr>
        <w:pStyle w:val="Odlomakpopisa"/>
        <w:numPr>
          <w:ilvl w:val="0"/>
          <w:numId w:val="47"/>
        </w:numPr>
      </w:pPr>
      <w:r w:rsidRPr="00BC6FA2">
        <w:t xml:space="preserve">autorski i urednički rad na knjizi </w:t>
      </w:r>
      <w:r w:rsidRPr="00CE2975">
        <w:rPr>
          <w:i/>
          <w:iCs/>
        </w:rPr>
        <w:t xml:space="preserve">Drug </w:t>
      </w:r>
      <w:proofErr w:type="spellStart"/>
      <w:r w:rsidRPr="00CE2975">
        <w:rPr>
          <w:i/>
          <w:iCs/>
        </w:rPr>
        <w:t>Utilization</w:t>
      </w:r>
      <w:proofErr w:type="spellEnd"/>
      <w:r w:rsidRPr="00CE2975">
        <w:rPr>
          <w:i/>
          <w:iCs/>
        </w:rPr>
        <w:t xml:space="preserve"> Research: </w:t>
      </w:r>
      <w:proofErr w:type="spellStart"/>
      <w:r w:rsidRPr="00CE2975">
        <w:rPr>
          <w:i/>
          <w:iCs/>
        </w:rPr>
        <w:t>Methods</w:t>
      </w:r>
      <w:proofErr w:type="spellEnd"/>
      <w:r w:rsidRPr="00CE2975">
        <w:rPr>
          <w:i/>
          <w:iCs/>
        </w:rPr>
        <w:t xml:space="preserve"> </w:t>
      </w:r>
      <w:proofErr w:type="spellStart"/>
      <w:r w:rsidRPr="00CE2975">
        <w:rPr>
          <w:i/>
          <w:iCs/>
        </w:rPr>
        <w:t>and</w:t>
      </w:r>
      <w:proofErr w:type="spellEnd"/>
      <w:r w:rsidRPr="00CE2975">
        <w:rPr>
          <w:i/>
          <w:iCs/>
        </w:rPr>
        <w:t xml:space="preserve"> </w:t>
      </w:r>
      <w:proofErr w:type="spellStart"/>
      <w:r w:rsidRPr="00CE2975">
        <w:rPr>
          <w:i/>
          <w:iCs/>
        </w:rPr>
        <w:t>Applications</w:t>
      </w:r>
      <w:proofErr w:type="spellEnd"/>
      <w:r w:rsidRPr="00CE2975">
        <w:rPr>
          <w:i/>
          <w:iCs/>
        </w:rPr>
        <w:t xml:space="preserve">, 2nd </w:t>
      </w:r>
      <w:proofErr w:type="spellStart"/>
      <w:r w:rsidRPr="00CE2975">
        <w:rPr>
          <w:i/>
          <w:iCs/>
        </w:rPr>
        <w:t>Edition</w:t>
      </w:r>
      <w:proofErr w:type="spellEnd"/>
      <w:r w:rsidRPr="00BC6FA2">
        <w:t xml:space="preserve">, </w:t>
      </w:r>
      <w:proofErr w:type="spellStart"/>
      <w:r w:rsidRPr="00CE2975">
        <w:rPr>
          <w:i/>
          <w:iCs/>
        </w:rPr>
        <w:t>Wiley-Blackwell</w:t>
      </w:r>
      <w:proofErr w:type="spellEnd"/>
      <w:r w:rsidRPr="00CE2975">
        <w:rPr>
          <w:i/>
          <w:iCs/>
        </w:rPr>
        <w:t>; 2024.</w:t>
      </w:r>
    </w:p>
    <w:p w14:paraId="664FC260" w14:textId="77777777" w:rsidR="007C3BBF" w:rsidRPr="00BC6FA2" w:rsidRDefault="007C3BBF" w:rsidP="00A0258D">
      <w:pPr>
        <w:pStyle w:val="Odlomakpopisa"/>
        <w:numPr>
          <w:ilvl w:val="0"/>
          <w:numId w:val="47"/>
        </w:numPr>
      </w:pPr>
      <w:r w:rsidRPr="00BC6FA2">
        <w:t xml:space="preserve">priprema članaka o potrošnji lijekova i </w:t>
      </w:r>
      <w:proofErr w:type="spellStart"/>
      <w:r w:rsidRPr="00BC6FA2">
        <w:t>farmakoepidemiologiji</w:t>
      </w:r>
      <w:proofErr w:type="spellEnd"/>
      <w:r w:rsidRPr="00BC6FA2">
        <w:t xml:space="preserve"> za objavu u časopisu </w:t>
      </w:r>
      <w:r w:rsidRPr="00CE2975">
        <w:rPr>
          <w:i/>
          <w:iCs/>
        </w:rPr>
        <w:t>Zdravlje za sve</w:t>
      </w:r>
    </w:p>
    <w:p w14:paraId="1CE0CB06" w14:textId="68636B5C" w:rsidR="007C3BBF" w:rsidRPr="00BC6FA2" w:rsidRDefault="007C3BBF" w:rsidP="00A0258D">
      <w:pPr>
        <w:pStyle w:val="Odlomakpopisa"/>
        <w:numPr>
          <w:ilvl w:val="0"/>
          <w:numId w:val="47"/>
        </w:numPr>
      </w:pPr>
      <w:r w:rsidRPr="00BC6FA2">
        <w:t>provedena su kvantitativna istraživanja potrošnje i utjecaja COVID-a na potrošnju antidepresiva u RH u razdoblju 2017. – 2022., analiza kvalitete propisivanja antidepresiva u RH u razdoblju 2017. – 2022., potrošnje bioloških lijekova u RH i brzine difuzije takvih lijekova na tržište 26 država EU,</w:t>
      </w:r>
      <w:r w:rsidR="00665F12">
        <w:t xml:space="preserve"> </w:t>
      </w:r>
      <w:r w:rsidRPr="00BC6FA2">
        <w:t xml:space="preserve">prikupljeni su podaci projekta </w:t>
      </w:r>
      <w:r w:rsidRPr="00BC6FA2">
        <w:lastRenderedPageBreak/>
        <w:t>SHARE o korištenju lijekova u starijoj dobi,</w:t>
      </w:r>
      <w:r w:rsidRPr="00CE2975">
        <w:rPr>
          <w:spacing w:val="-2"/>
        </w:rPr>
        <w:t xml:space="preserve"> potrošnji lijekova u palijativnoj skrbi u RH i potrošnji lijekova koji djeluju na živčani sustav (ATK skupina N) iz izvještaja o potrošnji lijekova HALMED-a</w:t>
      </w:r>
    </w:p>
    <w:p w14:paraId="76D9591A" w14:textId="592E5121" w:rsidR="007C3BBF" w:rsidRPr="00BC6FA2" w:rsidRDefault="007C3BBF" w:rsidP="00A0258D">
      <w:pPr>
        <w:pStyle w:val="Odlomakpopisa"/>
        <w:numPr>
          <w:ilvl w:val="0"/>
          <w:numId w:val="47"/>
        </w:numPr>
      </w:pPr>
      <w:r w:rsidRPr="00BC6FA2">
        <w:t>provedena su kvalitativna istraživanja vezano uz edukaciju liječnika obiteljske medicine o sigurnoj primjeni antibiotika u RH i postupak donošenja regulatornih odluka vezanih uz lijekove u RH</w:t>
      </w:r>
    </w:p>
    <w:p w14:paraId="0B3C35EE" w14:textId="77777777" w:rsidR="007C3BBF" w:rsidRPr="00CE2975" w:rsidRDefault="007C3BBF" w:rsidP="00A0258D">
      <w:pPr>
        <w:pStyle w:val="Odlomakpopisa"/>
        <w:numPr>
          <w:ilvl w:val="0"/>
          <w:numId w:val="47"/>
        </w:numPr>
        <w:rPr>
          <w:spacing w:val="-2"/>
        </w:rPr>
      </w:pPr>
      <w:r w:rsidRPr="00CE2975">
        <w:rPr>
          <w:spacing w:val="-2"/>
        </w:rPr>
        <w:t xml:space="preserve">priprema programskih primjera i pohrana u repozitorij </w:t>
      </w:r>
      <w:proofErr w:type="spellStart"/>
      <w:r w:rsidRPr="00CE2975">
        <w:rPr>
          <w:i/>
          <w:iCs/>
          <w:spacing w:val="-2"/>
        </w:rPr>
        <w:t>GitHub</w:t>
      </w:r>
      <w:proofErr w:type="spellEnd"/>
      <w:r w:rsidRPr="00CE2975">
        <w:rPr>
          <w:spacing w:val="-2"/>
        </w:rPr>
        <w:t xml:space="preserve"> te održavanje kratkoga predavanja o fizičkom računalstvu na konferenciji DORS/CLUC 2024 u Zagrebu</w:t>
      </w:r>
    </w:p>
    <w:p w14:paraId="1FEDAC20" w14:textId="77777777" w:rsidR="007C3BBF" w:rsidRPr="00BC6FA2" w:rsidRDefault="007C3BBF" w:rsidP="00A0258D">
      <w:pPr>
        <w:pStyle w:val="Odlomakpopisa"/>
        <w:numPr>
          <w:ilvl w:val="0"/>
          <w:numId w:val="47"/>
        </w:numPr>
      </w:pPr>
      <w:r w:rsidRPr="00CE2975">
        <w:rPr>
          <w:spacing w:val="-2"/>
        </w:rPr>
        <w:t xml:space="preserve">aktivno sudjelovanje zaposlenika Odjela za </w:t>
      </w:r>
      <w:proofErr w:type="spellStart"/>
      <w:r w:rsidRPr="00CE2975">
        <w:rPr>
          <w:spacing w:val="-2"/>
        </w:rPr>
        <w:t>farmakoepiemiologiju</w:t>
      </w:r>
      <w:proofErr w:type="spellEnd"/>
      <w:r w:rsidRPr="00CE2975">
        <w:rPr>
          <w:spacing w:val="-2"/>
        </w:rPr>
        <w:t xml:space="preserve"> na konferencijama (popis naveden niže, u sklopu izvješća o radu Referentnog centra za </w:t>
      </w:r>
      <w:proofErr w:type="spellStart"/>
      <w:r w:rsidRPr="00CE2975">
        <w:rPr>
          <w:spacing w:val="-2"/>
        </w:rPr>
        <w:t>farmakoepidemiologiju</w:t>
      </w:r>
      <w:proofErr w:type="spellEnd"/>
      <w:r w:rsidRPr="00CE2975">
        <w:rPr>
          <w:spacing w:val="-2"/>
        </w:rPr>
        <w:t>)</w:t>
      </w:r>
    </w:p>
    <w:p w14:paraId="7BF11818" w14:textId="77777777" w:rsidR="007C3BBF" w:rsidRPr="00CE2975" w:rsidRDefault="007C3BBF" w:rsidP="00A0258D">
      <w:pPr>
        <w:pStyle w:val="Odlomakpopisa"/>
        <w:numPr>
          <w:ilvl w:val="0"/>
          <w:numId w:val="47"/>
        </w:numPr>
        <w:rPr>
          <w:spacing w:val="-6"/>
        </w:rPr>
      </w:pPr>
      <w:r w:rsidRPr="00CE2975">
        <w:rPr>
          <w:spacing w:val="-6"/>
        </w:rPr>
        <w:t xml:space="preserve">aktivno sudjelovanje u kreiranju i organizaciji međunarodnog kongresa iz područja </w:t>
      </w:r>
      <w:proofErr w:type="spellStart"/>
      <w:r w:rsidRPr="00CE2975">
        <w:rPr>
          <w:spacing w:val="-6"/>
        </w:rPr>
        <w:t>farmakoepidemiologije</w:t>
      </w:r>
      <w:proofErr w:type="spellEnd"/>
      <w:r w:rsidRPr="00CE2975">
        <w:rPr>
          <w:spacing w:val="-6"/>
        </w:rPr>
        <w:t xml:space="preserve"> </w:t>
      </w:r>
      <w:proofErr w:type="spellStart"/>
      <w:r w:rsidRPr="00CE2975">
        <w:rPr>
          <w:i/>
          <w:iCs/>
          <w:spacing w:val="-6"/>
        </w:rPr>
        <w:t>EuroDURG</w:t>
      </w:r>
      <w:proofErr w:type="spellEnd"/>
      <w:r w:rsidRPr="00CE2975">
        <w:rPr>
          <w:i/>
          <w:iCs/>
          <w:spacing w:val="-6"/>
        </w:rPr>
        <w:t xml:space="preserve"> 2025 </w:t>
      </w:r>
      <w:proofErr w:type="spellStart"/>
      <w:r w:rsidRPr="00CE2975">
        <w:rPr>
          <w:i/>
          <w:iCs/>
          <w:spacing w:val="-6"/>
        </w:rPr>
        <w:t>Conference</w:t>
      </w:r>
      <w:proofErr w:type="spellEnd"/>
      <w:r w:rsidRPr="00CE2975">
        <w:rPr>
          <w:spacing w:val="-6"/>
        </w:rPr>
        <w:t xml:space="preserve"> koji će biti održan 1. – 4. 7. 2025., u </w:t>
      </w:r>
      <w:proofErr w:type="spellStart"/>
      <w:r w:rsidRPr="00CE2975">
        <w:rPr>
          <w:spacing w:val="-6"/>
        </w:rPr>
        <w:t>Uppsali</w:t>
      </w:r>
      <w:proofErr w:type="spellEnd"/>
      <w:r w:rsidRPr="00CE2975">
        <w:rPr>
          <w:spacing w:val="-6"/>
        </w:rPr>
        <w:t>, Švedska</w:t>
      </w:r>
    </w:p>
    <w:p w14:paraId="6B365411" w14:textId="60EB500E" w:rsidR="007C3BBF" w:rsidRPr="00BC6FA2" w:rsidRDefault="007C3BBF" w:rsidP="00A0258D">
      <w:pPr>
        <w:pStyle w:val="Odlomakpopisa"/>
        <w:numPr>
          <w:ilvl w:val="0"/>
          <w:numId w:val="47"/>
        </w:numPr>
      </w:pPr>
      <w:r w:rsidRPr="00BC6FA2">
        <w:t xml:space="preserve">ostvarivanje suradnje sa različitim institucijama u RH u provedbi </w:t>
      </w:r>
      <w:proofErr w:type="spellStart"/>
      <w:r w:rsidRPr="00BC6FA2">
        <w:t>farmakoepidemioloških</w:t>
      </w:r>
      <w:proofErr w:type="spellEnd"/>
      <w:r w:rsidRPr="00BC6FA2">
        <w:t xml:space="preserve"> studija i </w:t>
      </w:r>
      <w:proofErr w:type="spellStart"/>
      <w:r w:rsidRPr="00BC6FA2">
        <w:t>farmakoepidemioloških</w:t>
      </w:r>
      <w:proofErr w:type="spellEnd"/>
      <w:r w:rsidRPr="00BC6FA2">
        <w:t xml:space="preserve"> tribina (</w:t>
      </w:r>
      <w:r w:rsidRPr="00CE2975">
        <w:rPr>
          <w:spacing w:val="-2"/>
        </w:rPr>
        <w:t xml:space="preserve">popis naveden niže, u sklopu izvješća o radu Referentnog centra za </w:t>
      </w:r>
      <w:proofErr w:type="spellStart"/>
      <w:r w:rsidRPr="00CE2975">
        <w:rPr>
          <w:spacing w:val="-2"/>
        </w:rPr>
        <w:t>farmakoepidemiologiju</w:t>
      </w:r>
      <w:proofErr w:type="spellEnd"/>
      <w:r w:rsidRPr="00CE2975">
        <w:rPr>
          <w:spacing w:val="-2"/>
        </w:rPr>
        <w:t>)</w:t>
      </w:r>
    </w:p>
    <w:p w14:paraId="1E43FA0D" w14:textId="77777777" w:rsidR="007C3BBF" w:rsidRPr="00BC6FA2" w:rsidRDefault="007C3BBF" w:rsidP="00A0258D">
      <w:pPr>
        <w:pStyle w:val="Odlomakpopisa"/>
        <w:numPr>
          <w:ilvl w:val="0"/>
          <w:numId w:val="47"/>
        </w:numPr>
      </w:pPr>
      <w:r w:rsidRPr="00BC6FA2">
        <w:t xml:space="preserve">ostvarivanje suradnje sa različitim institucijama izvan RH u provedbi </w:t>
      </w:r>
      <w:proofErr w:type="spellStart"/>
      <w:r w:rsidRPr="00BC6FA2">
        <w:t>farmakoepidemioloških</w:t>
      </w:r>
      <w:proofErr w:type="spellEnd"/>
      <w:r w:rsidRPr="00BC6FA2">
        <w:t xml:space="preserve"> studija i </w:t>
      </w:r>
      <w:proofErr w:type="spellStart"/>
      <w:r w:rsidRPr="00BC6FA2">
        <w:t>farmakoepidemioloških</w:t>
      </w:r>
      <w:proofErr w:type="spellEnd"/>
      <w:r w:rsidRPr="00BC6FA2">
        <w:t xml:space="preserve"> tribina (</w:t>
      </w:r>
      <w:r w:rsidRPr="00CE2975">
        <w:rPr>
          <w:spacing w:val="-2"/>
        </w:rPr>
        <w:t xml:space="preserve">popis naveden niže, u sklopu izvješća o radu Referentnog centra za </w:t>
      </w:r>
      <w:proofErr w:type="spellStart"/>
      <w:r w:rsidRPr="00CE2975">
        <w:rPr>
          <w:spacing w:val="-2"/>
        </w:rPr>
        <w:t>farmakoepidemiologiju</w:t>
      </w:r>
      <w:proofErr w:type="spellEnd"/>
      <w:r w:rsidRPr="00CE2975">
        <w:rPr>
          <w:spacing w:val="-2"/>
        </w:rPr>
        <w:t>).</w:t>
      </w:r>
    </w:p>
    <w:p w14:paraId="0456FB26" w14:textId="5E2F1153" w:rsidR="007C3BBF" w:rsidRDefault="007C3BBF" w:rsidP="009A1555">
      <w:pPr>
        <w:rPr>
          <w:noProof w:val="0"/>
        </w:rPr>
      </w:pPr>
    </w:p>
    <w:p w14:paraId="64766FFA" w14:textId="77777777" w:rsidR="0068397A" w:rsidRPr="00BC6FA2" w:rsidRDefault="0068397A" w:rsidP="0068397A">
      <w:pPr>
        <w:pStyle w:val="Aktivnost"/>
      </w:pPr>
      <w:bookmarkStart w:id="101" w:name="_Hlk171074088"/>
      <w:r w:rsidRPr="00BC6FA2">
        <w:t>Projektne aktivnosti</w:t>
      </w:r>
    </w:p>
    <w:bookmarkEnd w:id="101"/>
    <w:p w14:paraId="2EB2C53B" w14:textId="77777777" w:rsidR="0068397A" w:rsidRPr="00BC6FA2" w:rsidRDefault="0068397A" w:rsidP="0068397A">
      <w:pPr>
        <w:rPr>
          <w:b/>
          <w:noProof w:val="0"/>
        </w:rPr>
      </w:pPr>
      <w:r w:rsidRPr="00BC6FA2">
        <w:rPr>
          <w:bCs/>
          <w:noProof w:val="0"/>
        </w:rPr>
        <w:t>U 2024. godini u Zavodu se provodilo sedam projekata koji su financirani sredstvima EU</w:t>
      </w:r>
      <w:r w:rsidRPr="00BC6FA2">
        <w:rPr>
          <w:b/>
          <w:noProof w:val="0"/>
        </w:rPr>
        <w:t xml:space="preserve">. </w:t>
      </w:r>
      <w:r w:rsidRPr="00BC6FA2">
        <w:rPr>
          <w:bCs/>
          <w:noProof w:val="0"/>
        </w:rPr>
        <w:t>Trenutno je u provedbi pet projekata.</w:t>
      </w:r>
    </w:p>
    <w:p w14:paraId="1B452222" w14:textId="77777777" w:rsidR="0068397A" w:rsidRPr="0003599F" w:rsidRDefault="0068397A" w:rsidP="0068397A">
      <w:pPr>
        <w:rPr>
          <w:bCs/>
          <w:noProof w:val="0"/>
        </w:rPr>
      </w:pPr>
      <w:r w:rsidRPr="0003599F">
        <w:rPr>
          <w:bCs/>
          <w:noProof w:val="0"/>
        </w:rPr>
        <w:t>Projekti u provedbi u 2024. godini financirani sredstvima EU:</w:t>
      </w:r>
    </w:p>
    <w:p w14:paraId="463B2095" w14:textId="31EC60CE" w:rsidR="0068397A" w:rsidRPr="00F638A6" w:rsidRDefault="0068397A" w:rsidP="00A0258D">
      <w:pPr>
        <w:numPr>
          <w:ilvl w:val="0"/>
          <w:numId w:val="43"/>
        </w:numPr>
        <w:rPr>
          <w:iCs/>
          <w:noProof w:val="0"/>
        </w:rPr>
      </w:pPr>
      <w:r w:rsidRPr="00F638A6">
        <w:rPr>
          <w:iCs/>
          <w:noProof w:val="0"/>
        </w:rPr>
        <w:t xml:space="preserve">Sustav za detekciju i praćenje kretanja zagađenja zraka u urbanim područjima u sklopu Poziva </w:t>
      </w:r>
      <w:r w:rsidRPr="00930BB8">
        <w:rPr>
          <w:i/>
          <w:noProof w:val="0"/>
        </w:rPr>
        <w:t>Povećanje razvoja novih proizvoda i usluga koji proizlaze iz aktivnosti istraživanja i razvoja</w:t>
      </w:r>
      <w:r w:rsidRPr="00F638A6">
        <w:rPr>
          <w:iCs/>
          <w:noProof w:val="0"/>
        </w:rPr>
        <w:t xml:space="preserve"> (Europski fond za regionalni razvoj), završen 2023. godine, u 2024. izrada završnog izvještaja</w:t>
      </w:r>
    </w:p>
    <w:p w14:paraId="655DD0BD" w14:textId="77777777" w:rsidR="0068397A" w:rsidRPr="00BC6FA2" w:rsidRDefault="0068397A" w:rsidP="00A0258D">
      <w:pPr>
        <w:numPr>
          <w:ilvl w:val="0"/>
          <w:numId w:val="43"/>
        </w:numPr>
        <w:rPr>
          <w:noProof w:val="0"/>
        </w:rPr>
      </w:pPr>
      <w:proofErr w:type="spellStart"/>
      <w:r w:rsidRPr="00BC6FA2">
        <w:rPr>
          <w:noProof w:val="0"/>
        </w:rPr>
        <w:t>GreenScape</w:t>
      </w:r>
      <w:proofErr w:type="spellEnd"/>
      <w:r w:rsidRPr="00BC6FA2">
        <w:rPr>
          <w:noProof w:val="0"/>
        </w:rPr>
        <w:t xml:space="preserve"> CE – </w:t>
      </w:r>
      <w:proofErr w:type="spellStart"/>
      <w:r w:rsidRPr="00930BB8">
        <w:rPr>
          <w:i/>
          <w:iCs/>
          <w:noProof w:val="0"/>
        </w:rPr>
        <w:t>Climate-proof</w:t>
      </w:r>
      <w:proofErr w:type="spellEnd"/>
      <w:r w:rsidRPr="00930BB8">
        <w:rPr>
          <w:i/>
          <w:iCs/>
          <w:noProof w:val="0"/>
        </w:rPr>
        <w:t xml:space="preserve"> </w:t>
      </w:r>
      <w:proofErr w:type="spellStart"/>
      <w:r w:rsidRPr="00930BB8">
        <w:rPr>
          <w:i/>
          <w:iCs/>
          <w:noProof w:val="0"/>
        </w:rPr>
        <w:t>landscape</w:t>
      </w:r>
      <w:proofErr w:type="spellEnd"/>
      <w:r w:rsidRPr="00930BB8">
        <w:rPr>
          <w:i/>
          <w:iCs/>
          <w:noProof w:val="0"/>
        </w:rPr>
        <w:t xml:space="preserve"> </w:t>
      </w:r>
      <w:proofErr w:type="spellStart"/>
      <w:r w:rsidRPr="00930BB8">
        <w:rPr>
          <w:i/>
          <w:iCs/>
          <w:noProof w:val="0"/>
        </w:rPr>
        <w:t>through</w:t>
      </w:r>
      <w:proofErr w:type="spellEnd"/>
      <w:r w:rsidRPr="00930BB8">
        <w:rPr>
          <w:i/>
          <w:iCs/>
          <w:noProof w:val="0"/>
        </w:rPr>
        <w:t xml:space="preserve"> </w:t>
      </w:r>
      <w:proofErr w:type="spellStart"/>
      <w:r w:rsidRPr="00930BB8">
        <w:rPr>
          <w:i/>
          <w:iCs/>
          <w:noProof w:val="0"/>
        </w:rPr>
        <w:t>renaturing</w:t>
      </w:r>
      <w:proofErr w:type="spellEnd"/>
      <w:r w:rsidRPr="00930BB8">
        <w:rPr>
          <w:i/>
          <w:iCs/>
          <w:noProof w:val="0"/>
        </w:rPr>
        <w:t xml:space="preserve"> urban </w:t>
      </w:r>
      <w:proofErr w:type="spellStart"/>
      <w:r w:rsidRPr="00930BB8">
        <w:rPr>
          <w:i/>
          <w:iCs/>
          <w:noProof w:val="0"/>
        </w:rPr>
        <w:t>areas</w:t>
      </w:r>
      <w:proofErr w:type="spellEnd"/>
      <w:r w:rsidRPr="00930BB8">
        <w:rPr>
          <w:i/>
          <w:iCs/>
          <w:noProof w:val="0"/>
        </w:rPr>
        <w:t xml:space="preserve"> </w:t>
      </w:r>
      <w:proofErr w:type="spellStart"/>
      <w:r w:rsidRPr="00930BB8">
        <w:rPr>
          <w:i/>
          <w:iCs/>
          <w:noProof w:val="0"/>
        </w:rPr>
        <w:t>in</w:t>
      </w:r>
      <w:proofErr w:type="spellEnd"/>
      <w:r w:rsidRPr="00930BB8">
        <w:rPr>
          <w:i/>
          <w:iCs/>
          <w:noProof w:val="0"/>
        </w:rPr>
        <w:t xml:space="preserve"> Central Europe</w:t>
      </w:r>
      <w:r w:rsidRPr="00BC6FA2">
        <w:rPr>
          <w:noProof w:val="0"/>
        </w:rPr>
        <w:t xml:space="preserve"> u sklopu Poziva </w:t>
      </w:r>
      <w:proofErr w:type="spellStart"/>
      <w:r w:rsidRPr="00930BB8">
        <w:rPr>
          <w:i/>
          <w:iCs/>
          <w:noProof w:val="0"/>
        </w:rPr>
        <w:t>Interreg</w:t>
      </w:r>
      <w:proofErr w:type="spellEnd"/>
      <w:r w:rsidRPr="00930BB8">
        <w:rPr>
          <w:i/>
          <w:iCs/>
          <w:noProof w:val="0"/>
        </w:rPr>
        <w:t xml:space="preserve"> Central Europe</w:t>
      </w:r>
      <w:r w:rsidRPr="00BC6FA2">
        <w:rPr>
          <w:noProof w:val="0"/>
        </w:rPr>
        <w:t xml:space="preserve">, PO 2: </w:t>
      </w:r>
      <w:proofErr w:type="spellStart"/>
      <w:r w:rsidRPr="00930BB8">
        <w:rPr>
          <w:i/>
          <w:iCs/>
          <w:noProof w:val="0"/>
        </w:rPr>
        <w:t>Greener</w:t>
      </w:r>
      <w:proofErr w:type="spellEnd"/>
      <w:r w:rsidRPr="00930BB8">
        <w:rPr>
          <w:i/>
          <w:iCs/>
          <w:noProof w:val="0"/>
        </w:rPr>
        <w:t xml:space="preserve"> </w:t>
      </w:r>
      <w:proofErr w:type="spellStart"/>
      <w:r w:rsidRPr="00930BB8">
        <w:rPr>
          <w:i/>
          <w:iCs/>
          <w:noProof w:val="0"/>
        </w:rPr>
        <w:t>central</w:t>
      </w:r>
      <w:proofErr w:type="spellEnd"/>
      <w:r w:rsidRPr="00930BB8">
        <w:rPr>
          <w:i/>
          <w:iCs/>
          <w:noProof w:val="0"/>
        </w:rPr>
        <w:t xml:space="preserve"> Europe, SO 2.2: </w:t>
      </w:r>
      <w:proofErr w:type="spellStart"/>
      <w:r w:rsidRPr="00930BB8">
        <w:rPr>
          <w:i/>
          <w:iCs/>
          <w:noProof w:val="0"/>
        </w:rPr>
        <w:t>Increasing</w:t>
      </w:r>
      <w:proofErr w:type="spellEnd"/>
      <w:r w:rsidRPr="00930BB8">
        <w:rPr>
          <w:i/>
          <w:iCs/>
          <w:noProof w:val="0"/>
        </w:rPr>
        <w:t xml:space="preserve"> </w:t>
      </w:r>
      <w:proofErr w:type="spellStart"/>
      <w:r w:rsidRPr="00930BB8">
        <w:rPr>
          <w:i/>
          <w:iCs/>
          <w:noProof w:val="0"/>
        </w:rPr>
        <w:t>the</w:t>
      </w:r>
      <w:proofErr w:type="spellEnd"/>
      <w:r w:rsidRPr="00930BB8">
        <w:rPr>
          <w:i/>
          <w:iCs/>
          <w:noProof w:val="0"/>
        </w:rPr>
        <w:t xml:space="preserve"> </w:t>
      </w:r>
      <w:proofErr w:type="spellStart"/>
      <w:r w:rsidRPr="00930BB8">
        <w:rPr>
          <w:i/>
          <w:iCs/>
          <w:noProof w:val="0"/>
        </w:rPr>
        <w:t>resilience</w:t>
      </w:r>
      <w:proofErr w:type="spellEnd"/>
      <w:r w:rsidRPr="00930BB8">
        <w:rPr>
          <w:i/>
          <w:iCs/>
          <w:noProof w:val="0"/>
        </w:rPr>
        <w:t xml:space="preserve"> to </w:t>
      </w:r>
      <w:proofErr w:type="spellStart"/>
      <w:r w:rsidRPr="00930BB8">
        <w:rPr>
          <w:i/>
          <w:iCs/>
          <w:noProof w:val="0"/>
        </w:rPr>
        <w:t>climate</w:t>
      </w:r>
      <w:proofErr w:type="spellEnd"/>
      <w:r w:rsidRPr="00930BB8">
        <w:rPr>
          <w:i/>
          <w:iCs/>
          <w:noProof w:val="0"/>
        </w:rPr>
        <w:t xml:space="preserve"> </w:t>
      </w:r>
      <w:proofErr w:type="spellStart"/>
      <w:r w:rsidRPr="00930BB8">
        <w:rPr>
          <w:i/>
          <w:iCs/>
          <w:noProof w:val="0"/>
        </w:rPr>
        <w:t>change</w:t>
      </w:r>
      <w:proofErr w:type="spellEnd"/>
      <w:r w:rsidRPr="00930BB8">
        <w:rPr>
          <w:i/>
          <w:iCs/>
          <w:noProof w:val="0"/>
        </w:rPr>
        <w:t xml:space="preserve"> </w:t>
      </w:r>
      <w:proofErr w:type="spellStart"/>
      <w:r w:rsidRPr="00930BB8">
        <w:rPr>
          <w:i/>
          <w:iCs/>
          <w:noProof w:val="0"/>
        </w:rPr>
        <w:t>risks</w:t>
      </w:r>
      <w:proofErr w:type="spellEnd"/>
      <w:r w:rsidRPr="00BC6FA2">
        <w:rPr>
          <w:noProof w:val="0"/>
        </w:rPr>
        <w:t xml:space="preserve"> (nastavak provedbe u 2025.)</w:t>
      </w:r>
    </w:p>
    <w:p w14:paraId="5B1DCFFB" w14:textId="77777777" w:rsidR="0068397A" w:rsidRPr="00BC6FA2" w:rsidRDefault="0068397A" w:rsidP="00A0258D">
      <w:pPr>
        <w:numPr>
          <w:ilvl w:val="0"/>
          <w:numId w:val="43"/>
        </w:numPr>
        <w:rPr>
          <w:noProof w:val="0"/>
        </w:rPr>
      </w:pPr>
      <w:r w:rsidRPr="00BC6FA2">
        <w:rPr>
          <w:iCs/>
          <w:noProof w:val="0"/>
        </w:rPr>
        <w:t xml:space="preserve">Centralno financiranje specijalizacija za Nastavni zavod u sklopu ograničenog poziva </w:t>
      </w:r>
      <w:r w:rsidRPr="00930BB8">
        <w:rPr>
          <w:i/>
          <w:noProof w:val="0"/>
        </w:rPr>
        <w:t>Nacionalnog plana oporavka i otpornosti – Centralno financiranje specijalizacija</w:t>
      </w:r>
      <w:r w:rsidRPr="00BC6FA2">
        <w:rPr>
          <w:iCs/>
          <w:noProof w:val="0"/>
        </w:rPr>
        <w:t xml:space="preserve"> C5.1.R3.-I1</w:t>
      </w:r>
      <w:r w:rsidRPr="00BC6FA2">
        <w:rPr>
          <w:noProof w:val="0"/>
        </w:rPr>
        <w:t>. (nastavak provedbe u 2025.)</w:t>
      </w:r>
    </w:p>
    <w:p w14:paraId="21C0AA8D" w14:textId="77777777" w:rsidR="0068397A" w:rsidRPr="00BC6FA2" w:rsidRDefault="0068397A" w:rsidP="00A0258D">
      <w:pPr>
        <w:numPr>
          <w:ilvl w:val="0"/>
          <w:numId w:val="43"/>
        </w:numPr>
        <w:rPr>
          <w:noProof w:val="0"/>
        </w:rPr>
      </w:pPr>
      <w:r w:rsidRPr="00BC6FA2">
        <w:rPr>
          <w:iCs/>
          <w:noProof w:val="0"/>
        </w:rPr>
        <w:lastRenderedPageBreak/>
        <w:t xml:space="preserve">Centralno financiranje specijalizacija za Nastavni zavod – II – u sklopu ograničenog poziva </w:t>
      </w:r>
      <w:r w:rsidRPr="00930BB8">
        <w:rPr>
          <w:i/>
          <w:noProof w:val="0"/>
        </w:rPr>
        <w:t>Nacionalnog plana oporavka i otpornosti – Centralno financiranje specijalizacija</w:t>
      </w:r>
      <w:r w:rsidRPr="00BC6FA2">
        <w:rPr>
          <w:iCs/>
          <w:noProof w:val="0"/>
        </w:rPr>
        <w:t xml:space="preserve"> C5.1.R3.-I1</w:t>
      </w:r>
      <w:r w:rsidRPr="00BC6FA2">
        <w:rPr>
          <w:noProof w:val="0"/>
        </w:rPr>
        <w:t xml:space="preserve">. </w:t>
      </w:r>
      <w:r w:rsidRPr="00BC6FA2">
        <w:rPr>
          <w:iCs/>
          <w:noProof w:val="0"/>
        </w:rPr>
        <w:t>(ugovor raskinut 7</w:t>
      </w:r>
      <w:r w:rsidRPr="00BC6FA2">
        <w:rPr>
          <w:noProof w:val="0"/>
        </w:rPr>
        <w:t>.</w:t>
      </w:r>
      <w:r>
        <w:rPr>
          <w:noProof w:val="0"/>
        </w:rPr>
        <w:t xml:space="preserve"> </w:t>
      </w:r>
      <w:r w:rsidRPr="00BC6FA2">
        <w:rPr>
          <w:noProof w:val="0"/>
        </w:rPr>
        <w:t>11.</w:t>
      </w:r>
      <w:r>
        <w:rPr>
          <w:noProof w:val="0"/>
        </w:rPr>
        <w:t xml:space="preserve"> </w:t>
      </w:r>
      <w:r w:rsidRPr="00BC6FA2">
        <w:rPr>
          <w:noProof w:val="0"/>
        </w:rPr>
        <w:t>2024.)</w:t>
      </w:r>
    </w:p>
    <w:p w14:paraId="775B98F1" w14:textId="77777777" w:rsidR="0068397A" w:rsidRPr="00BC6FA2" w:rsidRDefault="0068397A" w:rsidP="00A0258D">
      <w:pPr>
        <w:numPr>
          <w:ilvl w:val="0"/>
          <w:numId w:val="43"/>
        </w:numPr>
        <w:rPr>
          <w:noProof w:val="0"/>
        </w:rPr>
      </w:pPr>
      <w:r w:rsidRPr="00BC6FA2">
        <w:rPr>
          <w:iCs/>
          <w:noProof w:val="0"/>
        </w:rPr>
        <w:t xml:space="preserve">Centralno financiranje specijalizacija za Nastavni zavod – III – u sklopu ograničenog poziva </w:t>
      </w:r>
      <w:r w:rsidRPr="00930BB8">
        <w:rPr>
          <w:i/>
          <w:noProof w:val="0"/>
        </w:rPr>
        <w:t>Nacionalnog plana oporavka i otpornosti – Centralno financiranje specijalizacija</w:t>
      </w:r>
      <w:r w:rsidRPr="00BC6FA2">
        <w:rPr>
          <w:iCs/>
          <w:noProof w:val="0"/>
        </w:rPr>
        <w:t xml:space="preserve"> C5.1.R3.-I1</w:t>
      </w:r>
      <w:r w:rsidRPr="00BC6FA2">
        <w:rPr>
          <w:noProof w:val="0"/>
        </w:rPr>
        <w:t>. (nastavak provedbe u 2025.)</w:t>
      </w:r>
    </w:p>
    <w:p w14:paraId="10075ED3" w14:textId="77777777" w:rsidR="0068397A" w:rsidRPr="00BC6FA2" w:rsidRDefault="0068397A" w:rsidP="00A0258D">
      <w:pPr>
        <w:numPr>
          <w:ilvl w:val="0"/>
          <w:numId w:val="43"/>
        </w:numPr>
        <w:rPr>
          <w:noProof w:val="0"/>
        </w:rPr>
      </w:pPr>
      <w:r w:rsidRPr="00930BB8">
        <w:rPr>
          <w:i/>
          <w:iCs/>
          <w:noProof w:val="0"/>
        </w:rPr>
        <w:t xml:space="preserve">Zastupljenost </w:t>
      </w:r>
      <w:proofErr w:type="spellStart"/>
      <w:r w:rsidRPr="00930BB8">
        <w:rPr>
          <w:i/>
          <w:iCs/>
          <w:noProof w:val="0"/>
        </w:rPr>
        <w:t>zoonotskih</w:t>
      </w:r>
      <w:proofErr w:type="spellEnd"/>
      <w:r w:rsidRPr="00930BB8">
        <w:rPr>
          <w:i/>
          <w:iCs/>
          <w:noProof w:val="0"/>
        </w:rPr>
        <w:t xml:space="preserve"> sojeva </w:t>
      </w:r>
      <w:proofErr w:type="spellStart"/>
      <w:r w:rsidRPr="00930BB8">
        <w:rPr>
          <w:i/>
          <w:iCs/>
          <w:noProof w:val="0"/>
        </w:rPr>
        <w:t>rotavirusa</w:t>
      </w:r>
      <w:proofErr w:type="spellEnd"/>
      <w:r w:rsidRPr="00930BB8">
        <w:rPr>
          <w:i/>
          <w:iCs/>
          <w:noProof w:val="0"/>
        </w:rPr>
        <w:t xml:space="preserve"> A u urbanim i ruralnim sredinama kontinentalne Hrvatske te značaj sline i </w:t>
      </w:r>
      <w:proofErr w:type="spellStart"/>
      <w:r w:rsidRPr="00930BB8">
        <w:rPr>
          <w:i/>
          <w:iCs/>
          <w:noProof w:val="0"/>
        </w:rPr>
        <w:t>nazofaringealnog</w:t>
      </w:r>
      <w:proofErr w:type="spellEnd"/>
      <w:r w:rsidRPr="00930BB8">
        <w:rPr>
          <w:i/>
          <w:iCs/>
          <w:noProof w:val="0"/>
        </w:rPr>
        <w:t xml:space="preserve"> sekreta kao izvora infekcije</w:t>
      </w:r>
      <w:r w:rsidRPr="00BC6FA2">
        <w:rPr>
          <w:noProof w:val="0"/>
        </w:rPr>
        <w:t xml:space="preserve"> (ROSA)</w:t>
      </w:r>
      <w:r w:rsidRPr="00BC6FA2">
        <w:rPr>
          <w:iCs/>
          <w:noProof w:val="0"/>
        </w:rPr>
        <w:t xml:space="preserve"> – Natječaj </w:t>
      </w:r>
      <w:r w:rsidRPr="00BC6FA2">
        <w:rPr>
          <w:noProof w:val="0"/>
        </w:rPr>
        <w:t>Hrvatskog veterinarskog instituta</w:t>
      </w:r>
      <w:r w:rsidRPr="00BC6FA2">
        <w:rPr>
          <w:iCs/>
          <w:noProof w:val="0"/>
        </w:rPr>
        <w:t xml:space="preserve"> za istraživačke projekte financiran sredstvima </w:t>
      </w:r>
      <w:r w:rsidRPr="00930BB8">
        <w:rPr>
          <w:i/>
          <w:iCs/>
          <w:noProof w:val="0"/>
        </w:rPr>
        <w:t>Nacionalnog plana oporavka i otpornosti</w:t>
      </w:r>
      <w:r w:rsidRPr="00BC6FA2">
        <w:rPr>
          <w:iCs/>
          <w:noProof w:val="0"/>
        </w:rPr>
        <w:t xml:space="preserve"> Ministarstva znanosti i obrazovanja</w:t>
      </w:r>
      <w:r w:rsidRPr="00BC6FA2">
        <w:rPr>
          <w:noProof w:val="0"/>
        </w:rPr>
        <w:t xml:space="preserve"> (nastavak provedbe u 2025.)</w:t>
      </w:r>
    </w:p>
    <w:p w14:paraId="05CD6F24" w14:textId="19A3B45D" w:rsidR="0068397A" w:rsidRPr="00BC6FA2" w:rsidRDefault="0068397A" w:rsidP="00A0258D">
      <w:pPr>
        <w:numPr>
          <w:ilvl w:val="0"/>
          <w:numId w:val="43"/>
        </w:numPr>
        <w:rPr>
          <w:noProof w:val="0"/>
        </w:rPr>
      </w:pPr>
      <w:proofErr w:type="spellStart"/>
      <w:r w:rsidRPr="00930BB8">
        <w:rPr>
          <w:i/>
          <w:iCs/>
          <w:noProof w:val="0"/>
        </w:rPr>
        <w:t>Providing</w:t>
      </w:r>
      <w:proofErr w:type="spellEnd"/>
      <w:r w:rsidRPr="00930BB8">
        <w:rPr>
          <w:i/>
          <w:iCs/>
          <w:noProof w:val="0"/>
        </w:rPr>
        <w:t xml:space="preserve"> </w:t>
      </w:r>
      <w:proofErr w:type="spellStart"/>
      <w:r w:rsidRPr="00930BB8">
        <w:rPr>
          <w:i/>
          <w:iCs/>
          <w:noProof w:val="0"/>
        </w:rPr>
        <w:t>Empathy</w:t>
      </w:r>
      <w:proofErr w:type="spellEnd"/>
      <w:r w:rsidRPr="00930BB8">
        <w:rPr>
          <w:i/>
          <w:iCs/>
          <w:noProof w:val="0"/>
        </w:rPr>
        <w:t xml:space="preserve"> </w:t>
      </w:r>
      <w:proofErr w:type="spellStart"/>
      <w:r w:rsidRPr="00930BB8">
        <w:rPr>
          <w:i/>
          <w:iCs/>
          <w:noProof w:val="0"/>
        </w:rPr>
        <w:t>and</w:t>
      </w:r>
      <w:proofErr w:type="spellEnd"/>
      <w:r w:rsidRPr="00930BB8">
        <w:rPr>
          <w:i/>
          <w:iCs/>
          <w:noProof w:val="0"/>
        </w:rPr>
        <w:t xml:space="preserve"> Care </w:t>
      </w:r>
      <w:proofErr w:type="spellStart"/>
      <w:r w:rsidRPr="00930BB8">
        <w:rPr>
          <w:i/>
          <w:iCs/>
          <w:noProof w:val="0"/>
        </w:rPr>
        <w:t>in</w:t>
      </w:r>
      <w:proofErr w:type="spellEnd"/>
      <w:r w:rsidRPr="00930BB8">
        <w:rPr>
          <w:i/>
          <w:iCs/>
          <w:noProof w:val="0"/>
        </w:rPr>
        <w:t xml:space="preserve"> </w:t>
      </w:r>
      <w:proofErr w:type="spellStart"/>
      <w:r w:rsidRPr="00930BB8">
        <w:rPr>
          <w:i/>
          <w:iCs/>
          <w:noProof w:val="0"/>
        </w:rPr>
        <w:t>non</w:t>
      </w:r>
      <w:proofErr w:type="spellEnd"/>
      <w:r w:rsidRPr="00930BB8">
        <w:rPr>
          <w:i/>
          <w:iCs/>
          <w:noProof w:val="0"/>
        </w:rPr>
        <w:t xml:space="preserve"> </w:t>
      </w:r>
      <w:proofErr w:type="spellStart"/>
      <w:r w:rsidRPr="00930BB8">
        <w:rPr>
          <w:i/>
          <w:iCs/>
          <w:noProof w:val="0"/>
        </w:rPr>
        <w:t>formal</w:t>
      </w:r>
      <w:proofErr w:type="spellEnd"/>
      <w:r w:rsidRPr="00930BB8">
        <w:rPr>
          <w:i/>
          <w:iCs/>
          <w:noProof w:val="0"/>
        </w:rPr>
        <w:t xml:space="preserve"> </w:t>
      </w:r>
      <w:proofErr w:type="spellStart"/>
      <w:r w:rsidRPr="00930BB8">
        <w:rPr>
          <w:i/>
          <w:iCs/>
          <w:noProof w:val="0"/>
        </w:rPr>
        <w:t>Education</w:t>
      </w:r>
      <w:proofErr w:type="spellEnd"/>
      <w:r w:rsidRPr="00930BB8">
        <w:rPr>
          <w:i/>
          <w:iCs/>
          <w:noProof w:val="0"/>
        </w:rPr>
        <w:t xml:space="preserve"> u sklopu </w:t>
      </w:r>
      <w:r w:rsidRPr="00930BB8">
        <w:rPr>
          <w:bCs/>
          <w:i/>
          <w:iCs/>
          <w:noProof w:val="0"/>
        </w:rPr>
        <w:t xml:space="preserve">poziva Erasmus+, </w:t>
      </w:r>
      <w:proofErr w:type="spellStart"/>
      <w:r w:rsidRPr="00930BB8">
        <w:rPr>
          <w:bCs/>
          <w:i/>
          <w:iCs/>
          <w:noProof w:val="0"/>
        </w:rPr>
        <w:t>Action</w:t>
      </w:r>
      <w:proofErr w:type="spellEnd"/>
      <w:r w:rsidRPr="00BC6FA2">
        <w:rPr>
          <w:bCs/>
          <w:noProof w:val="0"/>
        </w:rPr>
        <w:t xml:space="preserve"> KA220-YOU (ugovor sklopljen 19.</w:t>
      </w:r>
      <w:r>
        <w:rPr>
          <w:bCs/>
          <w:noProof w:val="0"/>
        </w:rPr>
        <w:t xml:space="preserve"> </w:t>
      </w:r>
      <w:r w:rsidRPr="00BC6FA2">
        <w:rPr>
          <w:bCs/>
          <w:noProof w:val="0"/>
        </w:rPr>
        <w:t>12.</w:t>
      </w:r>
      <w:r>
        <w:rPr>
          <w:bCs/>
          <w:noProof w:val="0"/>
        </w:rPr>
        <w:t xml:space="preserve"> </w:t>
      </w:r>
      <w:r w:rsidRPr="00BC6FA2">
        <w:rPr>
          <w:bCs/>
          <w:noProof w:val="0"/>
        </w:rPr>
        <w:t>2024.)</w:t>
      </w:r>
      <w:r>
        <w:rPr>
          <w:bCs/>
          <w:noProof w:val="0"/>
        </w:rPr>
        <w:t>.</w:t>
      </w:r>
    </w:p>
    <w:p w14:paraId="38AD1E76" w14:textId="165712C0" w:rsidR="0068397A" w:rsidRDefault="0068397A" w:rsidP="009A1555">
      <w:pPr>
        <w:rPr>
          <w:noProof w:val="0"/>
        </w:rPr>
      </w:pPr>
    </w:p>
    <w:p w14:paraId="7391B6C2" w14:textId="721D140F" w:rsidR="00D7480E" w:rsidRPr="00CE2975" w:rsidRDefault="00D7480E" w:rsidP="00D7480E">
      <w:pPr>
        <w:rPr>
          <w:bCs/>
          <w:noProof w:val="0"/>
        </w:rPr>
      </w:pPr>
      <w:r w:rsidRPr="00CE2975">
        <w:rPr>
          <w:bCs/>
          <w:noProof w:val="0"/>
        </w:rPr>
        <w:t xml:space="preserve">Tijekom 2024. godine provodilo se šest projekata </w:t>
      </w:r>
      <w:r w:rsidR="00CE2975" w:rsidRPr="00CE2975">
        <w:rPr>
          <w:bCs/>
          <w:noProof w:val="0"/>
        </w:rPr>
        <w:t>financiranih</w:t>
      </w:r>
      <w:r w:rsidRPr="00CE2975">
        <w:rPr>
          <w:bCs/>
          <w:noProof w:val="0"/>
        </w:rPr>
        <w:t xml:space="preserve"> iz nacionalnih izvora:</w:t>
      </w:r>
    </w:p>
    <w:p w14:paraId="381D2B96" w14:textId="77777777" w:rsidR="00D7480E" w:rsidRPr="00F638A6" w:rsidRDefault="00D7480E" w:rsidP="00A0258D">
      <w:pPr>
        <w:numPr>
          <w:ilvl w:val="0"/>
          <w:numId w:val="44"/>
        </w:numPr>
        <w:rPr>
          <w:iCs/>
          <w:noProof w:val="0"/>
        </w:rPr>
      </w:pPr>
      <w:r w:rsidRPr="00930BB8">
        <w:rPr>
          <w:i/>
          <w:noProof w:val="0"/>
        </w:rPr>
        <w:t xml:space="preserve">Izloženost </w:t>
      </w:r>
      <w:proofErr w:type="spellStart"/>
      <w:r w:rsidRPr="00930BB8">
        <w:rPr>
          <w:i/>
          <w:noProof w:val="0"/>
        </w:rPr>
        <w:t>piretroidnim</w:t>
      </w:r>
      <w:proofErr w:type="spellEnd"/>
      <w:r w:rsidRPr="00930BB8">
        <w:rPr>
          <w:i/>
          <w:noProof w:val="0"/>
        </w:rPr>
        <w:t xml:space="preserve"> i </w:t>
      </w:r>
      <w:proofErr w:type="spellStart"/>
      <w:r w:rsidRPr="00930BB8">
        <w:rPr>
          <w:i/>
          <w:noProof w:val="0"/>
        </w:rPr>
        <w:t>organofosfatnim</w:t>
      </w:r>
      <w:proofErr w:type="spellEnd"/>
      <w:r w:rsidRPr="00930BB8">
        <w:rPr>
          <w:i/>
          <w:noProof w:val="0"/>
        </w:rPr>
        <w:t xml:space="preserve"> insekticidima u djece – procjena rizika od štetnih učinaka na </w:t>
      </w:r>
      <w:proofErr w:type="spellStart"/>
      <w:r w:rsidRPr="00930BB8">
        <w:rPr>
          <w:i/>
          <w:noProof w:val="0"/>
        </w:rPr>
        <w:t>neuropsihološki</w:t>
      </w:r>
      <w:proofErr w:type="spellEnd"/>
      <w:r w:rsidRPr="00930BB8">
        <w:rPr>
          <w:i/>
          <w:noProof w:val="0"/>
        </w:rPr>
        <w:t xml:space="preserve"> razvoj i hormonski status</w:t>
      </w:r>
      <w:r w:rsidRPr="00F638A6">
        <w:rPr>
          <w:iCs/>
          <w:noProof w:val="0"/>
        </w:rPr>
        <w:t>, u sklopu poziva Hrvatske zaklade za znanost</w:t>
      </w:r>
    </w:p>
    <w:p w14:paraId="521DDDC0" w14:textId="77777777" w:rsidR="00D7480E" w:rsidRPr="00BC6FA2" w:rsidRDefault="00D7480E" w:rsidP="00A0258D">
      <w:pPr>
        <w:numPr>
          <w:ilvl w:val="0"/>
          <w:numId w:val="44"/>
        </w:numPr>
        <w:rPr>
          <w:iCs/>
          <w:noProof w:val="0"/>
        </w:rPr>
      </w:pPr>
      <w:r w:rsidRPr="00930BB8">
        <w:rPr>
          <w:i/>
          <w:noProof w:val="0"/>
        </w:rPr>
        <w:t>Indirektni utjecaj globalnog zagrijavanja na fiziološke parametre sisavaca prehranom biljkama uzgojenim pri visokoj temperaturi</w:t>
      </w:r>
      <w:r w:rsidRPr="00BC6FA2">
        <w:rPr>
          <w:iCs/>
          <w:noProof w:val="0"/>
        </w:rPr>
        <w:t xml:space="preserve"> – TEMPHYS, u sklopu poziva Hrvatske zaklade za znanost</w:t>
      </w:r>
    </w:p>
    <w:p w14:paraId="5ED0FACC" w14:textId="77777777" w:rsidR="00D7480E" w:rsidRPr="00BC6FA2" w:rsidRDefault="00D7480E" w:rsidP="00A0258D">
      <w:pPr>
        <w:numPr>
          <w:ilvl w:val="0"/>
          <w:numId w:val="44"/>
        </w:numPr>
        <w:rPr>
          <w:iCs/>
          <w:noProof w:val="0"/>
        </w:rPr>
      </w:pPr>
      <w:r w:rsidRPr="007D6C92">
        <w:rPr>
          <w:i/>
          <w:noProof w:val="0"/>
        </w:rPr>
        <w:t>Pelud u Jadranskom moru: dinamika unosa, kemijska karakterizacija i učinci na primarnu produkciju</w:t>
      </w:r>
      <w:r w:rsidRPr="00BC6FA2">
        <w:rPr>
          <w:iCs/>
          <w:noProof w:val="0"/>
        </w:rPr>
        <w:t xml:space="preserve"> (POLLMAR), u sklopu Poziva HRZZ IP-2022-10.</w:t>
      </w:r>
    </w:p>
    <w:p w14:paraId="12323B1B" w14:textId="77777777" w:rsidR="00D7480E" w:rsidRPr="00BC6FA2" w:rsidRDefault="00D7480E" w:rsidP="00A0258D">
      <w:pPr>
        <w:numPr>
          <w:ilvl w:val="0"/>
          <w:numId w:val="44"/>
        </w:numPr>
        <w:rPr>
          <w:noProof w:val="0"/>
        </w:rPr>
      </w:pPr>
      <w:r w:rsidRPr="007D6C92">
        <w:rPr>
          <w:i/>
          <w:iCs/>
          <w:noProof w:val="0"/>
        </w:rPr>
        <w:t xml:space="preserve">Kemijska sudbina zabrinjavajućih farmaceutika u okolišu: eksperimentalno i računalno istraživanje produkata razgradnje i njihovih </w:t>
      </w:r>
      <w:proofErr w:type="spellStart"/>
      <w:r w:rsidRPr="007D6C92">
        <w:rPr>
          <w:i/>
          <w:iCs/>
          <w:noProof w:val="0"/>
        </w:rPr>
        <w:t>ekotoksikoloških</w:t>
      </w:r>
      <w:proofErr w:type="spellEnd"/>
      <w:r w:rsidRPr="007D6C92">
        <w:rPr>
          <w:i/>
          <w:iCs/>
          <w:noProof w:val="0"/>
        </w:rPr>
        <w:t xml:space="preserve"> svojstava</w:t>
      </w:r>
      <w:r w:rsidRPr="00BC6FA2">
        <w:rPr>
          <w:noProof w:val="0"/>
        </w:rPr>
        <w:t xml:space="preserve">, u sklopu Poziva HRZZ IP-2022-10 </w:t>
      </w:r>
    </w:p>
    <w:p w14:paraId="2C1229DD" w14:textId="77777777" w:rsidR="00D7480E" w:rsidRPr="00D7480E" w:rsidRDefault="00D7480E" w:rsidP="00A0258D">
      <w:pPr>
        <w:numPr>
          <w:ilvl w:val="0"/>
          <w:numId w:val="44"/>
        </w:numPr>
        <w:rPr>
          <w:bCs/>
          <w:noProof w:val="0"/>
          <w:spacing w:val="-2"/>
        </w:rPr>
      </w:pPr>
      <w:r w:rsidRPr="00D7480E">
        <w:rPr>
          <w:bCs/>
          <w:i/>
          <w:iCs/>
          <w:noProof w:val="0"/>
          <w:spacing w:val="-2"/>
        </w:rPr>
        <w:t xml:space="preserve">Okolišni aspekti SARS-CoV-2 </w:t>
      </w:r>
      <w:proofErr w:type="spellStart"/>
      <w:r w:rsidRPr="00D7480E">
        <w:rPr>
          <w:bCs/>
          <w:i/>
          <w:iCs/>
          <w:noProof w:val="0"/>
          <w:spacing w:val="-2"/>
        </w:rPr>
        <w:t>antivirotika</w:t>
      </w:r>
      <w:proofErr w:type="spellEnd"/>
      <w:r w:rsidRPr="00D7480E">
        <w:rPr>
          <w:bCs/>
          <w:noProof w:val="0"/>
          <w:spacing w:val="-2"/>
        </w:rPr>
        <w:t xml:space="preserve"> (</w:t>
      </w:r>
      <w:proofErr w:type="spellStart"/>
      <w:r w:rsidRPr="00D7480E">
        <w:rPr>
          <w:bCs/>
          <w:noProof w:val="0"/>
          <w:spacing w:val="-2"/>
        </w:rPr>
        <w:t>EnA</w:t>
      </w:r>
      <w:proofErr w:type="spellEnd"/>
      <w:r w:rsidRPr="00D7480E">
        <w:rPr>
          <w:bCs/>
          <w:noProof w:val="0"/>
          <w:spacing w:val="-2"/>
        </w:rPr>
        <w:t>-SARS), u sklopu Poziva HRZZ IP-2022-10</w:t>
      </w:r>
    </w:p>
    <w:p w14:paraId="4FDCDFD2" w14:textId="77777777" w:rsidR="00D7480E" w:rsidRPr="00BC6FA2" w:rsidRDefault="00D7480E" w:rsidP="00A0258D">
      <w:pPr>
        <w:numPr>
          <w:ilvl w:val="0"/>
          <w:numId w:val="44"/>
        </w:numPr>
        <w:rPr>
          <w:bCs/>
          <w:noProof w:val="0"/>
        </w:rPr>
      </w:pPr>
      <w:r w:rsidRPr="007D6C92">
        <w:rPr>
          <w:bCs/>
          <w:i/>
          <w:iCs/>
          <w:noProof w:val="0"/>
        </w:rPr>
        <w:t>Razvoj metodologije za dokazivanje zemljopisnog porijekla i konvencionalno/ ekološkog uzgoja krumpira</w:t>
      </w:r>
      <w:r w:rsidRPr="00BC6FA2">
        <w:rPr>
          <w:bCs/>
          <w:noProof w:val="0"/>
        </w:rPr>
        <w:t>, u sklopu Poziva HRZZ IP-2024-05</w:t>
      </w:r>
      <w:r>
        <w:rPr>
          <w:bCs/>
          <w:noProof w:val="0"/>
        </w:rPr>
        <w:t>.</w:t>
      </w:r>
    </w:p>
    <w:p w14:paraId="678361A4" w14:textId="77777777" w:rsidR="00D7480E" w:rsidRPr="00BC6FA2" w:rsidRDefault="00D7480E" w:rsidP="00D7480E">
      <w:pPr>
        <w:rPr>
          <w:bCs/>
          <w:noProof w:val="0"/>
        </w:rPr>
      </w:pPr>
    </w:p>
    <w:p w14:paraId="7C8F8E4B" w14:textId="46231AAD" w:rsidR="006153B2" w:rsidRPr="006153B2" w:rsidRDefault="006153B2" w:rsidP="006153B2">
      <w:pPr>
        <w:rPr>
          <w:bCs/>
          <w:noProof w:val="0"/>
        </w:rPr>
      </w:pPr>
      <w:r w:rsidRPr="006153B2">
        <w:rPr>
          <w:bCs/>
          <w:noProof w:val="0"/>
        </w:rPr>
        <w:t>U 2024. godini predano je ukupno 12 projektnih prijava, od čega šest projekata na natječaje financirane iz sredstava EU i šest na natječaje financirane iz nacionalnih izvora</w:t>
      </w:r>
      <w:r w:rsidR="0022706B">
        <w:rPr>
          <w:bCs/>
          <w:noProof w:val="0"/>
        </w:rPr>
        <w:t>:</w:t>
      </w:r>
    </w:p>
    <w:p w14:paraId="2A52DFBD" w14:textId="501DBD64" w:rsidR="006153B2" w:rsidRPr="006153B2" w:rsidRDefault="006153B2" w:rsidP="00A0258D">
      <w:pPr>
        <w:numPr>
          <w:ilvl w:val="0"/>
          <w:numId w:val="45"/>
        </w:numPr>
        <w:rPr>
          <w:noProof w:val="0"/>
        </w:rPr>
      </w:pPr>
      <w:r w:rsidRPr="006153B2">
        <w:rPr>
          <w:i/>
          <w:noProof w:val="0"/>
        </w:rPr>
        <w:lastRenderedPageBreak/>
        <w:t xml:space="preserve">Istraživanje pojavnosti </w:t>
      </w:r>
      <w:proofErr w:type="spellStart"/>
      <w:r w:rsidRPr="006153B2">
        <w:rPr>
          <w:i/>
          <w:noProof w:val="0"/>
        </w:rPr>
        <w:t>pirolizidinskih</w:t>
      </w:r>
      <w:proofErr w:type="spellEnd"/>
      <w:r w:rsidRPr="006153B2">
        <w:rPr>
          <w:i/>
          <w:noProof w:val="0"/>
        </w:rPr>
        <w:t xml:space="preserve"> alkaloida u domaćim čajevima ovisno o klimatskim</w:t>
      </w:r>
      <w:r w:rsidR="00665F12">
        <w:rPr>
          <w:i/>
          <w:noProof w:val="0"/>
        </w:rPr>
        <w:t xml:space="preserve"> </w:t>
      </w:r>
      <w:r w:rsidRPr="006153B2">
        <w:rPr>
          <w:i/>
          <w:noProof w:val="0"/>
        </w:rPr>
        <w:t>promjenama s procjenom rizika na zdravlje potrošača</w:t>
      </w:r>
      <w:r w:rsidRPr="006153B2">
        <w:rPr>
          <w:iCs/>
          <w:noProof w:val="0"/>
        </w:rPr>
        <w:t xml:space="preserve"> – Poziv je objavilo Zdravstveno veleučilište u Zagrebu posredstvom Ministarstva znanosti RH (datum prijave: 10. 1. 2024., nije odobren za sufinanciranje)</w:t>
      </w:r>
    </w:p>
    <w:p w14:paraId="485E1F51" w14:textId="1937C292" w:rsidR="006153B2" w:rsidRPr="006153B2" w:rsidRDefault="006153B2" w:rsidP="00A0258D">
      <w:pPr>
        <w:numPr>
          <w:ilvl w:val="0"/>
          <w:numId w:val="45"/>
        </w:numPr>
        <w:rPr>
          <w:noProof w:val="0"/>
        </w:rPr>
      </w:pPr>
      <w:proofErr w:type="spellStart"/>
      <w:r w:rsidRPr="006153B2">
        <w:rPr>
          <w:bCs/>
          <w:i/>
          <w:noProof w:val="0"/>
        </w:rPr>
        <w:t>Providing</w:t>
      </w:r>
      <w:proofErr w:type="spellEnd"/>
      <w:r w:rsidRPr="006153B2">
        <w:rPr>
          <w:bCs/>
          <w:i/>
          <w:noProof w:val="0"/>
        </w:rPr>
        <w:t xml:space="preserve"> </w:t>
      </w:r>
      <w:proofErr w:type="spellStart"/>
      <w:r w:rsidRPr="006153B2">
        <w:rPr>
          <w:bCs/>
          <w:i/>
          <w:noProof w:val="0"/>
        </w:rPr>
        <w:t>Empathy</w:t>
      </w:r>
      <w:proofErr w:type="spellEnd"/>
      <w:r w:rsidRPr="006153B2">
        <w:rPr>
          <w:bCs/>
          <w:i/>
          <w:noProof w:val="0"/>
        </w:rPr>
        <w:t xml:space="preserve"> </w:t>
      </w:r>
      <w:proofErr w:type="spellStart"/>
      <w:r w:rsidRPr="006153B2">
        <w:rPr>
          <w:bCs/>
          <w:i/>
          <w:noProof w:val="0"/>
        </w:rPr>
        <w:t>and</w:t>
      </w:r>
      <w:proofErr w:type="spellEnd"/>
      <w:r w:rsidRPr="006153B2">
        <w:rPr>
          <w:bCs/>
          <w:i/>
          <w:noProof w:val="0"/>
        </w:rPr>
        <w:t xml:space="preserve"> Care </w:t>
      </w:r>
      <w:proofErr w:type="spellStart"/>
      <w:r w:rsidRPr="006153B2">
        <w:rPr>
          <w:bCs/>
          <w:i/>
          <w:noProof w:val="0"/>
        </w:rPr>
        <w:t>in</w:t>
      </w:r>
      <w:proofErr w:type="spellEnd"/>
      <w:r w:rsidRPr="006153B2">
        <w:rPr>
          <w:bCs/>
          <w:i/>
          <w:noProof w:val="0"/>
        </w:rPr>
        <w:t xml:space="preserve"> </w:t>
      </w:r>
      <w:proofErr w:type="spellStart"/>
      <w:r w:rsidRPr="006153B2">
        <w:rPr>
          <w:bCs/>
          <w:i/>
          <w:noProof w:val="0"/>
        </w:rPr>
        <w:t>non</w:t>
      </w:r>
      <w:proofErr w:type="spellEnd"/>
      <w:r w:rsidRPr="006153B2">
        <w:rPr>
          <w:bCs/>
          <w:i/>
          <w:noProof w:val="0"/>
        </w:rPr>
        <w:t xml:space="preserve"> </w:t>
      </w:r>
      <w:proofErr w:type="spellStart"/>
      <w:r w:rsidRPr="006153B2">
        <w:rPr>
          <w:bCs/>
          <w:i/>
          <w:noProof w:val="0"/>
        </w:rPr>
        <w:t>formal</w:t>
      </w:r>
      <w:proofErr w:type="spellEnd"/>
      <w:r w:rsidR="0022706B">
        <w:rPr>
          <w:bCs/>
          <w:i/>
          <w:noProof w:val="0"/>
        </w:rPr>
        <w:t xml:space="preserve"> </w:t>
      </w:r>
      <w:proofErr w:type="spellStart"/>
      <w:r w:rsidRPr="006153B2">
        <w:rPr>
          <w:bCs/>
          <w:i/>
          <w:noProof w:val="0"/>
        </w:rPr>
        <w:t>Education</w:t>
      </w:r>
      <w:proofErr w:type="spellEnd"/>
      <w:r w:rsidRPr="006153B2">
        <w:rPr>
          <w:bCs/>
          <w:iCs/>
          <w:noProof w:val="0"/>
        </w:rPr>
        <w:t xml:space="preserve"> – Poziv: </w:t>
      </w:r>
      <w:r w:rsidRPr="006153B2">
        <w:rPr>
          <w:bCs/>
          <w:i/>
          <w:noProof w:val="0"/>
        </w:rPr>
        <w:t>Erasmus+</w:t>
      </w:r>
      <w:r w:rsidRPr="006153B2">
        <w:rPr>
          <w:bCs/>
          <w:iCs/>
          <w:noProof w:val="0"/>
        </w:rPr>
        <w:t>, Akcija: KA220-YOU (ugovor sklopljen 19. 12. 2024.)</w:t>
      </w:r>
    </w:p>
    <w:p w14:paraId="5DE42F1B" w14:textId="77777777" w:rsidR="006153B2" w:rsidRPr="006153B2" w:rsidRDefault="006153B2" w:rsidP="00A0258D">
      <w:pPr>
        <w:numPr>
          <w:ilvl w:val="0"/>
          <w:numId w:val="45"/>
        </w:numPr>
        <w:rPr>
          <w:noProof w:val="0"/>
        </w:rPr>
      </w:pPr>
      <w:r w:rsidRPr="006153B2">
        <w:rPr>
          <w:bCs/>
          <w:noProof w:val="0"/>
        </w:rPr>
        <w:t>Centralno financiranje specijalizacija za Nastavni zavod – IV</w:t>
      </w:r>
      <w:r w:rsidRPr="006153B2">
        <w:rPr>
          <w:b/>
          <w:bCs/>
          <w:noProof w:val="0"/>
        </w:rPr>
        <w:t xml:space="preserve"> </w:t>
      </w:r>
      <w:r w:rsidRPr="006153B2">
        <w:rPr>
          <w:noProof w:val="0"/>
        </w:rPr>
        <w:t xml:space="preserve">u sklopu ograničenog poziva </w:t>
      </w:r>
      <w:r w:rsidRPr="006153B2">
        <w:rPr>
          <w:i/>
          <w:iCs/>
          <w:noProof w:val="0"/>
        </w:rPr>
        <w:t xml:space="preserve">Nacionalnog plana oporavka i otpornosti </w:t>
      </w:r>
      <w:r w:rsidRPr="006153B2">
        <w:rPr>
          <w:bCs/>
          <w:noProof w:val="0"/>
        </w:rPr>
        <w:t>–</w:t>
      </w:r>
      <w:r w:rsidRPr="006153B2">
        <w:rPr>
          <w:i/>
          <w:iCs/>
          <w:noProof w:val="0"/>
        </w:rPr>
        <w:t xml:space="preserve"> Centralno financiranje specijalizacija</w:t>
      </w:r>
      <w:r w:rsidRPr="006153B2">
        <w:rPr>
          <w:noProof w:val="0"/>
        </w:rPr>
        <w:t xml:space="preserve"> C5.1.R3.-I1 (potpis ugovora slijedi u 2025.)</w:t>
      </w:r>
    </w:p>
    <w:p w14:paraId="15EFFFFE" w14:textId="77777777" w:rsidR="006153B2" w:rsidRPr="006153B2" w:rsidRDefault="006153B2" w:rsidP="00A0258D">
      <w:pPr>
        <w:numPr>
          <w:ilvl w:val="0"/>
          <w:numId w:val="45"/>
        </w:numPr>
        <w:rPr>
          <w:noProof w:val="0"/>
        </w:rPr>
      </w:pPr>
      <w:proofErr w:type="spellStart"/>
      <w:r w:rsidRPr="006153B2">
        <w:rPr>
          <w:i/>
          <w:iCs/>
          <w:noProof w:val="0"/>
        </w:rPr>
        <w:t>Better</w:t>
      </w:r>
      <w:proofErr w:type="spellEnd"/>
      <w:r w:rsidRPr="006153B2">
        <w:rPr>
          <w:i/>
          <w:iCs/>
          <w:noProof w:val="0"/>
        </w:rPr>
        <w:t xml:space="preserve"> </w:t>
      </w:r>
      <w:proofErr w:type="spellStart"/>
      <w:r w:rsidRPr="006153B2">
        <w:rPr>
          <w:i/>
          <w:iCs/>
          <w:noProof w:val="0"/>
        </w:rPr>
        <w:t>Mental</w:t>
      </w:r>
      <w:proofErr w:type="spellEnd"/>
      <w:r w:rsidRPr="006153B2">
        <w:rPr>
          <w:i/>
          <w:iCs/>
          <w:noProof w:val="0"/>
        </w:rPr>
        <w:t xml:space="preserve"> Health</w:t>
      </w:r>
      <w:r w:rsidRPr="006153B2">
        <w:rPr>
          <w:noProof w:val="0"/>
        </w:rPr>
        <w:t xml:space="preserve"> – Poziv: CERV-2024-CHILD (</w:t>
      </w:r>
      <w:r w:rsidRPr="006153B2">
        <w:rPr>
          <w:i/>
          <w:iCs/>
          <w:noProof w:val="0"/>
        </w:rPr>
        <w:t xml:space="preserve">Rights </w:t>
      </w:r>
      <w:proofErr w:type="spellStart"/>
      <w:r w:rsidRPr="006153B2">
        <w:rPr>
          <w:i/>
          <w:iCs/>
          <w:noProof w:val="0"/>
        </w:rPr>
        <w:t>of</w:t>
      </w:r>
      <w:proofErr w:type="spellEnd"/>
      <w:r w:rsidRPr="006153B2">
        <w:rPr>
          <w:i/>
          <w:iCs/>
          <w:noProof w:val="0"/>
        </w:rPr>
        <w:t xml:space="preserve"> </w:t>
      </w:r>
      <w:proofErr w:type="spellStart"/>
      <w:r w:rsidRPr="006153B2">
        <w:rPr>
          <w:i/>
          <w:iCs/>
          <w:noProof w:val="0"/>
        </w:rPr>
        <w:t>the</w:t>
      </w:r>
      <w:proofErr w:type="spellEnd"/>
      <w:r w:rsidRPr="006153B2">
        <w:rPr>
          <w:i/>
          <w:iCs/>
          <w:noProof w:val="0"/>
        </w:rPr>
        <w:t xml:space="preserve"> </w:t>
      </w:r>
      <w:proofErr w:type="spellStart"/>
      <w:r w:rsidRPr="006153B2">
        <w:rPr>
          <w:i/>
          <w:iCs/>
          <w:noProof w:val="0"/>
        </w:rPr>
        <w:t>child</w:t>
      </w:r>
      <w:proofErr w:type="spellEnd"/>
      <w:r w:rsidRPr="006153B2">
        <w:rPr>
          <w:i/>
          <w:iCs/>
          <w:noProof w:val="0"/>
        </w:rPr>
        <w:t xml:space="preserve"> </w:t>
      </w:r>
      <w:proofErr w:type="spellStart"/>
      <w:r w:rsidRPr="006153B2">
        <w:rPr>
          <w:i/>
          <w:iCs/>
          <w:noProof w:val="0"/>
        </w:rPr>
        <w:t>and</w:t>
      </w:r>
      <w:proofErr w:type="spellEnd"/>
      <w:r w:rsidRPr="006153B2">
        <w:rPr>
          <w:i/>
          <w:iCs/>
          <w:noProof w:val="0"/>
        </w:rPr>
        <w:t xml:space="preserve"> </w:t>
      </w:r>
      <w:proofErr w:type="spellStart"/>
      <w:r w:rsidRPr="006153B2">
        <w:rPr>
          <w:i/>
          <w:iCs/>
          <w:noProof w:val="0"/>
        </w:rPr>
        <w:t>children’s</w:t>
      </w:r>
      <w:proofErr w:type="spellEnd"/>
      <w:r w:rsidRPr="006153B2">
        <w:rPr>
          <w:i/>
          <w:iCs/>
          <w:noProof w:val="0"/>
        </w:rPr>
        <w:t xml:space="preserve"> </w:t>
      </w:r>
      <w:proofErr w:type="spellStart"/>
      <w:r w:rsidRPr="006153B2">
        <w:rPr>
          <w:i/>
          <w:iCs/>
          <w:noProof w:val="0"/>
        </w:rPr>
        <w:t>participation</w:t>
      </w:r>
      <w:proofErr w:type="spellEnd"/>
      <w:r w:rsidRPr="006153B2">
        <w:rPr>
          <w:noProof w:val="0"/>
        </w:rPr>
        <w:t>) (datum prijave: 5. 3. 2024., nije odobren za sufinanciranje)</w:t>
      </w:r>
    </w:p>
    <w:p w14:paraId="333C7D4E" w14:textId="77777777" w:rsidR="006153B2" w:rsidRPr="006153B2" w:rsidRDefault="006153B2" w:rsidP="00A0258D">
      <w:pPr>
        <w:numPr>
          <w:ilvl w:val="0"/>
          <w:numId w:val="45"/>
        </w:numPr>
        <w:rPr>
          <w:noProof w:val="0"/>
        </w:rPr>
      </w:pPr>
      <w:r w:rsidRPr="006153B2">
        <w:rPr>
          <w:i/>
          <w:iCs/>
          <w:noProof w:val="0"/>
        </w:rPr>
        <w:t xml:space="preserve">Istraživanje pojavnosti </w:t>
      </w:r>
      <w:proofErr w:type="spellStart"/>
      <w:r w:rsidRPr="006153B2">
        <w:rPr>
          <w:i/>
          <w:iCs/>
          <w:noProof w:val="0"/>
        </w:rPr>
        <w:t>pirolizidinskih</w:t>
      </w:r>
      <w:proofErr w:type="spellEnd"/>
      <w:r w:rsidRPr="006153B2">
        <w:rPr>
          <w:i/>
          <w:iCs/>
          <w:noProof w:val="0"/>
        </w:rPr>
        <w:t xml:space="preserve"> alkaloida u sušenom bilju i medu ovisno o klimatskim promjenama, biološki učinci, otrovnost i procjena rizika za zdravlje potrošača</w:t>
      </w:r>
      <w:r w:rsidRPr="006153B2">
        <w:rPr>
          <w:noProof w:val="0"/>
        </w:rPr>
        <w:t xml:space="preserve"> – u sklopu Poziva HRZZ IP-2024-05 (datum prijave: 9. 5. 2024., nije odobren za sufinanciranje)</w:t>
      </w:r>
    </w:p>
    <w:p w14:paraId="329FDE7F" w14:textId="77777777" w:rsidR="006153B2" w:rsidRPr="006153B2" w:rsidRDefault="006153B2" w:rsidP="00A0258D">
      <w:pPr>
        <w:numPr>
          <w:ilvl w:val="0"/>
          <w:numId w:val="45"/>
        </w:numPr>
        <w:rPr>
          <w:noProof w:val="0"/>
          <w:spacing w:val="-6"/>
        </w:rPr>
      </w:pPr>
      <w:proofErr w:type="spellStart"/>
      <w:r w:rsidRPr="006153B2">
        <w:rPr>
          <w:i/>
          <w:iCs/>
          <w:noProof w:val="0"/>
          <w:spacing w:val="-6"/>
        </w:rPr>
        <w:t>Biokonverzija</w:t>
      </w:r>
      <w:proofErr w:type="spellEnd"/>
      <w:r w:rsidRPr="006153B2">
        <w:rPr>
          <w:i/>
          <w:iCs/>
          <w:noProof w:val="0"/>
          <w:spacing w:val="-6"/>
        </w:rPr>
        <w:t xml:space="preserve"> poljoprivredno-prehrambenog otpada u </w:t>
      </w:r>
      <w:proofErr w:type="spellStart"/>
      <w:r w:rsidRPr="006153B2">
        <w:rPr>
          <w:i/>
          <w:iCs/>
          <w:noProof w:val="0"/>
          <w:spacing w:val="-6"/>
        </w:rPr>
        <w:t>polihidroksialkanoate</w:t>
      </w:r>
      <w:proofErr w:type="spellEnd"/>
      <w:r w:rsidRPr="006153B2">
        <w:rPr>
          <w:i/>
          <w:iCs/>
          <w:noProof w:val="0"/>
          <w:spacing w:val="-6"/>
        </w:rPr>
        <w:t xml:space="preserve"> s </w:t>
      </w:r>
      <w:proofErr w:type="spellStart"/>
      <w:r w:rsidRPr="006153B2">
        <w:rPr>
          <w:i/>
          <w:iCs/>
          <w:noProof w:val="0"/>
          <w:spacing w:val="-6"/>
        </w:rPr>
        <w:t>halofilnim</w:t>
      </w:r>
      <w:proofErr w:type="spellEnd"/>
      <w:r w:rsidRPr="006153B2">
        <w:rPr>
          <w:i/>
          <w:iCs/>
          <w:noProof w:val="0"/>
          <w:spacing w:val="-6"/>
        </w:rPr>
        <w:t xml:space="preserve"> bakterijama za održivu i ekološki prihvatljivu ambalažu</w:t>
      </w:r>
      <w:r w:rsidRPr="006153B2">
        <w:rPr>
          <w:noProof w:val="0"/>
          <w:spacing w:val="-6"/>
        </w:rPr>
        <w:t xml:space="preserve"> (</w:t>
      </w:r>
      <w:r w:rsidRPr="006153B2">
        <w:rPr>
          <w:i/>
          <w:iCs/>
          <w:noProof w:val="0"/>
          <w:spacing w:val="-6"/>
        </w:rPr>
        <w:t>Eco-S-</w:t>
      </w:r>
      <w:proofErr w:type="spellStart"/>
      <w:r w:rsidRPr="006153B2">
        <w:rPr>
          <w:i/>
          <w:iCs/>
          <w:noProof w:val="0"/>
          <w:spacing w:val="-6"/>
        </w:rPr>
        <w:t>pack</w:t>
      </w:r>
      <w:proofErr w:type="spellEnd"/>
      <w:r w:rsidRPr="006153B2">
        <w:rPr>
          <w:noProof w:val="0"/>
          <w:spacing w:val="-6"/>
        </w:rPr>
        <w:t>) – u sklopu Poziva HRZZ IP-2024-05 (datum prijave: 9. 5. 2024., nije odobren za sufinanciranje)</w:t>
      </w:r>
    </w:p>
    <w:p w14:paraId="3A277AB7" w14:textId="77777777" w:rsidR="006153B2" w:rsidRPr="006153B2" w:rsidRDefault="006153B2" w:rsidP="00A0258D">
      <w:pPr>
        <w:numPr>
          <w:ilvl w:val="0"/>
          <w:numId w:val="45"/>
        </w:numPr>
        <w:rPr>
          <w:noProof w:val="0"/>
        </w:rPr>
      </w:pPr>
      <w:r w:rsidRPr="006153B2">
        <w:rPr>
          <w:i/>
          <w:iCs/>
          <w:noProof w:val="0"/>
        </w:rPr>
        <w:t>Razvoj metodologije za dokazivanje zemljopisnog porijekla i konvencionalno/ ekološkog uzgoja krumpira</w:t>
      </w:r>
      <w:r w:rsidRPr="006153B2">
        <w:rPr>
          <w:noProof w:val="0"/>
        </w:rPr>
        <w:t xml:space="preserve"> – u sklopu Poziva HRZZ IP-2024-05 (odobren za sufinanciranje, u provedbi)</w:t>
      </w:r>
    </w:p>
    <w:p w14:paraId="179B8A63" w14:textId="77777777" w:rsidR="006153B2" w:rsidRPr="006153B2" w:rsidRDefault="006153B2" w:rsidP="00A0258D">
      <w:pPr>
        <w:numPr>
          <w:ilvl w:val="0"/>
          <w:numId w:val="45"/>
        </w:numPr>
        <w:rPr>
          <w:noProof w:val="0"/>
        </w:rPr>
      </w:pPr>
      <w:r w:rsidRPr="006153B2">
        <w:rPr>
          <w:i/>
          <w:iCs/>
          <w:noProof w:val="0"/>
        </w:rPr>
        <w:t>Održiva i ekološka obrada otpadnih voda i oporaba za navodnjavanje i industrijske procese s membranskim separacijskim procesima</w:t>
      </w:r>
      <w:r w:rsidRPr="006153B2">
        <w:rPr>
          <w:noProof w:val="0"/>
        </w:rPr>
        <w:t xml:space="preserve"> (</w:t>
      </w:r>
      <w:proofErr w:type="spellStart"/>
      <w:r w:rsidRPr="006153B2">
        <w:rPr>
          <w:i/>
          <w:iCs/>
          <w:noProof w:val="0"/>
        </w:rPr>
        <w:t>SusGreeT</w:t>
      </w:r>
      <w:proofErr w:type="spellEnd"/>
      <w:r w:rsidRPr="006153B2">
        <w:rPr>
          <w:noProof w:val="0"/>
        </w:rPr>
        <w:t>) – u sklopu Poziva HRZZ IP-2024-05 (datum prijave: 9. 5. 2024., nije odobren za sufinanciranje)</w:t>
      </w:r>
    </w:p>
    <w:p w14:paraId="4518AB84" w14:textId="77777777" w:rsidR="006153B2" w:rsidRPr="006153B2" w:rsidRDefault="006153B2" w:rsidP="00A0258D">
      <w:pPr>
        <w:numPr>
          <w:ilvl w:val="0"/>
          <w:numId w:val="45"/>
        </w:numPr>
        <w:rPr>
          <w:noProof w:val="0"/>
        </w:rPr>
      </w:pPr>
      <w:r w:rsidRPr="006153B2">
        <w:rPr>
          <w:i/>
          <w:iCs/>
          <w:noProof w:val="0"/>
        </w:rPr>
        <w:t xml:space="preserve">Povezanost toksikološkog opterećenja metalima i nepovoljnih </w:t>
      </w:r>
      <w:proofErr w:type="spellStart"/>
      <w:r w:rsidRPr="006153B2">
        <w:rPr>
          <w:i/>
          <w:iCs/>
          <w:noProof w:val="0"/>
        </w:rPr>
        <w:t>kardiometaboličkih</w:t>
      </w:r>
      <w:proofErr w:type="spellEnd"/>
      <w:r w:rsidRPr="006153B2">
        <w:rPr>
          <w:i/>
          <w:iCs/>
          <w:noProof w:val="0"/>
        </w:rPr>
        <w:t xml:space="preserve"> svojstava u otočnoj populaciji</w:t>
      </w:r>
      <w:r w:rsidRPr="006153B2">
        <w:rPr>
          <w:noProof w:val="0"/>
        </w:rPr>
        <w:t xml:space="preserve"> (CARMET) – u sklopu Poziva HRZZ IP-2024-05 (nije odobren za sufinanciranje)</w:t>
      </w:r>
    </w:p>
    <w:p w14:paraId="5E78BF97" w14:textId="77777777" w:rsidR="006153B2" w:rsidRPr="006153B2" w:rsidRDefault="006153B2" w:rsidP="00A0258D">
      <w:pPr>
        <w:numPr>
          <w:ilvl w:val="0"/>
          <w:numId w:val="45"/>
        </w:numPr>
        <w:rPr>
          <w:noProof w:val="0"/>
          <w:spacing w:val="-2"/>
        </w:rPr>
      </w:pPr>
      <w:r w:rsidRPr="006153B2">
        <w:rPr>
          <w:i/>
          <w:iCs/>
          <w:noProof w:val="0"/>
          <w:spacing w:val="-2"/>
        </w:rPr>
        <w:t xml:space="preserve">Zamjena </w:t>
      </w:r>
      <w:proofErr w:type="spellStart"/>
      <w:r w:rsidRPr="006153B2">
        <w:rPr>
          <w:i/>
          <w:iCs/>
          <w:noProof w:val="0"/>
          <w:spacing w:val="-2"/>
        </w:rPr>
        <w:t>rashladnika</w:t>
      </w:r>
      <w:proofErr w:type="spellEnd"/>
      <w:r w:rsidRPr="006153B2">
        <w:rPr>
          <w:i/>
          <w:iCs/>
          <w:noProof w:val="0"/>
          <w:spacing w:val="-2"/>
        </w:rPr>
        <w:t xml:space="preserve"> vode </w:t>
      </w:r>
      <w:proofErr w:type="spellStart"/>
      <w:r w:rsidRPr="006153B2">
        <w:rPr>
          <w:i/>
          <w:iCs/>
          <w:noProof w:val="0"/>
          <w:spacing w:val="-2"/>
        </w:rPr>
        <w:t>Ferroli</w:t>
      </w:r>
      <w:proofErr w:type="spellEnd"/>
      <w:r w:rsidRPr="006153B2">
        <w:rPr>
          <w:b/>
          <w:noProof w:val="0"/>
          <w:spacing w:val="-2"/>
        </w:rPr>
        <w:t xml:space="preserve"> </w:t>
      </w:r>
      <w:r w:rsidRPr="006153B2">
        <w:rPr>
          <w:noProof w:val="0"/>
          <w:spacing w:val="-2"/>
        </w:rPr>
        <w:t xml:space="preserve">– u sklopu Javnog poziva za neposredno financiranje projekata smanjivanja potrošnje tvari koje oštećuju ozonski sloj i </w:t>
      </w:r>
      <w:proofErr w:type="spellStart"/>
      <w:r w:rsidRPr="006153B2">
        <w:rPr>
          <w:noProof w:val="0"/>
          <w:spacing w:val="-2"/>
        </w:rPr>
        <w:t>fluoriranih</w:t>
      </w:r>
      <w:proofErr w:type="spellEnd"/>
      <w:r w:rsidRPr="006153B2">
        <w:rPr>
          <w:noProof w:val="0"/>
          <w:spacing w:val="-2"/>
        </w:rPr>
        <w:t xml:space="preserve"> stakleničkih plinova, JP ZO 7/2024 (datum prijave: 30. 10. 2024., u fazi recenzije)</w:t>
      </w:r>
    </w:p>
    <w:p w14:paraId="595AFF7C" w14:textId="77777777" w:rsidR="006153B2" w:rsidRPr="006153B2" w:rsidRDefault="006153B2" w:rsidP="00A0258D">
      <w:pPr>
        <w:numPr>
          <w:ilvl w:val="0"/>
          <w:numId w:val="45"/>
        </w:numPr>
        <w:rPr>
          <w:noProof w:val="0"/>
        </w:rPr>
      </w:pPr>
      <w:r w:rsidRPr="006153B2">
        <w:rPr>
          <w:i/>
          <w:iCs/>
          <w:noProof w:val="0"/>
        </w:rPr>
        <w:t xml:space="preserve">Zamjena </w:t>
      </w:r>
      <w:proofErr w:type="spellStart"/>
      <w:r w:rsidRPr="006153B2">
        <w:rPr>
          <w:i/>
          <w:iCs/>
          <w:noProof w:val="0"/>
        </w:rPr>
        <w:t>rashladnika</w:t>
      </w:r>
      <w:proofErr w:type="spellEnd"/>
      <w:r w:rsidRPr="006153B2">
        <w:rPr>
          <w:i/>
          <w:iCs/>
          <w:noProof w:val="0"/>
        </w:rPr>
        <w:t xml:space="preserve"> vode York</w:t>
      </w:r>
      <w:r w:rsidRPr="006153B2">
        <w:rPr>
          <w:noProof w:val="0"/>
        </w:rPr>
        <w:t xml:space="preserve"> – u sklopu Javnog poziva za neposredno financiranje projekata smanjivanja potrošnje tvari koje oštećuju ozonski sloj i </w:t>
      </w:r>
      <w:proofErr w:type="spellStart"/>
      <w:r w:rsidRPr="006153B2">
        <w:rPr>
          <w:noProof w:val="0"/>
        </w:rPr>
        <w:t>fluoriranih</w:t>
      </w:r>
      <w:proofErr w:type="spellEnd"/>
      <w:r w:rsidRPr="006153B2">
        <w:rPr>
          <w:noProof w:val="0"/>
        </w:rPr>
        <w:t xml:space="preserve"> stakleničkih plinova, JP ZO 7/2024 (datum prijave: 30. 10. 2024., u fazi recenzije)</w:t>
      </w:r>
    </w:p>
    <w:p w14:paraId="13082D03" w14:textId="77777777" w:rsidR="006153B2" w:rsidRPr="006153B2" w:rsidRDefault="006153B2" w:rsidP="00A0258D">
      <w:pPr>
        <w:numPr>
          <w:ilvl w:val="0"/>
          <w:numId w:val="45"/>
        </w:numPr>
        <w:rPr>
          <w:noProof w:val="0"/>
        </w:rPr>
      </w:pPr>
      <w:proofErr w:type="spellStart"/>
      <w:r w:rsidRPr="006153B2">
        <w:rPr>
          <w:i/>
          <w:iCs/>
          <w:noProof w:val="0"/>
        </w:rPr>
        <w:lastRenderedPageBreak/>
        <w:t>Awareness</w:t>
      </w:r>
      <w:proofErr w:type="spellEnd"/>
      <w:r w:rsidRPr="006153B2">
        <w:rPr>
          <w:i/>
          <w:iCs/>
          <w:noProof w:val="0"/>
        </w:rPr>
        <w:t xml:space="preserve">, </w:t>
      </w:r>
      <w:proofErr w:type="spellStart"/>
      <w:r w:rsidRPr="006153B2">
        <w:rPr>
          <w:i/>
          <w:iCs/>
          <w:noProof w:val="0"/>
        </w:rPr>
        <w:t>alert</w:t>
      </w:r>
      <w:proofErr w:type="spellEnd"/>
      <w:r w:rsidRPr="006153B2">
        <w:rPr>
          <w:i/>
          <w:iCs/>
          <w:noProof w:val="0"/>
        </w:rPr>
        <w:t xml:space="preserve"> </w:t>
      </w:r>
      <w:proofErr w:type="spellStart"/>
      <w:r w:rsidRPr="006153B2">
        <w:rPr>
          <w:i/>
          <w:iCs/>
          <w:noProof w:val="0"/>
        </w:rPr>
        <w:t>and</w:t>
      </w:r>
      <w:proofErr w:type="spellEnd"/>
      <w:r w:rsidRPr="006153B2">
        <w:rPr>
          <w:i/>
          <w:iCs/>
          <w:noProof w:val="0"/>
        </w:rPr>
        <w:t xml:space="preserve"> </w:t>
      </w:r>
      <w:proofErr w:type="spellStart"/>
      <w:r w:rsidRPr="006153B2">
        <w:rPr>
          <w:i/>
          <w:iCs/>
          <w:noProof w:val="0"/>
        </w:rPr>
        <w:t>response</w:t>
      </w:r>
      <w:proofErr w:type="spellEnd"/>
      <w:r w:rsidRPr="006153B2">
        <w:rPr>
          <w:i/>
          <w:iCs/>
          <w:noProof w:val="0"/>
        </w:rPr>
        <w:t xml:space="preserve"> for CB </w:t>
      </w:r>
      <w:proofErr w:type="spellStart"/>
      <w:r w:rsidRPr="006153B2">
        <w:rPr>
          <w:i/>
          <w:iCs/>
          <w:noProof w:val="0"/>
        </w:rPr>
        <w:t>threats</w:t>
      </w:r>
      <w:proofErr w:type="spellEnd"/>
      <w:r w:rsidRPr="006153B2">
        <w:rPr>
          <w:i/>
          <w:iCs/>
          <w:noProof w:val="0"/>
        </w:rPr>
        <w:t xml:space="preserve"> </w:t>
      </w:r>
      <w:proofErr w:type="spellStart"/>
      <w:r w:rsidRPr="006153B2">
        <w:rPr>
          <w:i/>
          <w:iCs/>
          <w:noProof w:val="0"/>
        </w:rPr>
        <w:t>in</w:t>
      </w:r>
      <w:proofErr w:type="spellEnd"/>
      <w:r w:rsidRPr="006153B2">
        <w:rPr>
          <w:i/>
          <w:iCs/>
          <w:noProof w:val="0"/>
        </w:rPr>
        <w:t xml:space="preserve"> </w:t>
      </w:r>
      <w:proofErr w:type="spellStart"/>
      <w:r w:rsidRPr="006153B2">
        <w:rPr>
          <w:i/>
          <w:iCs/>
          <w:noProof w:val="0"/>
        </w:rPr>
        <w:t>food</w:t>
      </w:r>
      <w:proofErr w:type="spellEnd"/>
      <w:r w:rsidRPr="006153B2">
        <w:rPr>
          <w:i/>
          <w:iCs/>
          <w:noProof w:val="0"/>
        </w:rPr>
        <w:t xml:space="preserve"> </w:t>
      </w:r>
      <w:proofErr w:type="spellStart"/>
      <w:r w:rsidRPr="006153B2">
        <w:rPr>
          <w:i/>
          <w:iCs/>
          <w:noProof w:val="0"/>
        </w:rPr>
        <w:t>defence</w:t>
      </w:r>
      <w:proofErr w:type="spellEnd"/>
      <w:r w:rsidRPr="006153B2">
        <w:rPr>
          <w:i/>
          <w:iCs/>
          <w:noProof w:val="0"/>
        </w:rPr>
        <w:t xml:space="preserve"> (</w:t>
      </w:r>
      <w:proofErr w:type="spellStart"/>
      <w:r w:rsidRPr="006153B2">
        <w:rPr>
          <w:i/>
          <w:iCs/>
          <w:noProof w:val="0"/>
        </w:rPr>
        <w:t>Reaction</w:t>
      </w:r>
      <w:proofErr w:type="spellEnd"/>
      <w:r w:rsidRPr="006153B2">
        <w:rPr>
          <w:i/>
          <w:iCs/>
          <w:noProof w:val="0"/>
        </w:rPr>
        <w:t>)</w:t>
      </w:r>
      <w:r w:rsidRPr="006153B2">
        <w:rPr>
          <w:noProof w:val="0"/>
        </w:rPr>
        <w:t xml:space="preserve"> – u sklopu HORIZON-CL3-2024-DRS-01, </w:t>
      </w:r>
      <w:proofErr w:type="spellStart"/>
      <w:r w:rsidRPr="006153B2">
        <w:rPr>
          <w:i/>
          <w:iCs/>
          <w:noProof w:val="0"/>
        </w:rPr>
        <w:t>Disaster-Resilient</w:t>
      </w:r>
      <w:proofErr w:type="spellEnd"/>
      <w:r w:rsidRPr="006153B2">
        <w:rPr>
          <w:i/>
          <w:iCs/>
          <w:noProof w:val="0"/>
        </w:rPr>
        <w:t xml:space="preserve"> </w:t>
      </w:r>
      <w:proofErr w:type="spellStart"/>
      <w:r w:rsidRPr="006153B2">
        <w:rPr>
          <w:i/>
          <w:iCs/>
          <w:noProof w:val="0"/>
        </w:rPr>
        <w:t>Society</w:t>
      </w:r>
      <w:proofErr w:type="spellEnd"/>
      <w:r w:rsidRPr="006153B2">
        <w:rPr>
          <w:noProof w:val="0"/>
        </w:rPr>
        <w:t xml:space="preserve"> 2024 (datum prijave: 20. 11. 2024., u fazi recenzije)</w:t>
      </w:r>
    </w:p>
    <w:p w14:paraId="40F9ACE0" w14:textId="77777777" w:rsidR="0022706B" w:rsidRPr="00BC6FA2" w:rsidRDefault="0022706B" w:rsidP="00CE2975"/>
    <w:p w14:paraId="4569F287" w14:textId="77777777" w:rsidR="0022706B" w:rsidRPr="008C25BD" w:rsidRDefault="0022706B" w:rsidP="00CE2975">
      <w:r w:rsidRPr="008C25BD">
        <w:t>Projektne prijave u pripremi čija prijava slijedi u 2025:</w:t>
      </w:r>
    </w:p>
    <w:p w14:paraId="0C8A0721" w14:textId="77777777" w:rsidR="0022706B" w:rsidRPr="00CE2975" w:rsidRDefault="0022706B" w:rsidP="00A0258D">
      <w:pPr>
        <w:pStyle w:val="Odlomakpopisa"/>
        <w:numPr>
          <w:ilvl w:val="0"/>
          <w:numId w:val="46"/>
        </w:numPr>
        <w:rPr>
          <w:b/>
        </w:rPr>
      </w:pPr>
      <w:r w:rsidRPr="00BC6FA2">
        <w:t xml:space="preserve">SHIELD u sklopu poziva EU4H-2024-JA-IBA-04 – </w:t>
      </w:r>
      <w:proofErr w:type="spellStart"/>
      <w:r w:rsidRPr="00CE2975">
        <w:rPr>
          <w:i/>
          <w:iCs/>
        </w:rPr>
        <w:t>Direct</w:t>
      </w:r>
      <w:proofErr w:type="spellEnd"/>
      <w:r w:rsidRPr="00CE2975">
        <w:rPr>
          <w:i/>
          <w:iCs/>
        </w:rPr>
        <w:t xml:space="preserve"> </w:t>
      </w:r>
      <w:proofErr w:type="spellStart"/>
      <w:r w:rsidRPr="00CE2975">
        <w:rPr>
          <w:i/>
          <w:iCs/>
        </w:rPr>
        <w:t>grants</w:t>
      </w:r>
      <w:proofErr w:type="spellEnd"/>
      <w:r w:rsidRPr="00CE2975">
        <w:rPr>
          <w:i/>
          <w:iCs/>
        </w:rPr>
        <w:t xml:space="preserve"> to </w:t>
      </w:r>
      <w:proofErr w:type="spellStart"/>
      <w:r w:rsidRPr="00CE2975">
        <w:rPr>
          <w:i/>
          <w:iCs/>
        </w:rPr>
        <w:t>Member</w:t>
      </w:r>
      <w:proofErr w:type="spellEnd"/>
      <w:r w:rsidRPr="00CE2975">
        <w:rPr>
          <w:i/>
          <w:iCs/>
        </w:rPr>
        <w:t xml:space="preserve"> </w:t>
      </w:r>
      <w:proofErr w:type="spellStart"/>
      <w:r w:rsidRPr="00CE2975">
        <w:rPr>
          <w:i/>
          <w:iCs/>
        </w:rPr>
        <w:t>States</w:t>
      </w:r>
      <w:proofErr w:type="spellEnd"/>
      <w:r w:rsidRPr="00CE2975">
        <w:rPr>
          <w:i/>
          <w:iCs/>
        </w:rPr>
        <w:t xml:space="preserve">’ </w:t>
      </w:r>
      <w:proofErr w:type="spellStart"/>
      <w:r w:rsidRPr="00CE2975">
        <w:rPr>
          <w:i/>
          <w:iCs/>
        </w:rPr>
        <w:t>authorities</w:t>
      </w:r>
      <w:proofErr w:type="spellEnd"/>
      <w:r w:rsidRPr="00CE2975">
        <w:rPr>
          <w:i/>
          <w:iCs/>
        </w:rPr>
        <w:t xml:space="preserve">: </w:t>
      </w:r>
      <w:proofErr w:type="spellStart"/>
      <w:r w:rsidRPr="00CE2975">
        <w:rPr>
          <w:i/>
          <w:iCs/>
        </w:rPr>
        <w:t>Cancers</w:t>
      </w:r>
      <w:proofErr w:type="spellEnd"/>
      <w:r w:rsidRPr="00CE2975">
        <w:rPr>
          <w:i/>
          <w:iCs/>
        </w:rPr>
        <w:t xml:space="preserve"> </w:t>
      </w:r>
      <w:proofErr w:type="spellStart"/>
      <w:r w:rsidRPr="00CE2975">
        <w:rPr>
          <w:i/>
          <w:iCs/>
        </w:rPr>
        <w:t>caused</w:t>
      </w:r>
      <w:proofErr w:type="spellEnd"/>
      <w:r w:rsidRPr="00CE2975">
        <w:rPr>
          <w:i/>
          <w:iCs/>
        </w:rPr>
        <w:t xml:space="preserve"> </w:t>
      </w:r>
      <w:proofErr w:type="spellStart"/>
      <w:r w:rsidRPr="00CE2975">
        <w:rPr>
          <w:i/>
          <w:iCs/>
        </w:rPr>
        <w:t>by</w:t>
      </w:r>
      <w:proofErr w:type="spellEnd"/>
      <w:r w:rsidRPr="00CE2975">
        <w:rPr>
          <w:i/>
          <w:iCs/>
        </w:rPr>
        <w:t xml:space="preserve"> </w:t>
      </w:r>
      <w:proofErr w:type="spellStart"/>
      <w:r w:rsidRPr="00CE2975">
        <w:rPr>
          <w:i/>
          <w:iCs/>
        </w:rPr>
        <w:t>infections</w:t>
      </w:r>
      <w:proofErr w:type="spellEnd"/>
      <w:r w:rsidRPr="00CE2975">
        <w:rPr>
          <w:i/>
          <w:iCs/>
        </w:rPr>
        <w:t xml:space="preserve">, </w:t>
      </w:r>
      <w:proofErr w:type="spellStart"/>
      <w:r w:rsidRPr="00CE2975">
        <w:rPr>
          <w:i/>
          <w:iCs/>
        </w:rPr>
        <w:t>vaccine-preventable</w:t>
      </w:r>
      <w:proofErr w:type="spellEnd"/>
      <w:r w:rsidRPr="00CE2975">
        <w:rPr>
          <w:i/>
          <w:iCs/>
        </w:rPr>
        <w:t xml:space="preserve"> </w:t>
      </w:r>
      <w:proofErr w:type="spellStart"/>
      <w:r w:rsidRPr="00CE2975">
        <w:rPr>
          <w:i/>
          <w:iCs/>
        </w:rPr>
        <w:t>cancers</w:t>
      </w:r>
      <w:proofErr w:type="spellEnd"/>
      <w:r w:rsidRPr="00CE2975">
        <w:rPr>
          <w:i/>
          <w:iCs/>
        </w:rPr>
        <w:t xml:space="preserve"> </w:t>
      </w:r>
      <w:proofErr w:type="spellStart"/>
      <w:r w:rsidRPr="00CE2975">
        <w:rPr>
          <w:i/>
          <w:iCs/>
        </w:rPr>
        <w:t>and</w:t>
      </w:r>
      <w:proofErr w:type="spellEnd"/>
      <w:r w:rsidRPr="00CE2975">
        <w:rPr>
          <w:i/>
          <w:iCs/>
        </w:rPr>
        <w:t xml:space="preserve"> </w:t>
      </w:r>
      <w:proofErr w:type="spellStart"/>
      <w:r w:rsidRPr="00CE2975">
        <w:rPr>
          <w:i/>
          <w:iCs/>
        </w:rPr>
        <w:t>addressing</w:t>
      </w:r>
      <w:proofErr w:type="spellEnd"/>
      <w:r w:rsidRPr="00CE2975">
        <w:rPr>
          <w:i/>
          <w:iCs/>
        </w:rPr>
        <w:t xml:space="preserve"> </w:t>
      </w:r>
      <w:proofErr w:type="spellStart"/>
      <w:r w:rsidRPr="00CE2975">
        <w:rPr>
          <w:i/>
          <w:iCs/>
        </w:rPr>
        <w:t>communicable</w:t>
      </w:r>
      <w:proofErr w:type="spellEnd"/>
      <w:r w:rsidRPr="00CE2975">
        <w:rPr>
          <w:i/>
          <w:iCs/>
        </w:rPr>
        <w:t xml:space="preserve"> </w:t>
      </w:r>
      <w:proofErr w:type="spellStart"/>
      <w:r w:rsidRPr="00CE2975">
        <w:rPr>
          <w:i/>
          <w:iCs/>
        </w:rPr>
        <w:t>diseases</w:t>
      </w:r>
      <w:proofErr w:type="spellEnd"/>
      <w:r w:rsidRPr="00BC6FA2">
        <w:t xml:space="preserve"> </w:t>
      </w:r>
      <w:r w:rsidRPr="00CE2975">
        <w:rPr>
          <w:i/>
          <w:iCs/>
        </w:rPr>
        <w:t xml:space="preserve">(HIV/AIDS, </w:t>
      </w:r>
      <w:proofErr w:type="spellStart"/>
      <w:r w:rsidRPr="00CE2975">
        <w:rPr>
          <w:i/>
          <w:iCs/>
        </w:rPr>
        <w:t>Tuberculosis</w:t>
      </w:r>
      <w:proofErr w:type="spellEnd"/>
      <w:r w:rsidRPr="00CE2975">
        <w:rPr>
          <w:i/>
          <w:iCs/>
        </w:rPr>
        <w:t>, Hepatitis)</w:t>
      </w:r>
    </w:p>
    <w:p w14:paraId="2640278D" w14:textId="77777777" w:rsidR="0022706B" w:rsidRPr="00BC6FA2" w:rsidRDefault="0022706B" w:rsidP="00A0258D">
      <w:pPr>
        <w:pStyle w:val="Odlomakpopisa"/>
        <w:numPr>
          <w:ilvl w:val="0"/>
          <w:numId w:val="46"/>
        </w:numPr>
      </w:pPr>
      <w:proofErr w:type="spellStart"/>
      <w:r w:rsidRPr="00BC6FA2">
        <w:t>ZeNS</w:t>
      </w:r>
      <w:proofErr w:type="spellEnd"/>
      <w:r w:rsidRPr="00BC6FA2">
        <w:t xml:space="preserve"> u sklopu Poziva </w:t>
      </w:r>
      <w:proofErr w:type="spellStart"/>
      <w:r w:rsidRPr="00CE2975">
        <w:rPr>
          <w:i/>
          <w:iCs/>
        </w:rPr>
        <w:t>Changing</w:t>
      </w:r>
      <w:proofErr w:type="spellEnd"/>
      <w:r w:rsidRPr="00CE2975">
        <w:rPr>
          <w:i/>
          <w:iCs/>
        </w:rPr>
        <w:t xml:space="preserve"> urban </w:t>
      </w:r>
      <w:proofErr w:type="spellStart"/>
      <w:r w:rsidRPr="00CE2975">
        <w:rPr>
          <w:i/>
          <w:iCs/>
        </w:rPr>
        <w:t>spaces</w:t>
      </w:r>
      <w:proofErr w:type="spellEnd"/>
      <w:r w:rsidRPr="00CE2975">
        <w:rPr>
          <w:i/>
          <w:iCs/>
        </w:rPr>
        <w:t xml:space="preserve"> </w:t>
      </w:r>
      <w:proofErr w:type="spellStart"/>
      <w:r w:rsidRPr="00CE2975">
        <w:rPr>
          <w:i/>
          <w:iCs/>
        </w:rPr>
        <w:t>and</w:t>
      </w:r>
      <w:proofErr w:type="spellEnd"/>
      <w:r w:rsidRPr="00CE2975">
        <w:rPr>
          <w:i/>
          <w:iCs/>
        </w:rPr>
        <w:t xml:space="preserve"> </w:t>
      </w:r>
      <w:proofErr w:type="spellStart"/>
      <w:r w:rsidRPr="00CE2975">
        <w:rPr>
          <w:i/>
          <w:iCs/>
        </w:rPr>
        <w:t>mindsets</w:t>
      </w:r>
      <w:proofErr w:type="spellEnd"/>
      <w:r w:rsidRPr="00CE2975">
        <w:rPr>
          <w:i/>
          <w:iCs/>
        </w:rPr>
        <w:t xml:space="preserve"> to </w:t>
      </w:r>
      <w:proofErr w:type="spellStart"/>
      <w:r w:rsidRPr="00CE2975">
        <w:rPr>
          <w:i/>
          <w:iCs/>
        </w:rPr>
        <w:t>accelerate</w:t>
      </w:r>
      <w:proofErr w:type="spellEnd"/>
      <w:r w:rsidRPr="00CE2975">
        <w:rPr>
          <w:i/>
          <w:iCs/>
        </w:rPr>
        <w:t xml:space="preserve"> </w:t>
      </w:r>
      <w:proofErr w:type="spellStart"/>
      <w:r w:rsidRPr="00CE2975">
        <w:rPr>
          <w:i/>
          <w:iCs/>
        </w:rPr>
        <w:t>the</w:t>
      </w:r>
      <w:proofErr w:type="spellEnd"/>
      <w:r w:rsidRPr="00CE2975">
        <w:rPr>
          <w:i/>
          <w:iCs/>
        </w:rPr>
        <w:t xml:space="preserve"> </w:t>
      </w:r>
      <w:proofErr w:type="spellStart"/>
      <w:r w:rsidRPr="00CE2975">
        <w:rPr>
          <w:i/>
          <w:iCs/>
        </w:rPr>
        <w:t>transition</w:t>
      </w:r>
      <w:proofErr w:type="spellEnd"/>
      <w:r w:rsidRPr="00CE2975">
        <w:rPr>
          <w:i/>
          <w:iCs/>
        </w:rPr>
        <w:t xml:space="preserve"> to </w:t>
      </w:r>
      <w:proofErr w:type="spellStart"/>
      <w:r w:rsidRPr="00CE2975">
        <w:rPr>
          <w:i/>
          <w:iCs/>
        </w:rPr>
        <w:t>climate</w:t>
      </w:r>
      <w:proofErr w:type="spellEnd"/>
      <w:r w:rsidRPr="00CE2975">
        <w:rPr>
          <w:i/>
          <w:iCs/>
        </w:rPr>
        <w:t xml:space="preserve"> </w:t>
      </w:r>
      <w:proofErr w:type="spellStart"/>
      <w:r w:rsidRPr="00CE2975">
        <w:rPr>
          <w:i/>
          <w:iCs/>
        </w:rPr>
        <w:t>neutrality</w:t>
      </w:r>
      <w:proofErr w:type="spellEnd"/>
      <w:r w:rsidRPr="00BC6FA2">
        <w:t xml:space="preserve"> (HORIZON-MISS-2024-CIT-01), </w:t>
      </w:r>
      <w:r w:rsidRPr="00CE2975">
        <w:rPr>
          <w:i/>
          <w:iCs/>
        </w:rPr>
        <w:t>Zero-</w:t>
      </w:r>
      <w:proofErr w:type="spellStart"/>
      <w:r w:rsidRPr="00CE2975">
        <w:rPr>
          <w:i/>
          <w:iCs/>
        </w:rPr>
        <w:t>pollution</w:t>
      </w:r>
      <w:proofErr w:type="spellEnd"/>
      <w:r w:rsidRPr="00CE2975">
        <w:rPr>
          <w:i/>
          <w:iCs/>
        </w:rPr>
        <w:t xml:space="preserve"> </w:t>
      </w:r>
      <w:proofErr w:type="spellStart"/>
      <w:r w:rsidRPr="00CE2975">
        <w:rPr>
          <w:i/>
          <w:iCs/>
        </w:rPr>
        <w:t>cities</w:t>
      </w:r>
      <w:proofErr w:type="spellEnd"/>
      <w:r w:rsidRPr="00BC6FA2">
        <w:t xml:space="preserve"> HORIZON-MISS-2024-CIT-01-02</w:t>
      </w:r>
      <w:r>
        <w:t>.</w:t>
      </w:r>
    </w:p>
    <w:p w14:paraId="063A064C" w14:textId="5FE56D47" w:rsidR="0022706B" w:rsidRDefault="0022706B" w:rsidP="00CE2975"/>
    <w:p w14:paraId="18C76CEA" w14:textId="77777777" w:rsidR="00CE2975" w:rsidRPr="00BC6FA2" w:rsidRDefault="00CE2975" w:rsidP="00CE2975">
      <w:r w:rsidRPr="00BC6FA2">
        <w:t>Sudjelovanje na održanim radionicama/</w:t>
      </w:r>
      <w:r w:rsidRPr="00CE2975">
        <w:rPr>
          <w:i/>
          <w:iCs/>
        </w:rPr>
        <w:t>webinarima</w:t>
      </w:r>
      <w:r w:rsidRPr="00BC6FA2">
        <w:t>:</w:t>
      </w:r>
    </w:p>
    <w:p w14:paraId="35AA1816" w14:textId="77777777" w:rsidR="00CE2975" w:rsidRPr="00BC6FA2" w:rsidRDefault="00CE2975" w:rsidP="00A0258D">
      <w:pPr>
        <w:pStyle w:val="Odlomakpopisa"/>
        <w:numPr>
          <w:ilvl w:val="0"/>
          <w:numId w:val="48"/>
        </w:numPr>
      </w:pPr>
      <w:r w:rsidRPr="00CE2975">
        <w:rPr>
          <w:i/>
          <w:iCs/>
        </w:rPr>
        <w:t>Nacionalni informativni dani programa Obzor Europa</w:t>
      </w:r>
      <w:r w:rsidRPr="00BC6FA2">
        <w:t>, 10. 4., Zagreb</w:t>
      </w:r>
    </w:p>
    <w:p w14:paraId="596ADDFB" w14:textId="77777777" w:rsidR="00CE2975" w:rsidRPr="00BC6FA2" w:rsidRDefault="00CE2975" w:rsidP="00A0258D">
      <w:pPr>
        <w:pStyle w:val="Odlomakpopisa"/>
        <w:numPr>
          <w:ilvl w:val="0"/>
          <w:numId w:val="48"/>
        </w:numPr>
      </w:pPr>
      <w:proofErr w:type="spellStart"/>
      <w:r w:rsidRPr="00CE2975">
        <w:rPr>
          <w:i/>
          <w:iCs/>
        </w:rPr>
        <w:t>Horizon</w:t>
      </w:r>
      <w:proofErr w:type="spellEnd"/>
      <w:r w:rsidRPr="00CE2975">
        <w:rPr>
          <w:i/>
          <w:iCs/>
        </w:rPr>
        <w:t xml:space="preserve"> Europe </w:t>
      </w:r>
      <w:proofErr w:type="spellStart"/>
      <w:r w:rsidRPr="00CE2975">
        <w:rPr>
          <w:i/>
          <w:iCs/>
        </w:rPr>
        <w:t>Implementation</w:t>
      </w:r>
      <w:proofErr w:type="spellEnd"/>
      <w:r w:rsidRPr="00CE2975">
        <w:rPr>
          <w:i/>
          <w:iCs/>
        </w:rPr>
        <w:t xml:space="preserve"> Day </w:t>
      </w:r>
      <w:proofErr w:type="spellStart"/>
      <w:r w:rsidRPr="00CE2975">
        <w:rPr>
          <w:i/>
          <w:iCs/>
        </w:rPr>
        <w:t>in</w:t>
      </w:r>
      <w:proofErr w:type="spellEnd"/>
      <w:r w:rsidRPr="00CE2975">
        <w:rPr>
          <w:i/>
          <w:iCs/>
        </w:rPr>
        <w:t xml:space="preserve"> Croatia</w:t>
      </w:r>
      <w:r w:rsidRPr="00BC6FA2">
        <w:t>, 11. 4., Zagreb</w:t>
      </w:r>
    </w:p>
    <w:p w14:paraId="73D2C5CA" w14:textId="77777777" w:rsidR="00CE2975" w:rsidRPr="00BC6FA2" w:rsidRDefault="00CE2975" w:rsidP="00A0258D">
      <w:pPr>
        <w:pStyle w:val="Odlomakpopisa"/>
        <w:numPr>
          <w:ilvl w:val="0"/>
          <w:numId w:val="48"/>
        </w:numPr>
      </w:pPr>
      <w:r w:rsidRPr="00CE2975">
        <w:t>LIFE Info dan</w:t>
      </w:r>
      <w:r w:rsidRPr="00BC6FA2">
        <w:t>, 10. 5., Zagreb</w:t>
      </w:r>
    </w:p>
    <w:p w14:paraId="77FACDE4" w14:textId="77777777" w:rsidR="00CE2975" w:rsidRPr="00BC6FA2" w:rsidRDefault="00CE2975" w:rsidP="00A0258D">
      <w:pPr>
        <w:pStyle w:val="Odlomakpopisa"/>
        <w:numPr>
          <w:ilvl w:val="0"/>
          <w:numId w:val="48"/>
        </w:numPr>
      </w:pPr>
      <w:proofErr w:type="spellStart"/>
      <w:r w:rsidRPr="00CE2975">
        <w:rPr>
          <w:i/>
          <w:iCs/>
        </w:rPr>
        <w:t>Horizon</w:t>
      </w:r>
      <w:proofErr w:type="spellEnd"/>
      <w:r w:rsidRPr="00CE2975">
        <w:rPr>
          <w:i/>
          <w:iCs/>
        </w:rPr>
        <w:t xml:space="preserve"> Europe Summit, </w:t>
      </w:r>
      <w:proofErr w:type="spellStart"/>
      <w:r w:rsidRPr="00CE2975">
        <w:rPr>
          <w:i/>
          <w:iCs/>
        </w:rPr>
        <w:t>Navigating</w:t>
      </w:r>
      <w:proofErr w:type="spellEnd"/>
      <w:r w:rsidRPr="00CE2975">
        <w:rPr>
          <w:i/>
          <w:iCs/>
        </w:rPr>
        <w:t xml:space="preserve"> </w:t>
      </w:r>
      <w:proofErr w:type="spellStart"/>
      <w:r w:rsidRPr="00CE2975">
        <w:rPr>
          <w:i/>
          <w:iCs/>
        </w:rPr>
        <w:t>Opportunities</w:t>
      </w:r>
      <w:proofErr w:type="spellEnd"/>
      <w:r w:rsidRPr="00CE2975">
        <w:rPr>
          <w:i/>
          <w:iCs/>
        </w:rPr>
        <w:t xml:space="preserve"> </w:t>
      </w:r>
      <w:proofErr w:type="spellStart"/>
      <w:r w:rsidRPr="00CE2975">
        <w:rPr>
          <w:i/>
          <w:iCs/>
        </w:rPr>
        <w:t>and</w:t>
      </w:r>
      <w:proofErr w:type="spellEnd"/>
      <w:r w:rsidRPr="00CE2975">
        <w:rPr>
          <w:i/>
          <w:iCs/>
        </w:rPr>
        <w:t xml:space="preserve"> </w:t>
      </w:r>
      <w:proofErr w:type="spellStart"/>
      <w:r w:rsidRPr="00CE2975">
        <w:rPr>
          <w:i/>
          <w:iCs/>
        </w:rPr>
        <w:t>Shaping</w:t>
      </w:r>
      <w:proofErr w:type="spellEnd"/>
      <w:r w:rsidRPr="00CE2975">
        <w:rPr>
          <w:i/>
          <w:iCs/>
        </w:rPr>
        <w:t xml:space="preserve"> </w:t>
      </w:r>
      <w:proofErr w:type="spellStart"/>
      <w:r w:rsidRPr="00CE2975">
        <w:rPr>
          <w:i/>
          <w:iCs/>
        </w:rPr>
        <w:t>the</w:t>
      </w:r>
      <w:proofErr w:type="spellEnd"/>
      <w:r w:rsidRPr="00CE2975">
        <w:rPr>
          <w:i/>
          <w:iCs/>
        </w:rPr>
        <w:t xml:space="preserve"> </w:t>
      </w:r>
      <w:proofErr w:type="spellStart"/>
      <w:r w:rsidRPr="00CE2975">
        <w:rPr>
          <w:i/>
          <w:iCs/>
        </w:rPr>
        <w:t>Path</w:t>
      </w:r>
      <w:proofErr w:type="spellEnd"/>
      <w:r w:rsidRPr="00CE2975">
        <w:rPr>
          <w:i/>
          <w:iCs/>
        </w:rPr>
        <w:t xml:space="preserve"> to </w:t>
      </w:r>
      <w:proofErr w:type="spellStart"/>
      <w:r w:rsidRPr="00CE2975">
        <w:rPr>
          <w:i/>
          <w:iCs/>
        </w:rPr>
        <w:t>the</w:t>
      </w:r>
      <w:proofErr w:type="spellEnd"/>
      <w:r w:rsidRPr="00CE2975">
        <w:rPr>
          <w:i/>
          <w:iCs/>
        </w:rPr>
        <w:t xml:space="preserve"> New Framework </w:t>
      </w:r>
      <w:proofErr w:type="spellStart"/>
      <w:r w:rsidRPr="00CE2975">
        <w:rPr>
          <w:i/>
          <w:iCs/>
        </w:rPr>
        <w:t>Programme</w:t>
      </w:r>
      <w:proofErr w:type="spellEnd"/>
      <w:r w:rsidRPr="00BC6FA2">
        <w:t>, 22. 5., Zagreb</w:t>
      </w:r>
    </w:p>
    <w:p w14:paraId="6BB9993D" w14:textId="77777777" w:rsidR="00CE2975" w:rsidRPr="00BC6FA2" w:rsidRDefault="00CE2975" w:rsidP="00A0258D">
      <w:pPr>
        <w:pStyle w:val="Odlomakpopisa"/>
        <w:numPr>
          <w:ilvl w:val="0"/>
          <w:numId w:val="48"/>
        </w:numPr>
      </w:pPr>
      <w:r w:rsidRPr="00BC6FA2">
        <w:t xml:space="preserve">Radionica pisanja LIFE SAP projekata, 27. 9., </w:t>
      </w:r>
      <w:r w:rsidRPr="00CE2975">
        <w:rPr>
          <w:i/>
          <w:iCs/>
        </w:rPr>
        <w:t>on-line</w:t>
      </w:r>
    </w:p>
    <w:p w14:paraId="4A38AB47" w14:textId="77777777" w:rsidR="00CE2975" w:rsidRPr="00BC6FA2" w:rsidRDefault="00CE2975" w:rsidP="00A0258D">
      <w:pPr>
        <w:pStyle w:val="Odlomakpopisa"/>
        <w:numPr>
          <w:ilvl w:val="0"/>
          <w:numId w:val="48"/>
        </w:numPr>
      </w:pPr>
      <w:proofErr w:type="spellStart"/>
      <w:r w:rsidRPr="00CE2975">
        <w:rPr>
          <w:i/>
          <w:iCs/>
        </w:rPr>
        <w:t>Introductory</w:t>
      </w:r>
      <w:proofErr w:type="spellEnd"/>
      <w:r w:rsidRPr="00CE2975">
        <w:rPr>
          <w:i/>
          <w:iCs/>
        </w:rPr>
        <w:t xml:space="preserve"> </w:t>
      </w:r>
      <w:proofErr w:type="spellStart"/>
      <w:r w:rsidRPr="00CE2975">
        <w:rPr>
          <w:i/>
          <w:iCs/>
        </w:rPr>
        <w:t>training</w:t>
      </w:r>
      <w:proofErr w:type="spellEnd"/>
      <w:r w:rsidRPr="00CE2975">
        <w:rPr>
          <w:i/>
          <w:iCs/>
        </w:rPr>
        <w:t xml:space="preserve"> on </w:t>
      </w:r>
      <w:proofErr w:type="spellStart"/>
      <w:r w:rsidRPr="00CE2975">
        <w:rPr>
          <w:i/>
          <w:iCs/>
        </w:rPr>
        <w:t>Proposal</w:t>
      </w:r>
      <w:proofErr w:type="spellEnd"/>
      <w:r w:rsidRPr="00CE2975">
        <w:rPr>
          <w:i/>
          <w:iCs/>
        </w:rPr>
        <w:t xml:space="preserve"> </w:t>
      </w:r>
      <w:proofErr w:type="spellStart"/>
      <w:r w:rsidRPr="00CE2975">
        <w:rPr>
          <w:i/>
          <w:iCs/>
        </w:rPr>
        <w:t>writing</w:t>
      </w:r>
      <w:proofErr w:type="spellEnd"/>
      <w:r w:rsidRPr="00CE2975">
        <w:rPr>
          <w:i/>
          <w:iCs/>
        </w:rPr>
        <w:t xml:space="preserve"> for </w:t>
      </w:r>
      <w:proofErr w:type="spellStart"/>
      <w:r w:rsidRPr="00CE2975">
        <w:rPr>
          <w:i/>
          <w:iCs/>
        </w:rPr>
        <w:t>Horizon</w:t>
      </w:r>
      <w:proofErr w:type="spellEnd"/>
      <w:r w:rsidRPr="00CE2975">
        <w:rPr>
          <w:i/>
          <w:iCs/>
        </w:rPr>
        <w:t xml:space="preserve"> Europe</w:t>
      </w:r>
      <w:r w:rsidRPr="00BC6FA2">
        <w:t xml:space="preserve">, u sklopu provedbe projekta </w:t>
      </w:r>
      <w:proofErr w:type="spellStart"/>
      <w:r w:rsidRPr="00CE2975">
        <w:rPr>
          <w:i/>
          <w:iCs/>
        </w:rPr>
        <w:t>Twin</w:t>
      </w:r>
      <w:proofErr w:type="spellEnd"/>
      <w:r w:rsidRPr="00CE2975">
        <w:rPr>
          <w:i/>
          <w:iCs/>
        </w:rPr>
        <w:t xml:space="preserve"> </w:t>
      </w:r>
      <w:proofErr w:type="spellStart"/>
      <w:r w:rsidRPr="00CE2975">
        <w:rPr>
          <w:i/>
          <w:iCs/>
        </w:rPr>
        <w:t>synergies</w:t>
      </w:r>
      <w:proofErr w:type="spellEnd"/>
      <w:r w:rsidRPr="00BC6FA2">
        <w:t xml:space="preserve"> Razvojne agencije Zagreb za poticanje regionalnog razvoja, 30. 9., </w:t>
      </w:r>
      <w:r w:rsidRPr="00CE2975">
        <w:rPr>
          <w:i/>
          <w:iCs/>
        </w:rPr>
        <w:t>on-line</w:t>
      </w:r>
    </w:p>
    <w:p w14:paraId="7B0F8ED8" w14:textId="77777777" w:rsidR="00CE2975" w:rsidRPr="00CE2975" w:rsidRDefault="00CE2975" w:rsidP="00A0258D">
      <w:pPr>
        <w:pStyle w:val="Odlomakpopisa"/>
        <w:numPr>
          <w:ilvl w:val="0"/>
          <w:numId w:val="48"/>
        </w:numPr>
        <w:rPr>
          <w:bCs/>
        </w:rPr>
      </w:pPr>
      <w:r w:rsidRPr="00CE2975">
        <w:rPr>
          <w:bCs/>
        </w:rPr>
        <w:t xml:space="preserve">EUHPP </w:t>
      </w:r>
      <w:r w:rsidRPr="003622F6">
        <w:rPr>
          <w:bCs/>
          <w:i/>
          <w:iCs/>
        </w:rPr>
        <w:t xml:space="preserve">live </w:t>
      </w:r>
      <w:proofErr w:type="spellStart"/>
      <w:r w:rsidRPr="003622F6">
        <w:rPr>
          <w:bCs/>
          <w:i/>
          <w:iCs/>
        </w:rPr>
        <w:t>webinar</w:t>
      </w:r>
      <w:proofErr w:type="spellEnd"/>
      <w:r w:rsidRPr="00CE2975">
        <w:rPr>
          <w:bCs/>
        </w:rPr>
        <w:t xml:space="preserve">, </w:t>
      </w:r>
      <w:proofErr w:type="spellStart"/>
      <w:r w:rsidRPr="003622F6">
        <w:rPr>
          <w:bCs/>
          <w:i/>
          <w:iCs/>
        </w:rPr>
        <w:t>Hands</w:t>
      </w:r>
      <w:proofErr w:type="spellEnd"/>
      <w:r w:rsidRPr="003622F6">
        <w:rPr>
          <w:bCs/>
          <w:i/>
          <w:iCs/>
        </w:rPr>
        <w:t xml:space="preserve">-on Workshop on Joint </w:t>
      </w:r>
      <w:proofErr w:type="spellStart"/>
      <w:r w:rsidRPr="003622F6">
        <w:rPr>
          <w:bCs/>
          <w:i/>
          <w:iCs/>
        </w:rPr>
        <w:t>Actions</w:t>
      </w:r>
      <w:proofErr w:type="spellEnd"/>
      <w:r w:rsidRPr="003622F6">
        <w:rPr>
          <w:bCs/>
          <w:i/>
          <w:iCs/>
        </w:rPr>
        <w:t xml:space="preserve"> 3rd </w:t>
      </w:r>
      <w:proofErr w:type="spellStart"/>
      <w:r w:rsidRPr="003622F6">
        <w:rPr>
          <w:bCs/>
          <w:i/>
          <w:iCs/>
        </w:rPr>
        <w:t>Wave</w:t>
      </w:r>
      <w:proofErr w:type="spellEnd"/>
      <w:r w:rsidRPr="003622F6">
        <w:rPr>
          <w:bCs/>
          <w:i/>
          <w:iCs/>
        </w:rPr>
        <w:t xml:space="preserve"> – 2024 </w:t>
      </w:r>
      <w:proofErr w:type="spellStart"/>
      <w:r w:rsidRPr="003622F6">
        <w:rPr>
          <w:bCs/>
          <w:i/>
          <w:iCs/>
        </w:rPr>
        <w:t>work</w:t>
      </w:r>
      <w:proofErr w:type="spellEnd"/>
      <w:r w:rsidRPr="003622F6">
        <w:rPr>
          <w:bCs/>
          <w:i/>
          <w:iCs/>
        </w:rPr>
        <w:t xml:space="preserve"> </w:t>
      </w:r>
      <w:proofErr w:type="spellStart"/>
      <w:r w:rsidRPr="003622F6">
        <w:rPr>
          <w:bCs/>
          <w:i/>
          <w:iCs/>
        </w:rPr>
        <w:t>programme</w:t>
      </w:r>
      <w:proofErr w:type="spellEnd"/>
      <w:r w:rsidRPr="00CE2975">
        <w:rPr>
          <w:bCs/>
        </w:rPr>
        <w:t xml:space="preserve"> (EU4H), 2. 10., </w:t>
      </w:r>
      <w:r w:rsidRPr="003622F6">
        <w:rPr>
          <w:bCs/>
          <w:i/>
          <w:iCs/>
        </w:rPr>
        <w:t>on-line</w:t>
      </w:r>
      <w:r w:rsidRPr="00CE2975">
        <w:rPr>
          <w:bCs/>
        </w:rPr>
        <w:t xml:space="preserve"> radionica</w:t>
      </w:r>
    </w:p>
    <w:p w14:paraId="1EE7DC52" w14:textId="77777777" w:rsidR="00CE2975" w:rsidRPr="00CE2975" w:rsidRDefault="00CE2975" w:rsidP="00A0258D">
      <w:pPr>
        <w:pStyle w:val="Odlomakpopisa"/>
        <w:numPr>
          <w:ilvl w:val="0"/>
          <w:numId w:val="48"/>
        </w:numPr>
        <w:rPr>
          <w:bCs/>
        </w:rPr>
      </w:pPr>
      <w:r w:rsidRPr="003622F6">
        <w:rPr>
          <w:bCs/>
          <w:i/>
          <w:iCs/>
        </w:rPr>
        <w:t>Nacionalni informativni dani Obzor Europa: Klaster 5 – Klima, energija i mobilnost, radionica Obzor Europa: od ideje do projektnog prijedloga</w:t>
      </w:r>
      <w:r w:rsidRPr="00CE2975">
        <w:rPr>
          <w:bCs/>
        </w:rPr>
        <w:t>, 10. 10., Hrvatska gospodarska komora</w:t>
      </w:r>
    </w:p>
    <w:p w14:paraId="3FFC0656" w14:textId="6A0F5BBE" w:rsidR="00CE2975" w:rsidRPr="00CE2975" w:rsidRDefault="00CE2975" w:rsidP="00A0258D">
      <w:pPr>
        <w:pStyle w:val="Odlomakpopisa"/>
        <w:numPr>
          <w:ilvl w:val="0"/>
          <w:numId w:val="48"/>
        </w:numPr>
        <w:rPr>
          <w:bCs/>
        </w:rPr>
      </w:pPr>
      <w:proofErr w:type="spellStart"/>
      <w:r w:rsidRPr="003622F6">
        <w:rPr>
          <w:bCs/>
          <w:i/>
          <w:iCs/>
        </w:rPr>
        <w:t>Horizon</w:t>
      </w:r>
      <w:proofErr w:type="spellEnd"/>
      <w:r w:rsidRPr="003622F6">
        <w:rPr>
          <w:bCs/>
          <w:i/>
          <w:iCs/>
        </w:rPr>
        <w:t xml:space="preserve"> </w:t>
      </w:r>
      <w:proofErr w:type="spellStart"/>
      <w:r w:rsidRPr="003622F6">
        <w:rPr>
          <w:bCs/>
          <w:i/>
          <w:iCs/>
        </w:rPr>
        <w:t>Implementation</w:t>
      </w:r>
      <w:proofErr w:type="spellEnd"/>
      <w:r w:rsidRPr="003622F6">
        <w:rPr>
          <w:bCs/>
          <w:i/>
          <w:iCs/>
        </w:rPr>
        <w:t xml:space="preserve"> Day: Grant </w:t>
      </w:r>
      <w:proofErr w:type="spellStart"/>
      <w:r w:rsidRPr="003622F6">
        <w:rPr>
          <w:bCs/>
          <w:i/>
          <w:iCs/>
        </w:rPr>
        <w:t>Agreement</w:t>
      </w:r>
      <w:proofErr w:type="spellEnd"/>
      <w:r w:rsidRPr="003622F6">
        <w:rPr>
          <w:bCs/>
          <w:i/>
          <w:iCs/>
        </w:rPr>
        <w:t xml:space="preserve"> </w:t>
      </w:r>
      <w:proofErr w:type="spellStart"/>
      <w:r w:rsidRPr="003622F6">
        <w:rPr>
          <w:bCs/>
          <w:i/>
          <w:iCs/>
        </w:rPr>
        <w:t>Preparation</w:t>
      </w:r>
      <w:proofErr w:type="spellEnd"/>
      <w:r w:rsidRPr="003622F6">
        <w:rPr>
          <w:bCs/>
          <w:i/>
          <w:iCs/>
        </w:rPr>
        <w:t xml:space="preserve"> </w:t>
      </w:r>
      <w:proofErr w:type="spellStart"/>
      <w:r w:rsidRPr="003622F6">
        <w:rPr>
          <w:bCs/>
          <w:i/>
          <w:iCs/>
        </w:rPr>
        <w:t>in</w:t>
      </w:r>
      <w:proofErr w:type="spellEnd"/>
      <w:r w:rsidRPr="003622F6">
        <w:rPr>
          <w:bCs/>
          <w:i/>
          <w:iCs/>
        </w:rPr>
        <w:t xml:space="preserve"> </w:t>
      </w:r>
      <w:proofErr w:type="spellStart"/>
      <w:r w:rsidRPr="003622F6">
        <w:rPr>
          <w:bCs/>
          <w:i/>
          <w:iCs/>
        </w:rPr>
        <w:t>Horizon</w:t>
      </w:r>
      <w:proofErr w:type="spellEnd"/>
      <w:r w:rsidRPr="003622F6">
        <w:rPr>
          <w:bCs/>
          <w:i/>
          <w:iCs/>
        </w:rPr>
        <w:t xml:space="preserve"> Europe</w:t>
      </w:r>
      <w:r w:rsidRPr="00CE2975">
        <w:rPr>
          <w:bCs/>
        </w:rPr>
        <w:t>,</w:t>
      </w:r>
      <w:r w:rsidR="003622F6">
        <w:rPr>
          <w:bCs/>
        </w:rPr>
        <w:t xml:space="preserve"> </w:t>
      </w:r>
      <w:r w:rsidRPr="00CE2975">
        <w:rPr>
          <w:bCs/>
        </w:rPr>
        <w:t>održan 16. 10.</w:t>
      </w:r>
    </w:p>
    <w:p w14:paraId="428BF532" w14:textId="77777777" w:rsidR="00CE2975" w:rsidRPr="00CE2975" w:rsidRDefault="00CE2975" w:rsidP="00A0258D">
      <w:pPr>
        <w:pStyle w:val="Odlomakpopisa"/>
        <w:numPr>
          <w:ilvl w:val="0"/>
          <w:numId w:val="48"/>
        </w:numPr>
        <w:rPr>
          <w:bCs/>
        </w:rPr>
      </w:pPr>
      <w:proofErr w:type="spellStart"/>
      <w:r w:rsidRPr="003622F6">
        <w:rPr>
          <w:bCs/>
          <w:i/>
          <w:iCs/>
        </w:rPr>
        <w:t>Lump</w:t>
      </w:r>
      <w:proofErr w:type="spellEnd"/>
      <w:r w:rsidRPr="003622F6">
        <w:rPr>
          <w:bCs/>
          <w:i/>
          <w:iCs/>
        </w:rPr>
        <w:t xml:space="preserve"> </w:t>
      </w:r>
      <w:proofErr w:type="spellStart"/>
      <w:r w:rsidRPr="003622F6">
        <w:rPr>
          <w:bCs/>
          <w:i/>
          <w:iCs/>
        </w:rPr>
        <w:t>Sum</w:t>
      </w:r>
      <w:proofErr w:type="spellEnd"/>
      <w:r w:rsidRPr="003622F6">
        <w:rPr>
          <w:bCs/>
          <w:i/>
          <w:iCs/>
        </w:rPr>
        <w:t xml:space="preserve"> </w:t>
      </w:r>
      <w:proofErr w:type="spellStart"/>
      <w:r w:rsidRPr="003622F6">
        <w:rPr>
          <w:bCs/>
          <w:i/>
          <w:iCs/>
        </w:rPr>
        <w:t>Funding</w:t>
      </w:r>
      <w:proofErr w:type="spellEnd"/>
      <w:r w:rsidRPr="003622F6">
        <w:rPr>
          <w:bCs/>
          <w:i/>
          <w:iCs/>
        </w:rPr>
        <w:t xml:space="preserve"> </w:t>
      </w:r>
      <w:proofErr w:type="spellStart"/>
      <w:r w:rsidRPr="003622F6">
        <w:rPr>
          <w:bCs/>
          <w:i/>
          <w:iCs/>
        </w:rPr>
        <w:t>in</w:t>
      </w:r>
      <w:proofErr w:type="spellEnd"/>
      <w:r w:rsidRPr="003622F6">
        <w:rPr>
          <w:bCs/>
          <w:i/>
          <w:iCs/>
        </w:rPr>
        <w:t xml:space="preserve"> </w:t>
      </w:r>
      <w:proofErr w:type="spellStart"/>
      <w:r w:rsidRPr="003622F6">
        <w:rPr>
          <w:bCs/>
          <w:i/>
          <w:iCs/>
        </w:rPr>
        <w:t>Horizon</w:t>
      </w:r>
      <w:proofErr w:type="spellEnd"/>
      <w:r w:rsidRPr="003622F6">
        <w:rPr>
          <w:bCs/>
          <w:i/>
          <w:iCs/>
        </w:rPr>
        <w:t xml:space="preserve"> Europe: How </w:t>
      </w:r>
      <w:proofErr w:type="spellStart"/>
      <w:r w:rsidRPr="003622F6">
        <w:rPr>
          <w:bCs/>
          <w:i/>
          <w:iCs/>
        </w:rPr>
        <w:t>does</w:t>
      </w:r>
      <w:proofErr w:type="spellEnd"/>
      <w:r w:rsidRPr="003622F6">
        <w:rPr>
          <w:bCs/>
          <w:i/>
          <w:iCs/>
        </w:rPr>
        <w:t xml:space="preserve"> </w:t>
      </w:r>
      <w:proofErr w:type="spellStart"/>
      <w:r w:rsidRPr="003622F6">
        <w:rPr>
          <w:bCs/>
          <w:i/>
          <w:iCs/>
        </w:rPr>
        <w:t>it</w:t>
      </w:r>
      <w:proofErr w:type="spellEnd"/>
      <w:r w:rsidRPr="003622F6">
        <w:rPr>
          <w:bCs/>
          <w:i/>
          <w:iCs/>
        </w:rPr>
        <w:t xml:space="preserve"> </w:t>
      </w:r>
      <w:proofErr w:type="spellStart"/>
      <w:r w:rsidRPr="003622F6">
        <w:rPr>
          <w:bCs/>
          <w:i/>
          <w:iCs/>
        </w:rPr>
        <w:t>work</w:t>
      </w:r>
      <w:proofErr w:type="spellEnd"/>
      <w:r w:rsidRPr="003622F6">
        <w:rPr>
          <w:bCs/>
          <w:i/>
          <w:iCs/>
        </w:rPr>
        <w:t xml:space="preserve">? How to </w:t>
      </w:r>
      <w:proofErr w:type="spellStart"/>
      <w:r w:rsidRPr="003622F6">
        <w:rPr>
          <w:bCs/>
          <w:i/>
          <w:iCs/>
        </w:rPr>
        <w:t>write</w:t>
      </w:r>
      <w:proofErr w:type="spellEnd"/>
      <w:r w:rsidRPr="003622F6">
        <w:rPr>
          <w:bCs/>
          <w:i/>
          <w:iCs/>
        </w:rPr>
        <w:t xml:space="preserve"> a </w:t>
      </w:r>
      <w:proofErr w:type="spellStart"/>
      <w:r w:rsidRPr="003622F6">
        <w:rPr>
          <w:bCs/>
          <w:i/>
          <w:iCs/>
        </w:rPr>
        <w:t>proposal</w:t>
      </w:r>
      <w:proofErr w:type="spellEnd"/>
      <w:r w:rsidRPr="003622F6">
        <w:rPr>
          <w:bCs/>
          <w:i/>
          <w:iCs/>
        </w:rPr>
        <w:t>?</w:t>
      </w:r>
      <w:r w:rsidRPr="00CE2975">
        <w:rPr>
          <w:bCs/>
        </w:rPr>
        <w:t>, održan 17. 10.</w:t>
      </w:r>
    </w:p>
    <w:p w14:paraId="0E4A64D8" w14:textId="77777777" w:rsidR="00CE2975" w:rsidRPr="00CE2975" w:rsidRDefault="00CE2975" w:rsidP="00A0258D">
      <w:pPr>
        <w:pStyle w:val="Odlomakpopisa"/>
        <w:numPr>
          <w:ilvl w:val="0"/>
          <w:numId w:val="48"/>
        </w:numPr>
        <w:rPr>
          <w:bCs/>
        </w:rPr>
      </w:pPr>
      <w:proofErr w:type="spellStart"/>
      <w:r w:rsidRPr="003622F6">
        <w:rPr>
          <w:bCs/>
          <w:i/>
          <w:iCs/>
        </w:rPr>
        <w:t>Horizon</w:t>
      </w:r>
      <w:proofErr w:type="spellEnd"/>
      <w:r w:rsidRPr="003622F6">
        <w:rPr>
          <w:bCs/>
          <w:i/>
          <w:iCs/>
        </w:rPr>
        <w:t xml:space="preserve"> </w:t>
      </w:r>
      <w:proofErr w:type="spellStart"/>
      <w:r w:rsidRPr="003622F6">
        <w:rPr>
          <w:bCs/>
          <w:i/>
          <w:iCs/>
        </w:rPr>
        <w:t>Implementation</w:t>
      </w:r>
      <w:proofErr w:type="spellEnd"/>
      <w:r w:rsidRPr="003622F6">
        <w:rPr>
          <w:bCs/>
          <w:i/>
          <w:iCs/>
        </w:rPr>
        <w:t xml:space="preserve"> Day: Grant Management </w:t>
      </w:r>
      <w:proofErr w:type="spellStart"/>
      <w:r w:rsidRPr="003622F6">
        <w:rPr>
          <w:bCs/>
          <w:i/>
          <w:iCs/>
        </w:rPr>
        <w:t>in</w:t>
      </w:r>
      <w:proofErr w:type="spellEnd"/>
      <w:r w:rsidRPr="003622F6">
        <w:rPr>
          <w:bCs/>
          <w:i/>
          <w:iCs/>
        </w:rPr>
        <w:t xml:space="preserve"> </w:t>
      </w:r>
      <w:proofErr w:type="spellStart"/>
      <w:r w:rsidRPr="003622F6">
        <w:rPr>
          <w:bCs/>
          <w:i/>
          <w:iCs/>
        </w:rPr>
        <w:t>Horizon</w:t>
      </w:r>
      <w:proofErr w:type="spellEnd"/>
      <w:r w:rsidRPr="003622F6">
        <w:rPr>
          <w:bCs/>
          <w:i/>
          <w:iCs/>
        </w:rPr>
        <w:t xml:space="preserve"> Europe</w:t>
      </w:r>
      <w:r w:rsidRPr="00CE2975">
        <w:rPr>
          <w:bCs/>
        </w:rPr>
        <w:t>, održan 5. 11. 2024. godine.</w:t>
      </w:r>
    </w:p>
    <w:p w14:paraId="70EAF6BC" w14:textId="77777777" w:rsidR="005313B4" w:rsidRPr="00076E22" w:rsidRDefault="005313B4" w:rsidP="005313B4">
      <w:pPr>
        <w:rPr>
          <w:noProof w:val="0"/>
        </w:rPr>
      </w:pPr>
      <w:r w:rsidRPr="00076E22">
        <w:rPr>
          <w:noProof w:val="0"/>
        </w:rPr>
        <w:br w:type="page"/>
      </w:r>
    </w:p>
    <w:p w14:paraId="104382AF" w14:textId="77777777" w:rsidR="00CE2975" w:rsidRDefault="00CE2975" w:rsidP="0022706B">
      <w:pPr>
        <w:rPr>
          <w:noProof w:val="0"/>
        </w:rPr>
      </w:pPr>
    </w:p>
    <w:p w14:paraId="048BC836" w14:textId="77777777" w:rsidR="00AB204D" w:rsidRPr="00076E22" w:rsidRDefault="00AB204D" w:rsidP="00AB204D">
      <w:pPr>
        <w:pStyle w:val="Naslov2"/>
      </w:pPr>
      <w:bookmarkStart w:id="102" w:name="_Toc516143210"/>
      <w:bookmarkStart w:id="103" w:name="_Toc84862517"/>
      <w:bookmarkStart w:id="104" w:name="_Toc164171766"/>
      <w:bookmarkStart w:id="105" w:name="_Toc187937965"/>
      <w:r w:rsidRPr="00076E22">
        <w:t>8.3. Zadaci u sljedećem razdoblju</w:t>
      </w:r>
      <w:bookmarkEnd w:id="102"/>
      <w:bookmarkEnd w:id="103"/>
      <w:bookmarkEnd w:id="104"/>
      <w:bookmarkEnd w:id="105"/>
    </w:p>
    <w:p w14:paraId="018C780B" w14:textId="005B63C8" w:rsidR="00AB204D" w:rsidRDefault="00AB204D" w:rsidP="00AB204D">
      <w:bookmarkStart w:id="106" w:name="_Toc14880491"/>
      <w:bookmarkStart w:id="107" w:name="_Toc84862518"/>
      <w:bookmarkStart w:id="108" w:name="_Toc102044210"/>
    </w:p>
    <w:p w14:paraId="7EAE567D" w14:textId="77777777" w:rsidR="005313B4" w:rsidRPr="00BC6FA2" w:rsidRDefault="005313B4" w:rsidP="005313B4">
      <w:r w:rsidRPr="00BC6FA2">
        <w:t>Nastavak provedbe redovnih aktivnosti.</w:t>
      </w:r>
    </w:p>
    <w:p w14:paraId="0138F92B" w14:textId="77777777" w:rsidR="005313B4" w:rsidRPr="00BC6FA2" w:rsidRDefault="005313B4" w:rsidP="005313B4">
      <w:r w:rsidRPr="00BC6FA2">
        <w:t>Obnova statusa Referentnog centra za farmakoepidemiologiju.</w:t>
      </w:r>
    </w:p>
    <w:p w14:paraId="01BB8E90" w14:textId="77777777" w:rsidR="005313B4" w:rsidRPr="00BC6FA2" w:rsidRDefault="005313B4" w:rsidP="005313B4">
      <w:r w:rsidRPr="00BC6FA2">
        <w:t xml:space="preserve">Uređivanje publikacija </w:t>
      </w:r>
      <w:r w:rsidRPr="00BC6FA2">
        <w:rPr>
          <w:i/>
          <w:noProof w:val="0"/>
        </w:rPr>
        <w:t>Zdravstveno-statistički ljetopis Grada Zagreba za 2024. godinu</w:t>
      </w:r>
      <w:r w:rsidRPr="00BC6FA2">
        <w:t xml:space="preserve"> i </w:t>
      </w:r>
      <w:r w:rsidRPr="00BC6FA2">
        <w:rPr>
          <w:i/>
          <w:iCs/>
        </w:rPr>
        <w:t>Pregled 2024. Stručni i znanstveni radovi</w:t>
      </w:r>
      <w:r w:rsidRPr="00BC6FA2">
        <w:t>.</w:t>
      </w:r>
    </w:p>
    <w:p w14:paraId="1358D6AD" w14:textId="77777777" w:rsidR="005313B4" w:rsidRPr="005313B4" w:rsidRDefault="005313B4" w:rsidP="005313B4">
      <w:pPr>
        <w:rPr>
          <w:spacing w:val="-6"/>
        </w:rPr>
      </w:pPr>
      <w:r w:rsidRPr="005313B4">
        <w:rPr>
          <w:spacing w:val="-6"/>
        </w:rPr>
        <w:t xml:space="preserve">Uređivanje e-časopisa </w:t>
      </w:r>
      <w:r w:rsidRPr="005313B4">
        <w:rPr>
          <w:i/>
          <w:iCs/>
          <w:spacing w:val="-6"/>
        </w:rPr>
        <w:t>Zdravlje za sve – vaš prozor u svijet javnog zdravstva</w:t>
      </w:r>
      <w:r w:rsidRPr="005313B4">
        <w:rPr>
          <w:spacing w:val="-6"/>
        </w:rPr>
        <w:t xml:space="preserve"> za 2025. godinu.</w:t>
      </w:r>
    </w:p>
    <w:p w14:paraId="523057D7" w14:textId="77777777" w:rsidR="005313B4" w:rsidRPr="00BC6FA2" w:rsidRDefault="005313B4" w:rsidP="005313B4">
      <w:pPr>
        <w:rPr>
          <w:spacing w:val="-2"/>
        </w:rPr>
      </w:pPr>
      <w:r w:rsidRPr="00BC6FA2">
        <w:rPr>
          <w:spacing w:val="-2"/>
        </w:rPr>
        <w:t xml:space="preserve">Organizacija najmanje četiri </w:t>
      </w:r>
      <w:r w:rsidRPr="00BC6FA2">
        <w:rPr>
          <w:i/>
          <w:iCs/>
          <w:spacing w:val="-2"/>
        </w:rPr>
        <w:t>farmakoepidemiološke tribine</w:t>
      </w:r>
      <w:r w:rsidRPr="00BC6FA2">
        <w:rPr>
          <w:spacing w:val="-2"/>
        </w:rPr>
        <w:t xml:space="preserve"> na temu antibiotske rezistencije, lijekova za liječenje dijabetesa i debljine, lijekova u okolišu i praksi dijeljenja lijekova u nerekrativne svrhe</w:t>
      </w:r>
      <w:r>
        <w:rPr>
          <w:spacing w:val="-2"/>
        </w:rPr>
        <w:t>.</w:t>
      </w:r>
    </w:p>
    <w:p w14:paraId="45B76CC4" w14:textId="77777777" w:rsidR="005313B4" w:rsidRPr="005313B4" w:rsidRDefault="005313B4" w:rsidP="005313B4">
      <w:r w:rsidRPr="005313B4">
        <w:t>Suradnja sa službama Zavoda:</w:t>
      </w:r>
    </w:p>
    <w:p w14:paraId="28D46D07" w14:textId="28365AC9" w:rsidR="005313B4" w:rsidRPr="005313B4" w:rsidRDefault="005313B4" w:rsidP="00A0258D">
      <w:pPr>
        <w:numPr>
          <w:ilvl w:val="0"/>
          <w:numId w:val="49"/>
        </w:numPr>
      </w:pPr>
      <w:r w:rsidRPr="005313B4">
        <w:t xml:space="preserve">suradnja sa </w:t>
      </w:r>
      <w:r w:rsidRPr="005313B4">
        <w:rPr>
          <w:i/>
          <w:iCs/>
        </w:rPr>
        <w:t>Službom za mentalno zdravlje i prevenciju ovisnosti</w:t>
      </w:r>
      <w:r w:rsidRPr="005313B4">
        <w:t xml:space="preserve"> vezano uz adherenciju lijekova u programu </w:t>
      </w:r>
      <w:r w:rsidRPr="005313B4">
        <w:rPr>
          <w:i/>
          <w:iCs/>
        </w:rPr>
        <w:t>Poboljšanja učinkovitosti i praćenja ishoda liječenja u SZMPO</w:t>
      </w:r>
      <w:r w:rsidR="00665F12">
        <w:t xml:space="preserve"> </w:t>
      </w:r>
      <w:r w:rsidRPr="005313B4">
        <w:rPr>
          <w:i/>
          <w:iCs/>
        </w:rPr>
        <w:t xml:space="preserve">te </w:t>
      </w:r>
      <w:r w:rsidRPr="005313B4">
        <w:t>realizaciju Tribina za roditelje i slanje obavijesti Gradskom uredu za obrazovanje, sport i mlade, radi obavještavanja predškolskih i školskih ustanova, objave na društvenim mrežama i u medijima te potpora ostalim aktivnostima</w:t>
      </w:r>
    </w:p>
    <w:p w14:paraId="78676681" w14:textId="77777777" w:rsidR="005313B4" w:rsidRPr="005313B4" w:rsidRDefault="005313B4" w:rsidP="00A0258D">
      <w:pPr>
        <w:numPr>
          <w:ilvl w:val="0"/>
          <w:numId w:val="49"/>
        </w:numPr>
      </w:pPr>
      <w:r w:rsidRPr="005313B4">
        <w:t xml:space="preserve">suradnja sa </w:t>
      </w:r>
      <w:r w:rsidRPr="005313B4">
        <w:rPr>
          <w:i/>
          <w:iCs/>
        </w:rPr>
        <w:t>Službom za javnozdravstvenu gerontologiju</w:t>
      </w:r>
      <w:r w:rsidRPr="005313B4">
        <w:t xml:space="preserve"> vezano uz primjenu benzodiazepina u domovima za starije i nastavak provedbe programa </w:t>
      </w:r>
      <w:r w:rsidRPr="005313B4">
        <w:rPr>
          <w:i/>
          <w:iCs/>
        </w:rPr>
        <w:t>Sajam zdravlja: Štampar u tvom kvartu</w:t>
      </w:r>
    </w:p>
    <w:p w14:paraId="1F2C0614" w14:textId="77777777" w:rsidR="00A55D2F" w:rsidRPr="00A55D2F" w:rsidRDefault="00A55D2F" w:rsidP="00A0258D">
      <w:pPr>
        <w:numPr>
          <w:ilvl w:val="0"/>
          <w:numId w:val="52"/>
        </w:numPr>
      </w:pPr>
      <w:r w:rsidRPr="00A55D2F">
        <w:t xml:space="preserve">nastavak suradnje sa </w:t>
      </w:r>
      <w:r w:rsidRPr="00A55D2F">
        <w:rPr>
          <w:i/>
          <w:iCs/>
        </w:rPr>
        <w:t>Službom za zdravstvenu ekologiju</w:t>
      </w:r>
      <w:r w:rsidRPr="00A55D2F">
        <w:t xml:space="preserve"> i </w:t>
      </w:r>
      <w:r w:rsidRPr="00A55D2F">
        <w:rPr>
          <w:i/>
          <w:iCs/>
        </w:rPr>
        <w:t>Službom za epidemiologiju</w:t>
      </w:r>
      <w:r w:rsidRPr="00A55D2F">
        <w:t xml:space="preserve"> u pripremi projekata u sklopu Poziva </w:t>
      </w:r>
      <w:r w:rsidRPr="00A55D2F">
        <w:rPr>
          <w:i/>
          <w:iCs/>
        </w:rPr>
        <w:t>Changing urban spaces and mindsets to accelerate the transition to climate neutrality</w:t>
      </w:r>
      <w:r w:rsidRPr="00A55D2F">
        <w:t xml:space="preserve"> (HORIZON-MISS-2024-CIT-01), </w:t>
      </w:r>
      <w:r w:rsidRPr="00A55D2F">
        <w:rPr>
          <w:i/>
          <w:iCs/>
        </w:rPr>
        <w:t>Zero-pollution cities</w:t>
      </w:r>
      <w:r w:rsidRPr="00A55D2F">
        <w:t xml:space="preserve"> HORIZON-MISS-2024-CIT-01-02</w:t>
      </w:r>
    </w:p>
    <w:p w14:paraId="76F1E4C9" w14:textId="772DFA42" w:rsidR="00A55D2F" w:rsidRPr="00A55D2F" w:rsidRDefault="00A55D2F" w:rsidP="00A0258D">
      <w:pPr>
        <w:numPr>
          <w:ilvl w:val="0"/>
          <w:numId w:val="52"/>
        </w:numPr>
      </w:pPr>
      <w:r w:rsidRPr="00A55D2F">
        <w:t xml:space="preserve">nastavak suradnje sa </w:t>
      </w:r>
      <w:r w:rsidRPr="00A55D2F">
        <w:rPr>
          <w:i/>
          <w:iCs/>
        </w:rPr>
        <w:t>Službom za epidemiologiju</w:t>
      </w:r>
      <w:r w:rsidRPr="00A55D2F">
        <w:t xml:space="preserve"> i </w:t>
      </w:r>
      <w:r w:rsidRPr="00A55D2F">
        <w:rPr>
          <w:i/>
          <w:iCs/>
        </w:rPr>
        <w:t>Službom za školsku i adolescentnu medicinu</w:t>
      </w:r>
      <w:r w:rsidRPr="00A55D2F">
        <w:t xml:space="preserve"> u pripremi projekata u sklopu poziva EU4H-2024-JA-IBA-04 – </w:t>
      </w:r>
      <w:r w:rsidRPr="00A55D2F">
        <w:rPr>
          <w:i/>
          <w:iCs/>
        </w:rPr>
        <w:t>Direct grants to Member States’ authorities: Cancers caused by infections, vaccine-preventable cancers and addressing communicable diseases (HIV/AIDS, Tuberculosis, Hepatitis)</w:t>
      </w:r>
      <w:r>
        <w:t>.</w:t>
      </w:r>
    </w:p>
    <w:p w14:paraId="48D43E35" w14:textId="658BC879" w:rsidR="00A55D2F" w:rsidRPr="00A55D2F" w:rsidRDefault="00A55D2F" w:rsidP="00A55D2F">
      <w:r w:rsidRPr="00A55D2F">
        <w:t>Suradnja s institucijama RH:</w:t>
      </w:r>
    </w:p>
    <w:p w14:paraId="116350CC" w14:textId="77777777" w:rsidR="00A55D2F" w:rsidRPr="00A55D2F" w:rsidRDefault="00A55D2F" w:rsidP="00A0258D">
      <w:pPr>
        <w:numPr>
          <w:ilvl w:val="0"/>
          <w:numId w:val="50"/>
        </w:numPr>
      </w:pPr>
      <w:r w:rsidRPr="00A55D2F">
        <w:t xml:space="preserve">suradnja s </w:t>
      </w:r>
      <w:r w:rsidRPr="00A55D2F">
        <w:rPr>
          <w:i/>
          <w:iCs/>
        </w:rPr>
        <w:t>Hrvatskim zavodom za javno zdravstvo</w:t>
      </w:r>
      <w:r w:rsidRPr="00A55D2F">
        <w:t xml:space="preserve"> vezano uz </w:t>
      </w:r>
      <w:r w:rsidRPr="00A55D2F">
        <w:rPr>
          <w:i/>
          <w:iCs/>
        </w:rPr>
        <w:t>Europski podatkovni prostor</w:t>
      </w:r>
      <w:r w:rsidRPr="00A55D2F">
        <w:t xml:space="preserve">, prikupljanje podataka o propisivanju i izdavanju lijekova te testiranje korisničkog sučelja za pristup </w:t>
      </w:r>
      <w:r w:rsidRPr="00A55D2F">
        <w:rPr>
          <w:i/>
          <w:iCs/>
        </w:rPr>
        <w:t>Hrvatskom centru za zdravstvene podatke</w:t>
      </w:r>
    </w:p>
    <w:p w14:paraId="2A1F57E9" w14:textId="77777777" w:rsidR="00A55D2F" w:rsidRPr="00A55D2F" w:rsidRDefault="00A55D2F" w:rsidP="00A0258D">
      <w:pPr>
        <w:numPr>
          <w:ilvl w:val="0"/>
          <w:numId w:val="50"/>
        </w:numPr>
      </w:pPr>
      <w:r w:rsidRPr="00A55D2F">
        <w:lastRenderedPageBreak/>
        <w:t xml:space="preserve">suradnja s </w:t>
      </w:r>
      <w:r w:rsidRPr="00A55D2F">
        <w:rPr>
          <w:i/>
          <w:iCs/>
        </w:rPr>
        <w:t>Hrvatskim zavodom za zdravstveno osiguranje</w:t>
      </w:r>
      <w:r w:rsidRPr="00A55D2F">
        <w:t xml:space="preserve"> vezano uz pristup podacima o propisivanju lijekova u RH</w:t>
      </w:r>
    </w:p>
    <w:p w14:paraId="0F7C4929" w14:textId="77777777" w:rsidR="00A55D2F" w:rsidRPr="00A55D2F" w:rsidRDefault="00A55D2F" w:rsidP="00A0258D">
      <w:pPr>
        <w:numPr>
          <w:ilvl w:val="0"/>
          <w:numId w:val="50"/>
        </w:numPr>
      </w:pPr>
      <w:r w:rsidRPr="00A55D2F">
        <w:t xml:space="preserve">suradnja s </w:t>
      </w:r>
      <w:r w:rsidRPr="00A55D2F">
        <w:rPr>
          <w:i/>
          <w:iCs/>
        </w:rPr>
        <w:t>Farmaceutsko-biokemijskim fakultetom</w:t>
      </w:r>
      <w:r w:rsidRPr="00A55D2F">
        <w:t xml:space="preserve"> vezano uz zajedničko provođenje farmakoepidemioloških studija, zajedničko sudjelovanje u znanstvenim projektima i sudjelovanje stručnjaka Službe kao nastavnika na predmetu Farmakoepidemiologija</w:t>
      </w:r>
    </w:p>
    <w:p w14:paraId="2E0F5042" w14:textId="611069AA" w:rsidR="00A55D2F" w:rsidRPr="00A55D2F" w:rsidRDefault="00A55D2F" w:rsidP="00A0258D">
      <w:pPr>
        <w:numPr>
          <w:ilvl w:val="0"/>
          <w:numId w:val="50"/>
        </w:numPr>
      </w:pPr>
      <w:r w:rsidRPr="00A55D2F">
        <w:t xml:space="preserve">suradnja s </w:t>
      </w:r>
      <w:r w:rsidRPr="00A55D2F">
        <w:rPr>
          <w:i/>
          <w:iCs/>
        </w:rPr>
        <w:t>domovima zdravlja</w:t>
      </w:r>
      <w:r w:rsidRPr="00A55D2F">
        <w:t xml:space="preserve">, </w:t>
      </w:r>
      <w:r w:rsidRPr="00A55D2F">
        <w:rPr>
          <w:i/>
          <w:iCs/>
        </w:rPr>
        <w:t>Crvenim križem Grada Zagreba</w:t>
      </w:r>
      <w:r w:rsidRPr="00A55D2F">
        <w:t xml:space="preserve"> i drugim zdravstvenim ustanovama u realizaciji </w:t>
      </w:r>
      <w:r w:rsidRPr="00A55D2F">
        <w:rPr>
          <w:i/>
          <w:iCs/>
        </w:rPr>
        <w:t>Sajma zdravlja: Štampar u tvom kvartu</w:t>
      </w:r>
    </w:p>
    <w:p w14:paraId="1C86CDD1" w14:textId="77777777" w:rsidR="00A55D2F" w:rsidRPr="00A55D2F" w:rsidRDefault="00A55D2F" w:rsidP="00A0258D">
      <w:pPr>
        <w:numPr>
          <w:ilvl w:val="0"/>
          <w:numId w:val="50"/>
        </w:numPr>
        <w:rPr>
          <w:spacing w:val="-14"/>
        </w:rPr>
      </w:pPr>
      <w:bookmarkStart w:id="109" w:name="_Hlk187741337"/>
      <w:r w:rsidRPr="00A55D2F">
        <w:rPr>
          <w:spacing w:val="-14"/>
        </w:rPr>
        <w:t xml:space="preserve">suradnja s </w:t>
      </w:r>
      <w:r w:rsidRPr="00A55D2F">
        <w:rPr>
          <w:i/>
          <w:iCs/>
          <w:spacing w:val="-14"/>
        </w:rPr>
        <w:t>Gradskom ljekarnom Zagreb</w:t>
      </w:r>
      <w:r w:rsidRPr="00A55D2F">
        <w:rPr>
          <w:spacing w:val="-14"/>
        </w:rPr>
        <w:t xml:space="preserve"> i ZU </w:t>
      </w:r>
      <w:r w:rsidRPr="00A55D2F">
        <w:rPr>
          <w:i/>
          <w:iCs/>
          <w:spacing w:val="-14"/>
        </w:rPr>
        <w:t>Ljekarne Bjelovar</w:t>
      </w:r>
      <w:r w:rsidRPr="00A55D2F">
        <w:rPr>
          <w:spacing w:val="-14"/>
        </w:rPr>
        <w:t xml:space="preserve"> u realizaciji projekta </w:t>
      </w:r>
      <w:r w:rsidRPr="00A55D2F">
        <w:rPr>
          <w:i/>
          <w:iCs/>
          <w:spacing w:val="-14"/>
        </w:rPr>
        <w:t>MedShare-Rx</w:t>
      </w:r>
    </w:p>
    <w:bookmarkEnd w:id="109"/>
    <w:p w14:paraId="7A929C98" w14:textId="77777777" w:rsidR="00A55D2F" w:rsidRPr="00A55D2F" w:rsidRDefault="00A55D2F" w:rsidP="00A0258D">
      <w:pPr>
        <w:numPr>
          <w:ilvl w:val="0"/>
          <w:numId w:val="50"/>
        </w:numPr>
      </w:pPr>
      <w:r w:rsidRPr="00A55D2F">
        <w:t xml:space="preserve">suradnja s </w:t>
      </w:r>
      <w:r w:rsidRPr="00A55D2F">
        <w:rPr>
          <w:i/>
          <w:iCs/>
        </w:rPr>
        <w:t>Gradskom ljekarnom Zagreb</w:t>
      </w:r>
      <w:r w:rsidRPr="00A55D2F">
        <w:t xml:space="preserve"> u realizaciji popusta za zaposlenike Zavoda i u programu koji financira Grad Zagreb.</w:t>
      </w:r>
    </w:p>
    <w:p w14:paraId="658E72F8" w14:textId="77777777" w:rsidR="00A55D2F" w:rsidRPr="00A55D2F" w:rsidRDefault="00A55D2F" w:rsidP="00A55D2F">
      <w:r w:rsidRPr="00A55D2F">
        <w:t>Projekti u pripremi:</w:t>
      </w:r>
    </w:p>
    <w:p w14:paraId="24DD88C2" w14:textId="77777777" w:rsidR="00A55D2F" w:rsidRPr="00A55D2F" w:rsidRDefault="00A55D2F" w:rsidP="00A0258D">
      <w:pPr>
        <w:numPr>
          <w:ilvl w:val="0"/>
          <w:numId w:val="51"/>
        </w:numPr>
      </w:pPr>
      <w:r w:rsidRPr="00A55D2F">
        <w:t>analiza trendova u propisivanju antidijabetika u RH</w:t>
      </w:r>
    </w:p>
    <w:p w14:paraId="61D44D32" w14:textId="77777777" w:rsidR="00A55D2F" w:rsidRPr="00A55D2F" w:rsidRDefault="00A55D2F" w:rsidP="00A0258D">
      <w:pPr>
        <w:numPr>
          <w:ilvl w:val="0"/>
          <w:numId w:val="51"/>
        </w:numPr>
      </w:pPr>
      <w:r w:rsidRPr="00A55D2F">
        <w:t>analiza potrošnje i difuzije bioloških lijekova za liječenje migrene</w:t>
      </w:r>
    </w:p>
    <w:p w14:paraId="28A26563" w14:textId="275E2073" w:rsidR="00A55D2F" w:rsidRPr="00A55D2F" w:rsidRDefault="00A55D2F" w:rsidP="00A0258D">
      <w:pPr>
        <w:numPr>
          <w:ilvl w:val="0"/>
          <w:numId w:val="51"/>
        </w:numPr>
      </w:pPr>
      <w:r w:rsidRPr="00A55D2F">
        <w:t>analiza praksi dijeljenja lijekova u nerekreativne svrhe</w:t>
      </w:r>
      <w:r w:rsidR="005A551A">
        <w:t>.</w:t>
      </w:r>
    </w:p>
    <w:p w14:paraId="6FFE8899" w14:textId="77777777" w:rsidR="005313B4" w:rsidRPr="00076E22" w:rsidRDefault="005313B4" w:rsidP="00AB204D"/>
    <w:p w14:paraId="4C7D81CE" w14:textId="77777777" w:rsidR="00AB204D" w:rsidRPr="00076E22" w:rsidRDefault="00AB204D" w:rsidP="00AB204D">
      <w:pPr>
        <w:pStyle w:val="Naslov2"/>
        <w:rPr>
          <w:noProof w:val="0"/>
        </w:rPr>
      </w:pPr>
      <w:bookmarkStart w:id="110" w:name="_Toc109212820"/>
      <w:bookmarkStart w:id="111" w:name="_Toc117068483"/>
      <w:bookmarkStart w:id="112" w:name="_Toc164171767"/>
      <w:bookmarkStart w:id="113" w:name="_Toc187937966"/>
      <w:r w:rsidRPr="00076E22">
        <w:rPr>
          <w:noProof w:val="0"/>
        </w:rPr>
        <w:t>8.4. Zaključci</w:t>
      </w:r>
      <w:bookmarkEnd w:id="106"/>
      <w:bookmarkEnd w:id="107"/>
      <w:bookmarkEnd w:id="108"/>
      <w:bookmarkEnd w:id="110"/>
      <w:bookmarkEnd w:id="111"/>
      <w:bookmarkEnd w:id="112"/>
      <w:bookmarkEnd w:id="113"/>
    </w:p>
    <w:p w14:paraId="05E990BC" w14:textId="494BD420" w:rsidR="00AB204D" w:rsidRDefault="00AB204D" w:rsidP="00AB204D"/>
    <w:p w14:paraId="416F5EC9" w14:textId="77777777" w:rsidR="005A551A" w:rsidRPr="00BC6FA2" w:rsidRDefault="005A551A" w:rsidP="005A551A">
      <w:r w:rsidRPr="00BC6FA2">
        <w:rPr>
          <w:noProof w:val="0"/>
        </w:rPr>
        <w:t>Redovito su se odvijale aktivnosti Službe</w:t>
      </w:r>
      <w:r w:rsidRPr="00BC6FA2">
        <w:t>.</w:t>
      </w:r>
    </w:p>
    <w:p w14:paraId="68941245" w14:textId="77777777" w:rsidR="005A551A" w:rsidRPr="00BC6FA2" w:rsidRDefault="005A551A" w:rsidP="005A551A">
      <w:r w:rsidRPr="00BC6FA2">
        <w:t>Služba aktivno surađuje sa stručnim službama Zavoda u aktivnostima pripreme, prijave i provedbe projekata i programa, organizacije javnozdravstvenih akcija i drugih događanja te koordinacije istupa u medijima.</w:t>
      </w:r>
    </w:p>
    <w:p w14:paraId="0CA77DED" w14:textId="6ED177AB" w:rsidR="00AB204D" w:rsidRPr="00076E22" w:rsidRDefault="00AB204D" w:rsidP="00AB204D">
      <w:pPr>
        <w:rPr>
          <w:noProof w:val="0"/>
        </w:rPr>
      </w:pPr>
      <w:r w:rsidRPr="00076E22">
        <w:rPr>
          <w:noProof w:val="0"/>
        </w:rPr>
        <w:br w:type="page"/>
      </w:r>
    </w:p>
    <w:p w14:paraId="748B027C" w14:textId="77777777" w:rsidR="006731DF" w:rsidRPr="00BF35B5" w:rsidRDefault="006731DF" w:rsidP="006731DF">
      <w:pPr>
        <w:pStyle w:val="Naslov1"/>
        <w:rPr>
          <w:noProof w:val="0"/>
        </w:rPr>
      </w:pPr>
      <w:bookmarkStart w:id="114" w:name="_Toc84862519"/>
      <w:bookmarkStart w:id="115" w:name="_Toc147987332"/>
      <w:bookmarkStart w:id="116" w:name="_Toc187937967"/>
      <w:r w:rsidRPr="00BF35B5">
        <w:rPr>
          <w:noProof w:val="0"/>
        </w:rPr>
        <w:lastRenderedPageBreak/>
        <w:t xml:space="preserve">9. </w:t>
      </w:r>
      <w:r>
        <w:rPr>
          <w:noProof w:val="0"/>
        </w:rPr>
        <w:t xml:space="preserve">Kvaliteta – </w:t>
      </w:r>
      <w:r w:rsidRPr="00BF35B5">
        <w:rPr>
          <w:noProof w:val="0"/>
        </w:rPr>
        <w:t>integrirani sustav upravljanja</w:t>
      </w:r>
      <w:bookmarkEnd w:id="114"/>
      <w:bookmarkEnd w:id="115"/>
      <w:bookmarkEnd w:id="116"/>
    </w:p>
    <w:p w14:paraId="13EB33D4" w14:textId="77777777" w:rsidR="006731DF" w:rsidRPr="00BF35B5" w:rsidRDefault="006731DF" w:rsidP="006731DF">
      <w:pPr>
        <w:rPr>
          <w:noProof w:val="0"/>
        </w:rPr>
      </w:pPr>
    </w:p>
    <w:p w14:paraId="41300B55" w14:textId="77777777" w:rsidR="006731DF" w:rsidRPr="00BF35B5" w:rsidRDefault="006731DF" w:rsidP="006731DF">
      <w:pPr>
        <w:pStyle w:val="Naslov2"/>
        <w:rPr>
          <w:noProof w:val="0"/>
        </w:rPr>
      </w:pPr>
      <w:bookmarkStart w:id="117" w:name="_Toc534267480"/>
      <w:bookmarkStart w:id="118" w:name="_Toc84862520"/>
      <w:bookmarkStart w:id="119" w:name="_Toc147987333"/>
      <w:bookmarkStart w:id="120" w:name="_Toc187937968"/>
      <w:r w:rsidRPr="00BF35B5">
        <w:rPr>
          <w:noProof w:val="0"/>
        </w:rPr>
        <w:t>9.1. Uloga i temeljne zadaće</w:t>
      </w:r>
      <w:bookmarkEnd w:id="117"/>
      <w:bookmarkEnd w:id="118"/>
      <w:bookmarkEnd w:id="119"/>
      <w:bookmarkEnd w:id="120"/>
    </w:p>
    <w:p w14:paraId="6B2F8202" w14:textId="77777777" w:rsidR="006731DF" w:rsidRPr="00BF35B5" w:rsidRDefault="006731DF" w:rsidP="006731DF">
      <w:pPr>
        <w:rPr>
          <w:noProof w:val="0"/>
        </w:rPr>
      </w:pPr>
    </w:p>
    <w:p w14:paraId="17DD446B" w14:textId="77777777" w:rsidR="005362C5" w:rsidRDefault="005362C5" w:rsidP="005362C5">
      <w:pPr>
        <w:rPr>
          <w:noProof w:val="0"/>
        </w:rPr>
      </w:pPr>
      <w:r>
        <w:rPr>
          <w:noProof w:val="0"/>
        </w:rPr>
        <w:t>Integrirani sustav upravljanja razvija i koordinira procese u svim službama u Zavodu u skladu s međunarodnim normama za upravljanje. Integrirani sustav obuhvaća upravljanje kvalitetom, zaštitom okoliša, sustavom zaštite zdravlja i sigurnosti na radu, kvalitetom i osposobljavanjem osoblja u ispitnim i medicinskim laboratorijima za akreditaciju prema propisanim normama.</w:t>
      </w:r>
    </w:p>
    <w:p w14:paraId="3E5762BD" w14:textId="0B3E8512" w:rsidR="006731DF" w:rsidRPr="005362C5" w:rsidRDefault="005362C5" w:rsidP="005362C5">
      <w:pPr>
        <w:rPr>
          <w:noProof w:val="0"/>
          <w:spacing w:val="-6"/>
        </w:rPr>
      </w:pPr>
      <w:r w:rsidRPr="005362C5">
        <w:rPr>
          <w:noProof w:val="0"/>
          <w:spacing w:val="-6"/>
        </w:rPr>
        <w:t>Nadalje upravlja i prati svjetske trendove u razvoju pristupa upravljanju kvalitetom i primjenjuje u Zavodu na optimalni način najbolja rješenja uz maksimalno uvažavanje potreba Zavoda kao cjeline i uvažavanje svih zaposlenika dajući im jasne smjernice za dobar rad.</w:t>
      </w:r>
    </w:p>
    <w:p w14:paraId="7883B0CB" w14:textId="77777777" w:rsidR="005362C5" w:rsidRPr="00BF35B5" w:rsidRDefault="005362C5" w:rsidP="005362C5">
      <w:pPr>
        <w:rPr>
          <w:noProof w:val="0"/>
        </w:rPr>
      </w:pPr>
    </w:p>
    <w:p w14:paraId="3973B9C3" w14:textId="77777777" w:rsidR="006731DF" w:rsidRPr="00BF35B5" w:rsidRDefault="006731DF" w:rsidP="006731DF">
      <w:pPr>
        <w:pStyle w:val="Naslov2"/>
        <w:rPr>
          <w:noProof w:val="0"/>
        </w:rPr>
      </w:pPr>
      <w:bookmarkStart w:id="121" w:name="_Toc534267481"/>
      <w:bookmarkStart w:id="122" w:name="_Toc84862521"/>
      <w:bookmarkStart w:id="123" w:name="_Toc147987334"/>
      <w:bookmarkStart w:id="124" w:name="_Toc187937969"/>
      <w:r w:rsidRPr="00BF35B5">
        <w:rPr>
          <w:noProof w:val="0"/>
        </w:rPr>
        <w:t>9.2. Rezultati provedenih aktivnosti</w:t>
      </w:r>
      <w:bookmarkEnd w:id="121"/>
      <w:bookmarkEnd w:id="122"/>
      <w:bookmarkEnd w:id="123"/>
      <w:bookmarkEnd w:id="124"/>
    </w:p>
    <w:p w14:paraId="27AA4429" w14:textId="7C24EF0D" w:rsidR="006731DF" w:rsidRDefault="006731DF" w:rsidP="006731DF">
      <w:pPr>
        <w:rPr>
          <w:noProof w:val="0"/>
        </w:rPr>
      </w:pPr>
      <w:bookmarkStart w:id="125" w:name="_Toc534267483"/>
    </w:p>
    <w:p w14:paraId="507165EE" w14:textId="0D7E2EB2" w:rsidR="00C32B87" w:rsidRPr="00C32B87" w:rsidRDefault="00C32B87" w:rsidP="00C32B87">
      <w:pPr>
        <w:pStyle w:val="Aktivnost"/>
      </w:pPr>
      <w:r w:rsidRPr="00C32B87">
        <w:t>Certifikacija sustava upravljanja kvalitetom, zaštitom okoliša i zaštita zdravlja te sigurnosti pri radu sukladno normama ISO 9001:2015</w:t>
      </w:r>
      <w:r>
        <w:t>,</w:t>
      </w:r>
      <w:r w:rsidRPr="00C32B87">
        <w:t xml:space="preserve"> </w:t>
      </w:r>
      <w:bookmarkStart w:id="126" w:name="_Hlk77234702"/>
      <w:r w:rsidRPr="00C32B87">
        <w:t>ISO 14001:2015</w:t>
      </w:r>
      <w:r>
        <w:t xml:space="preserve"> i</w:t>
      </w:r>
      <w:r w:rsidRPr="00C32B87">
        <w:t xml:space="preserve"> ISO</w:t>
      </w:r>
      <w:r>
        <w:t> </w:t>
      </w:r>
      <w:r w:rsidRPr="00C32B87">
        <w:t>45001:2018</w:t>
      </w:r>
    </w:p>
    <w:bookmarkEnd w:id="126"/>
    <w:p w14:paraId="29604137" w14:textId="77777777" w:rsidR="00C32B87" w:rsidRDefault="00C32B87" w:rsidP="00247A96">
      <w:pPr>
        <w:pStyle w:val="Odlomakpopisa"/>
        <w:numPr>
          <w:ilvl w:val="0"/>
          <w:numId w:val="7"/>
        </w:numPr>
        <w:ind w:left="360"/>
      </w:pPr>
      <w:r>
        <w:t>izrada Preispitivanja sustava upravljanja za 2023. godinu (</w:t>
      </w:r>
      <w:proofErr w:type="spellStart"/>
      <w:r>
        <w:t>Upravina</w:t>
      </w:r>
      <w:proofErr w:type="spellEnd"/>
      <w:r>
        <w:t xml:space="preserve"> ocjena)</w:t>
      </w:r>
    </w:p>
    <w:p w14:paraId="6CB2A814" w14:textId="77777777" w:rsidR="00C32B87" w:rsidRPr="00FE6BB1" w:rsidRDefault="00C32B87" w:rsidP="00247A96">
      <w:pPr>
        <w:pStyle w:val="Odlomakpopisa"/>
        <w:numPr>
          <w:ilvl w:val="0"/>
          <w:numId w:val="7"/>
        </w:numPr>
        <w:ind w:left="360"/>
      </w:pPr>
      <w:r>
        <w:t xml:space="preserve">analiza anketa i pritužbi po službama za 2023. godinu te ostalih ulaznih i izlaznih podataka za </w:t>
      </w:r>
      <w:proofErr w:type="spellStart"/>
      <w:r>
        <w:t>Upravinu</w:t>
      </w:r>
      <w:proofErr w:type="spellEnd"/>
      <w:r>
        <w:t xml:space="preserve"> ocjenu</w:t>
      </w:r>
    </w:p>
    <w:p w14:paraId="1CE703F3" w14:textId="77777777" w:rsidR="00C32B87" w:rsidRDefault="00C32B87" w:rsidP="00247A96">
      <w:pPr>
        <w:pStyle w:val="Odlomakpopisa"/>
        <w:numPr>
          <w:ilvl w:val="0"/>
          <w:numId w:val="7"/>
        </w:numPr>
        <w:ind w:left="360"/>
      </w:pPr>
      <w:r w:rsidRPr="00FE6BB1">
        <w:t>izrada plana internih audita za 20</w:t>
      </w:r>
      <w:r>
        <w:t xml:space="preserve">24. godinu te realizacija za 2023. </w:t>
      </w:r>
    </w:p>
    <w:p w14:paraId="658F3E58" w14:textId="77777777" w:rsidR="00C32B87" w:rsidRDefault="00C32B87" w:rsidP="00247A96">
      <w:pPr>
        <w:pStyle w:val="Odlomakpopisa"/>
        <w:numPr>
          <w:ilvl w:val="0"/>
          <w:numId w:val="7"/>
        </w:numPr>
        <w:ind w:left="360"/>
      </w:pPr>
      <w:r>
        <w:t xml:space="preserve">interni auditi odrađeni prema planu za tri kvartala 2024. po Službama: </w:t>
      </w:r>
    </w:p>
    <w:p w14:paraId="4357913B" w14:textId="77777777" w:rsidR="00C32B87" w:rsidRPr="00DC665A" w:rsidRDefault="00C32B87" w:rsidP="00247A96">
      <w:pPr>
        <w:pStyle w:val="Odlomakpopisa"/>
        <w:numPr>
          <w:ilvl w:val="0"/>
          <w:numId w:val="8"/>
        </w:numPr>
      </w:pPr>
      <w:r w:rsidRPr="00DC665A">
        <w:t xml:space="preserve">Služba za mentalno zdravlje i prevenciju ovisnosti: </w:t>
      </w:r>
      <w:bookmarkStart w:id="127" w:name="_Hlk162944556"/>
      <w:r w:rsidRPr="00DC665A">
        <w:t xml:space="preserve">Maksimir </w:t>
      </w:r>
      <w:r w:rsidRPr="00DC665A">
        <w:sym w:font="Symbol" w:char="F02D"/>
      </w:r>
      <w:r w:rsidRPr="00DC665A">
        <w:t xml:space="preserve"> </w:t>
      </w:r>
      <w:proofErr w:type="spellStart"/>
      <w:r w:rsidRPr="00DC665A">
        <w:t>Ožegovićeva</w:t>
      </w:r>
      <w:proofErr w:type="spellEnd"/>
      <w:r w:rsidRPr="00DC665A">
        <w:t xml:space="preserve"> 9, </w:t>
      </w:r>
      <w:proofErr w:type="spellStart"/>
      <w:r w:rsidRPr="00DC665A">
        <w:t>Hirčeva</w:t>
      </w:r>
      <w:proofErr w:type="spellEnd"/>
      <w:r w:rsidRPr="00DC665A">
        <w:t xml:space="preserve"> 1 </w:t>
      </w:r>
      <w:bookmarkEnd w:id="127"/>
      <w:r w:rsidRPr="00DC665A">
        <w:t xml:space="preserve">i </w:t>
      </w:r>
      <w:bookmarkStart w:id="128" w:name="_Hlk162944493"/>
      <w:r w:rsidRPr="00DC665A">
        <w:t xml:space="preserve">Remetinec </w:t>
      </w:r>
      <w:r w:rsidRPr="00DC665A">
        <w:sym w:font="Symbol" w:char="F02D"/>
      </w:r>
      <w:r w:rsidRPr="00DC665A">
        <w:t xml:space="preserve"> </w:t>
      </w:r>
      <w:bookmarkEnd w:id="128"/>
      <w:r w:rsidRPr="00DC665A">
        <w:t>Remetinečki gaj 14</w:t>
      </w:r>
    </w:p>
    <w:p w14:paraId="116B676B" w14:textId="77777777" w:rsidR="00C32B87" w:rsidRPr="00DC665A" w:rsidRDefault="00C32B87" w:rsidP="00247A96">
      <w:pPr>
        <w:pStyle w:val="Odlomakpopisa"/>
        <w:numPr>
          <w:ilvl w:val="0"/>
          <w:numId w:val="8"/>
        </w:numPr>
      </w:pPr>
      <w:r w:rsidRPr="00DC665A">
        <w:t xml:space="preserve">Služba za kliničku mikrobiologiju: Remetinec </w:t>
      </w:r>
      <w:r w:rsidRPr="00DC665A">
        <w:sym w:font="Symbol" w:char="F02D"/>
      </w:r>
      <w:r w:rsidRPr="00DC665A">
        <w:t xml:space="preserve"> Remetinečki gaj 14</w:t>
      </w:r>
    </w:p>
    <w:p w14:paraId="606B2552" w14:textId="5CB854AF" w:rsidR="00C32B87" w:rsidRPr="00DC665A" w:rsidRDefault="00C32B87" w:rsidP="00247A96">
      <w:pPr>
        <w:pStyle w:val="Odlomakpopisa"/>
        <w:numPr>
          <w:ilvl w:val="0"/>
          <w:numId w:val="8"/>
        </w:numPr>
      </w:pPr>
      <w:r w:rsidRPr="00DC665A">
        <w:t xml:space="preserve">Služba za epidemiologiju: Centar – Runjaninova 4; Trešnjevka – </w:t>
      </w:r>
      <w:proofErr w:type="spellStart"/>
      <w:r w:rsidRPr="00DC665A">
        <w:t>Albaharijeva</w:t>
      </w:r>
      <w:proofErr w:type="spellEnd"/>
      <w:r w:rsidRPr="00DC665A">
        <w:t xml:space="preserve"> bb; Susedgrad – </w:t>
      </w:r>
      <w:proofErr w:type="spellStart"/>
      <w:r w:rsidRPr="00DC665A">
        <w:t>Vrabečak</w:t>
      </w:r>
      <w:proofErr w:type="spellEnd"/>
      <w:r w:rsidRPr="00DC665A">
        <w:t xml:space="preserve"> 4; Medveščak – Martićeva 63A; Novi Zagreb Zapruđe – Meštrovićev trg 16; Dubrava – Grižanska 4; Sesvete – Ninska 10</w:t>
      </w:r>
    </w:p>
    <w:p w14:paraId="0983B680" w14:textId="71A9940D" w:rsidR="00C32B87" w:rsidRPr="002C6D11" w:rsidRDefault="00C32B87" w:rsidP="00247A96">
      <w:pPr>
        <w:pStyle w:val="Odlomakpopisa"/>
        <w:numPr>
          <w:ilvl w:val="0"/>
          <w:numId w:val="8"/>
        </w:numPr>
        <w:rPr>
          <w:spacing w:val="-4"/>
        </w:rPr>
      </w:pPr>
      <w:r w:rsidRPr="002C6D11">
        <w:rPr>
          <w:spacing w:val="-4"/>
        </w:rPr>
        <w:t xml:space="preserve">Služba za školsku i adolescentnu medicinu: Maksimir </w:t>
      </w:r>
      <w:r w:rsidRPr="002C6D11">
        <w:rPr>
          <w:spacing w:val="-4"/>
        </w:rPr>
        <w:sym w:font="Symbol" w:char="F02D"/>
      </w:r>
      <w:r w:rsidRPr="002C6D11">
        <w:rPr>
          <w:spacing w:val="-4"/>
        </w:rPr>
        <w:t xml:space="preserve"> </w:t>
      </w:r>
      <w:proofErr w:type="spellStart"/>
      <w:r w:rsidRPr="002C6D11">
        <w:rPr>
          <w:spacing w:val="-4"/>
        </w:rPr>
        <w:t>Hirčeva</w:t>
      </w:r>
      <w:proofErr w:type="spellEnd"/>
      <w:r w:rsidRPr="002C6D11">
        <w:rPr>
          <w:spacing w:val="-4"/>
        </w:rPr>
        <w:t xml:space="preserve"> 1; Trešnjevka – </w:t>
      </w:r>
      <w:proofErr w:type="spellStart"/>
      <w:r w:rsidRPr="002C6D11">
        <w:rPr>
          <w:spacing w:val="-4"/>
        </w:rPr>
        <w:t>Albaharijeva</w:t>
      </w:r>
      <w:proofErr w:type="spellEnd"/>
      <w:r w:rsidRPr="002C6D11">
        <w:rPr>
          <w:spacing w:val="-4"/>
        </w:rPr>
        <w:t xml:space="preserve"> bb; Jarun – Hrvoja </w:t>
      </w:r>
      <w:proofErr w:type="spellStart"/>
      <w:r w:rsidRPr="002C6D11">
        <w:rPr>
          <w:spacing w:val="-4"/>
        </w:rPr>
        <w:t>Macanovića</w:t>
      </w:r>
      <w:proofErr w:type="spellEnd"/>
      <w:r w:rsidRPr="002C6D11">
        <w:rPr>
          <w:spacing w:val="-4"/>
        </w:rPr>
        <w:t xml:space="preserve"> 2A; Susedgrad/Gajnice – M. Gandhija</w:t>
      </w:r>
      <w:r w:rsidR="002C6D11" w:rsidRPr="002C6D11">
        <w:rPr>
          <w:spacing w:val="-4"/>
        </w:rPr>
        <w:t> </w:t>
      </w:r>
      <w:r w:rsidRPr="002C6D11">
        <w:rPr>
          <w:spacing w:val="-4"/>
        </w:rPr>
        <w:t xml:space="preserve">5; </w:t>
      </w:r>
      <w:r w:rsidRPr="002C6D11">
        <w:rPr>
          <w:spacing w:val="-4"/>
        </w:rPr>
        <w:lastRenderedPageBreak/>
        <w:t xml:space="preserve">Susedgrad; Špansko – Trg I. Kukuljevića bb; Medveščak – </w:t>
      </w:r>
      <w:proofErr w:type="spellStart"/>
      <w:r w:rsidRPr="002C6D11">
        <w:rPr>
          <w:spacing w:val="-4"/>
        </w:rPr>
        <w:t>Laginjina</w:t>
      </w:r>
      <w:proofErr w:type="spellEnd"/>
      <w:r w:rsidRPr="002C6D11">
        <w:rPr>
          <w:spacing w:val="-4"/>
        </w:rPr>
        <w:t xml:space="preserve"> 16; Novi Zagreb Siget – Većeslava Holjevca 22; Dubrava – Aleja lipa 1H; Sesvete – Ninska 10</w:t>
      </w:r>
    </w:p>
    <w:p w14:paraId="1CFCFBB5" w14:textId="77777777" w:rsidR="00C32B87" w:rsidRPr="00DC665A" w:rsidRDefault="00C32B87" w:rsidP="00247A96">
      <w:pPr>
        <w:pStyle w:val="Odlomakpopisa"/>
        <w:numPr>
          <w:ilvl w:val="0"/>
          <w:numId w:val="8"/>
        </w:numPr>
      </w:pPr>
      <w:r w:rsidRPr="00DC665A">
        <w:t>Služba za javno zdravstvo – Mirogojska cesta 16</w:t>
      </w:r>
    </w:p>
    <w:p w14:paraId="305112DD" w14:textId="77777777" w:rsidR="00C32B87" w:rsidRPr="00DC665A" w:rsidRDefault="00C32B87" w:rsidP="00247A96">
      <w:pPr>
        <w:pStyle w:val="Odlomakpopisa"/>
        <w:numPr>
          <w:ilvl w:val="0"/>
          <w:numId w:val="8"/>
        </w:numPr>
      </w:pPr>
      <w:r w:rsidRPr="00DC665A">
        <w:t>Služba za javnozdravstvenu gerontologiju – Mirogojska cesta 16</w:t>
      </w:r>
    </w:p>
    <w:p w14:paraId="314D8665" w14:textId="77777777" w:rsidR="00C32B87" w:rsidRPr="000A28CE" w:rsidRDefault="00C32B87" w:rsidP="00247A96">
      <w:pPr>
        <w:pStyle w:val="Odlomakpopisa"/>
        <w:numPr>
          <w:ilvl w:val="0"/>
          <w:numId w:val="8"/>
        </w:numPr>
        <w:rPr>
          <w:spacing w:val="-2"/>
        </w:rPr>
      </w:pPr>
      <w:r w:rsidRPr="000A28CE">
        <w:rPr>
          <w:spacing w:val="-2"/>
        </w:rPr>
        <w:t>Služba za zdravstvenu ekologiju – Mirogojska cesta 16 (Odjel za analitičke tehnike, Odjel za zdravstvenu ispravnost i kvalitetu voda i Odjel za sanitarnu mikrobiologiju)</w:t>
      </w:r>
    </w:p>
    <w:p w14:paraId="0629AFEE" w14:textId="77777777" w:rsidR="00C32B87" w:rsidRDefault="00C32B87" w:rsidP="00247A96">
      <w:pPr>
        <w:pStyle w:val="Odlomakpopisa"/>
        <w:numPr>
          <w:ilvl w:val="0"/>
          <w:numId w:val="7"/>
        </w:numPr>
        <w:ind w:left="360"/>
      </w:pPr>
      <w:bookmarkStart w:id="129" w:name="_Hlk534189905"/>
      <w:r>
        <w:t>pisanje izvještaja s internih audita i dodatne aktivnosti po potrebi</w:t>
      </w:r>
    </w:p>
    <w:p w14:paraId="084EEBC5" w14:textId="77777777" w:rsidR="00C32B87" w:rsidRDefault="00C32B87" w:rsidP="00247A96">
      <w:pPr>
        <w:pStyle w:val="Odlomakpopisa"/>
        <w:numPr>
          <w:ilvl w:val="0"/>
          <w:numId w:val="7"/>
        </w:numPr>
        <w:ind w:left="360"/>
      </w:pPr>
      <w:r w:rsidRPr="00FE6BB1">
        <w:t xml:space="preserve">planiranje/uspostava ciljeva </w:t>
      </w:r>
      <w:r>
        <w:t>s aspekta kvalitete, zaštite okoliša i zaštite zdravlja i sigurnosti pri radu za 2024. te realizacija ciljeva za 2023.</w:t>
      </w:r>
      <w:bookmarkEnd w:id="129"/>
      <w:r>
        <w:t xml:space="preserve"> godinu</w:t>
      </w:r>
    </w:p>
    <w:p w14:paraId="56B7A1C8" w14:textId="70F409C5" w:rsidR="00C32B87" w:rsidRDefault="00C32B87" w:rsidP="00247A96">
      <w:pPr>
        <w:pStyle w:val="Odlomakpopisa"/>
        <w:numPr>
          <w:ilvl w:val="0"/>
          <w:numId w:val="7"/>
        </w:numPr>
        <w:ind w:left="360"/>
      </w:pPr>
      <w:r>
        <w:t>ažuriranje postupaka, standardnih operativnih postupaka, radnih uputa i obrazaca</w:t>
      </w:r>
      <w:r w:rsidR="000A28CE">
        <w:t xml:space="preserve"> –</w:t>
      </w:r>
      <w:r>
        <w:t xml:space="preserve"> Ažurirani Postupci u 2024.:</w:t>
      </w:r>
    </w:p>
    <w:p w14:paraId="5DC65EDB" w14:textId="77777777" w:rsidR="00C32B87" w:rsidRDefault="00C32B87" w:rsidP="00247A96">
      <w:pPr>
        <w:pStyle w:val="Odlomakpopisa"/>
        <w:numPr>
          <w:ilvl w:val="0"/>
          <w:numId w:val="9"/>
        </w:numPr>
      </w:pPr>
      <w:r>
        <w:t>P-1-13 Postupak upravljanja dokumentima u Zavodu</w:t>
      </w:r>
    </w:p>
    <w:p w14:paraId="1E31D24D" w14:textId="77777777" w:rsidR="00C32B87" w:rsidRDefault="00C32B87" w:rsidP="00247A96">
      <w:pPr>
        <w:pStyle w:val="Odlomakpopisa"/>
        <w:numPr>
          <w:ilvl w:val="0"/>
          <w:numId w:val="9"/>
        </w:numPr>
      </w:pPr>
      <w:r>
        <w:t>P-2-13 Postupak upravljanja zapisima u Zavodu</w:t>
      </w:r>
    </w:p>
    <w:p w14:paraId="785D862C" w14:textId="77777777" w:rsidR="00C32B87" w:rsidRDefault="00C32B87" w:rsidP="00247A96">
      <w:pPr>
        <w:pStyle w:val="Odlomakpopisa"/>
        <w:numPr>
          <w:ilvl w:val="0"/>
          <w:numId w:val="9"/>
        </w:numPr>
      </w:pPr>
      <w:r>
        <w:t>P-3-13 Postupak upravljanja nesukladnim radom i pritužbama</w:t>
      </w:r>
    </w:p>
    <w:p w14:paraId="36F13AA6" w14:textId="77777777" w:rsidR="00C32B87" w:rsidRDefault="00C32B87" w:rsidP="00247A96">
      <w:pPr>
        <w:pStyle w:val="Odlomakpopisa"/>
        <w:numPr>
          <w:ilvl w:val="0"/>
          <w:numId w:val="9"/>
        </w:numPr>
      </w:pPr>
      <w:r>
        <w:t>P-4-13 Postupak popravne radnje i poboljšavanje</w:t>
      </w:r>
    </w:p>
    <w:p w14:paraId="5F63C519" w14:textId="77777777" w:rsidR="00C32B87" w:rsidRDefault="00C32B87" w:rsidP="00247A96">
      <w:pPr>
        <w:pStyle w:val="Odlomakpopisa"/>
        <w:numPr>
          <w:ilvl w:val="0"/>
          <w:numId w:val="9"/>
        </w:numPr>
      </w:pPr>
      <w:r>
        <w:t>P-5-13 Postupak provođenja internih audita</w:t>
      </w:r>
    </w:p>
    <w:p w14:paraId="118D4546" w14:textId="77777777" w:rsidR="00C32B87" w:rsidRDefault="00C32B87" w:rsidP="00247A96">
      <w:pPr>
        <w:pStyle w:val="Odlomakpopisa"/>
        <w:numPr>
          <w:ilvl w:val="0"/>
          <w:numId w:val="9"/>
        </w:numPr>
      </w:pPr>
      <w:r>
        <w:t>P-6-13 Postupak upravljanja rizicima i prilikama</w:t>
      </w:r>
    </w:p>
    <w:p w14:paraId="73A74533" w14:textId="77777777" w:rsidR="00C32B87" w:rsidRDefault="00C32B87" w:rsidP="00247A96">
      <w:pPr>
        <w:pStyle w:val="Odlomakpopisa"/>
        <w:numPr>
          <w:ilvl w:val="0"/>
          <w:numId w:val="9"/>
        </w:numPr>
      </w:pPr>
      <w:r>
        <w:t>P-7-13 Postupak praćenja zadovoljstva kupaca i korisnika usluga</w:t>
      </w:r>
    </w:p>
    <w:p w14:paraId="7316AD43" w14:textId="77777777" w:rsidR="00C32B87" w:rsidRDefault="00C32B87" w:rsidP="00247A96">
      <w:pPr>
        <w:pStyle w:val="Odlomakpopisa"/>
        <w:numPr>
          <w:ilvl w:val="0"/>
          <w:numId w:val="9"/>
        </w:numPr>
      </w:pPr>
      <w:r>
        <w:t>P-8-13 Postupak preispitivanja sustava upravljanja</w:t>
      </w:r>
    </w:p>
    <w:p w14:paraId="4801C75E" w14:textId="77777777" w:rsidR="00C32B87" w:rsidRDefault="00C32B87" w:rsidP="00247A96">
      <w:pPr>
        <w:pStyle w:val="Odlomakpopisa"/>
        <w:numPr>
          <w:ilvl w:val="0"/>
          <w:numId w:val="9"/>
        </w:numPr>
      </w:pPr>
      <w:r>
        <w:t>P-9-13 Postupak oprema</w:t>
      </w:r>
    </w:p>
    <w:p w14:paraId="074A4DE0" w14:textId="77777777" w:rsidR="00C32B87" w:rsidRDefault="00C32B87" w:rsidP="00247A96">
      <w:pPr>
        <w:pStyle w:val="Odlomakpopisa"/>
        <w:numPr>
          <w:ilvl w:val="0"/>
          <w:numId w:val="9"/>
        </w:numPr>
      </w:pPr>
      <w:r>
        <w:t>P-10-13 Postupak osoblje</w:t>
      </w:r>
    </w:p>
    <w:p w14:paraId="489A2CFE" w14:textId="77777777" w:rsidR="00C32B87" w:rsidRDefault="00C32B87" w:rsidP="00247A96">
      <w:pPr>
        <w:pStyle w:val="Odlomakpopisa"/>
        <w:numPr>
          <w:ilvl w:val="0"/>
          <w:numId w:val="9"/>
        </w:numPr>
      </w:pPr>
      <w:r>
        <w:t>P-11-13 Postupak za proizvode i usluge vanjskih dobavljača</w:t>
      </w:r>
    </w:p>
    <w:p w14:paraId="5DBCE2F7" w14:textId="77777777" w:rsidR="00C32B87" w:rsidRDefault="00C32B87" w:rsidP="00247A96">
      <w:pPr>
        <w:pStyle w:val="Odlomakpopisa"/>
        <w:numPr>
          <w:ilvl w:val="0"/>
          <w:numId w:val="9"/>
        </w:numPr>
      </w:pPr>
      <w:r>
        <w:t>P-12-13 Postupak za preispitivanje zahtjeva, ponuda i usluga vanjskih dobavljača</w:t>
      </w:r>
    </w:p>
    <w:p w14:paraId="325BFDA4" w14:textId="77777777" w:rsidR="00C32B87" w:rsidRDefault="00C32B87" w:rsidP="00247A96">
      <w:pPr>
        <w:pStyle w:val="Odlomakpopisa"/>
        <w:numPr>
          <w:ilvl w:val="0"/>
          <w:numId w:val="9"/>
        </w:numPr>
      </w:pPr>
      <w:r>
        <w:t xml:space="preserve">P-13-13 Postupak mjerna </w:t>
      </w:r>
      <w:proofErr w:type="spellStart"/>
      <w:r>
        <w:t>sljedivost</w:t>
      </w:r>
      <w:proofErr w:type="spellEnd"/>
    </w:p>
    <w:p w14:paraId="0E1E433D" w14:textId="0AC6E005" w:rsidR="00C32B87" w:rsidRPr="00FE6BB1" w:rsidRDefault="000A28CE" w:rsidP="00247A96">
      <w:pPr>
        <w:pStyle w:val="Odlomakpopisa"/>
        <w:numPr>
          <w:ilvl w:val="0"/>
          <w:numId w:val="7"/>
        </w:numPr>
        <w:ind w:left="360"/>
      </w:pPr>
      <w:r>
        <w:t>provođenje</w:t>
      </w:r>
      <w:r w:rsidR="00C32B87">
        <w:t xml:space="preserve"> procjene rizika i prilika u području kvalitete ISO 9001 za Službe Zavoda (Služba za epidemiologiju, Služba školsku i adolescentnu medicinu, Služba za javno zdravstvo </w:t>
      </w:r>
      <w:r>
        <w:t>te</w:t>
      </w:r>
      <w:r w:rsidR="00C32B87">
        <w:t xml:space="preserve"> Služba za mentalno zdravlje i prevenciju ovisnosti)</w:t>
      </w:r>
    </w:p>
    <w:p w14:paraId="3A0639A7" w14:textId="77777777" w:rsidR="00C32B87" w:rsidRDefault="00C32B87" w:rsidP="00247A96">
      <w:pPr>
        <w:pStyle w:val="Odlomakpopisa"/>
        <w:numPr>
          <w:ilvl w:val="0"/>
          <w:numId w:val="7"/>
        </w:numPr>
        <w:ind w:left="360"/>
      </w:pPr>
      <w:r>
        <w:t xml:space="preserve">ažuriranje regulatornog okvira za Zavod </w:t>
      </w:r>
    </w:p>
    <w:p w14:paraId="1BDE81E1" w14:textId="77777777" w:rsidR="00C32B87" w:rsidRDefault="00C32B87" w:rsidP="00247A96">
      <w:pPr>
        <w:pStyle w:val="Odlomakpopisa"/>
        <w:numPr>
          <w:ilvl w:val="0"/>
          <w:numId w:val="7"/>
        </w:numPr>
        <w:ind w:left="360"/>
      </w:pPr>
      <w:r>
        <w:t>ažuriranje nadzora i inspekcija za Zavod</w:t>
      </w:r>
    </w:p>
    <w:p w14:paraId="42294FC8" w14:textId="77777777" w:rsidR="00C32B87" w:rsidRDefault="00C32B87" w:rsidP="00247A96">
      <w:pPr>
        <w:pStyle w:val="Odlomakpopisa"/>
        <w:numPr>
          <w:ilvl w:val="0"/>
          <w:numId w:val="7"/>
        </w:numPr>
        <w:ind w:left="360"/>
      </w:pPr>
      <w:r>
        <w:t>ažuriranje ovlaštenja za Zavod</w:t>
      </w:r>
    </w:p>
    <w:p w14:paraId="45E68A97" w14:textId="071B34EF" w:rsidR="00C32B87" w:rsidRDefault="00C32B87" w:rsidP="00247A96">
      <w:pPr>
        <w:pStyle w:val="Odlomakpopisa"/>
        <w:numPr>
          <w:ilvl w:val="0"/>
          <w:numId w:val="7"/>
        </w:numPr>
        <w:ind w:left="360"/>
      </w:pPr>
      <w:r>
        <w:t xml:space="preserve">ažuriranje normi sustava, pravila </w:t>
      </w:r>
      <w:r w:rsidR="00994D8C">
        <w:t xml:space="preserve">Hrvatske akreditacijske agencije (nadalje: </w:t>
      </w:r>
      <w:r>
        <w:t>HAA</w:t>
      </w:r>
      <w:r w:rsidR="00994D8C">
        <w:t>)</w:t>
      </w:r>
      <w:r>
        <w:t xml:space="preserve"> i dokumenta europske akreditacije</w:t>
      </w:r>
    </w:p>
    <w:p w14:paraId="385FA204" w14:textId="35613D73" w:rsidR="00C32B87" w:rsidRPr="002C6D11" w:rsidRDefault="00C32B87" w:rsidP="00247A96">
      <w:pPr>
        <w:pStyle w:val="Odlomakpopisa"/>
        <w:numPr>
          <w:ilvl w:val="0"/>
          <w:numId w:val="7"/>
        </w:numPr>
        <w:ind w:left="360"/>
        <w:rPr>
          <w:spacing w:val="-8"/>
        </w:rPr>
      </w:pPr>
      <w:r w:rsidRPr="002C6D11">
        <w:rPr>
          <w:spacing w:val="-8"/>
        </w:rPr>
        <w:t xml:space="preserve">priprema dokumentacije za certifikacijski audit od strane certifikacijske kuće </w:t>
      </w:r>
      <w:proofErr w:type="spellStart"/>
      <w:r w:rsidRPr="002C6D11">
        <w:rPr>
          <w:i/>
          <w:iCs/>
          <w:spacing w:val="-8"/>
        </w:rPr>
        <w:t>Bureau</w:t>
      </w:r>
      <w:proofErr w:type="spellEnd"/>
      <w:r w:rsidRPr="002C6D11">
        <w:rPr>
          <w:i/>
          <w:iCs/>
          <w:spacing w:val="-8"/>
        </w:rPr>
        <w:t xml:space="preserve"> Veritas</w:t>
      </w:r>
      <w:r w:rsidRPr="002C6D11">
        <w:rPr>
          <w:spacing w:val="-8"/>
        </w:rPr>
        <w:t xml:space="preserve"> koji je uspješno odrađen u razdoblju od 16. do 17. 5. 2024. godine bez i jedne nesukladnosti</w:t>
      </w:r>
    </w:p>
    <w:p w14:paraId="47D74127" w14:textId="77777777" w:rsidR="00C32B87" w:rsidRDefault="00C32B87" w:rsidP="00247A96">
      <w:pPr>
        <w:pStyle w:val="Odlomakpopisa"/>
        <w:numPr>
          <w:ilvl w:val="0"/>
          <w:numId w:val="7"/>
        </w:numPr>
        <w:ind w:left="360"/>
      </w:pPr>
      <w:r>
        <w:t>ažuriranje dokumentacije na intranetu Zavoda</w:t>
      </w:r>
    </w:p>
    <w:p w14:paraId="27EB5CDF" w14:textId="58D46A11" w:rsidR="00C32B87" w:rsidRDefault="00C32B87" w:rsidP="00247A96">
      <w:pPr>
        <w:pStyle w:val="Odlomakpopisa"/>
        <w:numPr>
          <w:ilvl w:val="0"/>
          <w:numId w:val="7"/>
        </w:numPr>
        <w:ind w:left="360"/>
      </w:pPr>
      <w:r>
        <w:t xml:space="preserve">pomoć kod izrade dokumentacije (SOP-ovi, RU…) za </w:t>
      </w:r>
      <w:r w:rsidR="00FB2EC3">
        <w:t>s</w:t>
      </w:r>
      <w:r>
        <w:t>lužbe Zavoda</w:t>
      </w:r>
    </w:p>
    <w:p w14:paraId="0B56997A" w14:textId="77777777" w:rsidR="00C32B87" w:rsidRDefault="00C32B87" w:rsidP="00247A96">
      <w:pPr>
        <w:pStyle w:val="Odlomakpopisa"/>
        <w:numPr>
          <w:ilvl w:val="0"/>
          <w:numId w:val="7"/>
        </w:numPr>
        <w:ind w:left="360"/>
      </w:pPr>
      <w:r>
        <w:t xml:space="preserve">izrada plana internih edukacija za Zavod </w:t>
      </w:r>
    </w:p>
    <w:p w14:paraId="144A9538" w14:textId="77777777" w:rsidR="00C32B87" w:rsidRDefault="00C32B87" w:rsidP="00247A96">
      <w:pPr>
        <w:pStyle w:val="Odlomakpopisa"/>
        <w:numPr>
          <w:ilvl w:val="0"/>
          <w:numId w:val="7"/>
        </w:numPr>
        <w:ind w:left="360"/>
      </w:pPr>
      <w:r>
        <w:t>izrada ankete o zadovoljstvu specijalizanata u Zavodu</w:t>
      </w:r>
    </w:p>
    <w:p w14:paraId="0C4B4C28" w14:textId="77777777" w:rsidR="00C32B87" w:rsidRPr="00C32B87" w:rsidRDefault="00C32B87" w:rsidP="00247A96">
      <w:pPr>
        <w:pStyle w:val="Odlomakpopisa"/>
        <w:numPr>
          <w:ilvl w:val="0"/>
          <w:numId w:val="7"/>
        </w:numPr>
        <w:ind w:left="360"/>
        <w:rPr>
          <w:spacing w:val="-6"/>
        </w:rPr>
      </w:pPr>
      <w:r w:rsidRPr="00C32B87">
        <w:rPr>
          <w:spacing w:val="-6"/>
        </w:rPr>
        <w:lastRenderedPageBreak/>
        <w:t>provjera zakonodavstva vezanog za registar kemikalija i sigurnosno tehničke listove (STL)</w:t>
      </w:r>
    </w:p>
    <w:p w14:paraId="3FB54098" w14:textId="77777777" w:rsidR="00C32B87" w:rsidRDefault="00C32B87" w:rsidP="00247A96">
      <w:pPr>
        <w:pStyle w:val="Odlomakpopisa"/>
        <w:numPr>
          <w:ilvl w:val="0"/>
          <w:numId w:val="7"/>
        </w:numPr>
        <w:ind w:left="360"/>
      </w:pPr>
      <w:r>
        <w:t xml:space="preserve">revizija dokumentacije na kojoj je znak certifikacijske kuće </w:t>
      </w:r>
      <w:proofErr w:type="spellStart"/>
      <w:r>
        <w:t>Bureau</w:t>
      </w:r>
      <w:proofErr w:type="spellEnd"/>
      <w:r>
        <w:t xml:space="preserve"> Veritas, obzirom da je došlo do promjene istoga</w:t>
      </w:r>
    </w:p>
    <w:p w14:paraId="277BEB8D" w14:textId="77777777" w:rsidR="00C32B87" w:rsidRDefault="00C32B87" w:rsidP="00247A96">
      <w:pPr>
        <w:pStyle w:val="Odlomakpopisa"/>
        <w:numPr>
          <w:ilvl w:val="0"/>
          <w:numId w:val="7"/>
        </w:numPr>
        <w:ind w:left="360"/>
      </w:pPr>
      <w:r>
        <w:t>plan nabave za Zavod i akreditirane službe koji se odnosi na planiranje sredstava za certifikaciju i akreditaciju (nadzori u 2025.).</w:t>
      </w:r>
    </w:p>
    <w:p w14:paraId="60507346" w14:textId="77777777" w:rsidR="005C7766" w:rsidRDefault="005C7766" w:rsidP="005C7766"/>
    <w:p w14:paraId="09633FC4" w14:textId="77777777" w:rsidR="005C7766" w:rsidRPr="00FE6BB1" w:rsidRDefault="005C7766" w:rsidP="005C7766">
      <w:pPr>
        <w:pStyle w:val="Aktivnost"/>
      </w:pPr>
      <w:r w:rsidRPr="003E3A73">
        <w:t>Akreditacija</w:t>
      </w:r>
      <w:bookmarkStart w:id="130" w:name="_Hlk534270163"/>
      <w:r w:rsidRPr="00FE6BB1">
        <w:t xml:space="preserve"> Službe za zdravstvenu ekologiju </w:t>
      </w:r>
      <w:bookmarkEnd w:id="130"/>
      <w:r w:rsidRPr="00FE6BB1">
        <w:t xml:space="preserve">prema normi </w:t>
      </w:r>
      <w:r w:rsidRPr="007939AE">
        <w:t>HRN EN ISO/IEC 17025</w:t>
      </w:r>
    </w:p>
    <w:p w14:paraId="3F91F4EE" w14:textId="77777777" w:rsidR="005C7766" w:rsidRPr="00FE6BB1" w:rsidRDefault="005C7766" w:rsidP="00247A96">
      <w:pPr>
        <w:pStyle w:val="Odlomakpopisa"/>
        <w:numPr>
          <w:ilvl w:val="0"/>
          <w:numId w:val="10"/>
        </w:numPr>
        <w:ind w:left="360"/>
      </w:pPr>
      <w:r>
        <w:t>u 2024. odrađeno je 27 internih audita u Službi, vezanih za akreditirane metode</w:t>
      </w:r>
      <w:r w:rsidRPr="00FE6BB1">
        <w:t xml:space="preserve"> </w:t>
      </w:r>
      <w:r>
        <w:t xml:space="preserve">te pregled svih izvještaja o internom auditu i </w:t>
      </w:r>
      <w:r w:rsidRPr="00BE2633">
        <w:t>upis u realizaciju na intranetu (</w:t>
      </w:r>
      <w:r>
        <w:t>poveznica</w:t>
      </w:r>
      <w:r w:rsidRPr="00BE2633">
        <w:t>)</w:t>
      </w:r>
    </w:p>
    <w:p w14:paraId="5D6E272D" w14:textId="77777777" w:rsidR="005C7766" w:rsidRDefault="005C7766" w:rsidP="00247A96">
      <w:pPr>
        <w:pStyle w:val="Odlomakpopisa"/>
        <w:numPr>
          <w:ilvl w:val="0"/>
          <w:numId w:val="10"/>
        </w:numPr>
        <w:ind w:left="360"/>
      </w:pPr>
      <w:r w:rsidRPr="00FE6BB1">
        <w:t xml:space="preserve">izrada godišnjeg izvještaja i prezentacije </w:t>
      </w:r>
      <w:r>
        <w:t>Preispitivanja</w:t>
      </w:r>
      <w:r w:rsidRPr="00FE6BB1">
        <w:t xml:space="preserve"> sustava upravljanja</w:t>
      </w:r>
      <w:r>
        <w:t xml:space="preserve"> (</w:t>
      </w:r>
      <w:proofErr w:type="spellStart"/>
      <w:r>
        <w:t>Upravina</w:t>
      </w:r>
      <w:proofErr w:type="spellEnd"/>
      <w:r>
        <w:t xml:space="preserve"> ocjena) za 2023. godinu </w:t>
      </w:r>
    </w:p>
    <w:p w14:paraId="65E1C595" w14:textId="77777777" w:rsidR="005C7766" w:rsidRDefault="005C7766" w:rsidP="00247A96">
      <w:pPr>
        <w:pStyle w:val="Odlomakpopisa"/>
        <w:numPr>
          <w:ilvl w:val="0"/>
          <w:numId w:val="10"/>
        </w:numPr>
        <w:ind w:left="360"/>
      </w:pPr>
      <w:bookmarkStart w:id="131" w:name="_Hlk185579139"/>
      <w:r>
        <w:t xml:space="preserve">izrada Plana umjeravanja opreme za 2024. godine (ispitna oprema, mjerila mase, mjerila volumena i mjerila temperature) </w:t>
      </w:r>
      <w:bookmarkEnd w:id="131"/>
      <w:r>
        <w:t>te realizacije za 2023. godinu</w:t>
      </w:r>
    </w:p>
    <w:p w14:paraId="2165D5F9" w14:textId="77777777" w:rsidR="005C7766" w:rsidRDefault="005C7766" w:rsidP="00247A96">
      <w:pPr>
        <w:pStyle w:val="Odlomakpopisa"/>
        <w:numPr>
          <w:ilvl w:val="0"/>
          <w:numId w:val="10"/>
        </w:numPr>
        <w:ind w:left="360"/>
      </w:pPr>
      <w:r>
        <w:t>izrada novog petogodišnjega Plana umjeravanja ispitne opreme (2025. – 2030.)</w:t>
      </w:r>
    </w:p>
    <w:p w14:paraId="5ACE7A10" w14:textId="77777777" w:rsidR="005C7766" w:rsidRDefault="005C7766" w:rsidP="00247A96">
      <w:pPr>
        <w:pStyle w:val="Odlomakpopisa"/>
        <w:numPr>
          <w:ilvl w:val="0"/>
          <w:numId w:val="10"/>
        </w:numPr>
        <w:ind w:left="360"/>
      </w:pPr>
      <w:r>
        <w:t>izrada plana umjeravanja ispitne opreme za 2025. godinu</w:t>
      </w:r>
    </w:p>
    <w:p w14:paraId="3E2D9207" w14:textId="77777777" w:rsidR="005C7766" w:rsidRDefault="005C7766" w:rsidP="00247A96">
      <w:pPr>
        <w:pStyle w:val="Odlomakpopisa"/>
        <w:numPr>
          <w:ilvl w:val="0"/>
          <w:numId w:val="10"/>
        </w:numPr>
        <w:ind w:left="360"/>
      </w:pPr>
      <w:r>
        <w:t>dorada petogodišnjeg plana umjeravanja za mjerila mase (vage i etaloni)</w:t>
      </w:r>
    </w:p>
    <w:p w14:paraId="7547E4B1" w14:textId="77777777" w:rsidR="005C7766" w:rsidRDefault="005C7766" w:rsidP="00247A96">
      <w:pPr>
        <w:pStyle w:val="Odlomakpopisa"/>
        <w:numPr>
          <w:ilvl w:val="0"/>
          <w:numId w:val="10"/>
        </w:numPr>
        <w:ind w:left="360"/>
      </w:pPr>
      <w:r>
        <w:t>izrada plana umjeravanja mjerila mase (vage i etaloni) za 2025. godinu</w:t>
      </w:r>
    </w:p>
    <w:p w14:paraId="621D4572" w14:textId="77777777" w:rsidR="005C7766" w:rsidRDefault="005C7766" w:rsidP="00247A96">
      <w:pPr>
        <w:pStyle w:val="Odlomakpopisa"/>
        <w:numPr>
          <w:ilvl w:val="0"/>
          <w:numId w:val="10"/>
        </w:numPr>
        <w:ind w:left="360"/>
      </w:pPr>
      <w:r>
        <w:t>koordinacija za umjeravanje mjerila mase te izvještaj realizacije istih za 2024. godinu</w:t>
      </w:r>
    </w:p>
    <w:p w14:paraId="17FE1D07" w14:textId="67F5E22B" w:rsidR="005C7766" w:rsidRDefault="005C7766" w:rsidP="00247A96">
      <w:pPr>
        <w:pStyle w:val="Odlomakpopisa"/>
        <w:numPr>
          <w:ilvl w:val="0"/>
          <w:numId w:val="10"/>
        </w:numPr>
        <w:ind w:left="360"/>
      </w:pPr>
      <w:r>
        <w:t xml:space="preserve">obrada anketa i ocjene dobavljača za 2023. godinu svih Odjela Službe te ostalih ulaznih i izlaznih podataka za </w:t>
      </w:r>
      <w:proofErr w:type="spellStart"/>
      <w:r>
        <w:t>Upravinu</w:t>
      </w:r>
      <w:proofErr w:type="spellEnd"/>
      <w:r>
        <w:t xml:space="preserve"> ocjenu</w:t>
      </w:r>
    </w:p>
    <w:p w14:paraId="0AAC5DA1" w14:textId="77777777" w:rsidR="005C7766" w:rsidRDefault="005C7766" w:rsidP="00247A96">
      <w:pPr>
        <w:pStyle w:val="Odlomakpopisa"/>
        <w:numPr>
          <w:ilvl w:val="0"/>
          <w:numId w:val="10"/>
        </w:numPr>
        <w:ind w:left="360"/>
      </w:pPr>
      <w:r>
        <w:t>dorada Registra osoblja i realizacija školovanja za 2023. i 2024. godinu</w:t>
      </w:r>
    </w:p>
    <w:p w14:paraId="119092ED" w14:textId="77777777" w:rsidR="005C7766" w:rsidRDefault="005C7766" w:rsidP="00247A96">
      <w:pPr>
        <w:pStyle w:val="Odlomakpopisa"/>
        <w:numPr>
          <w:ilvl w:val="0"/>
          <w:numId w:val="10"/>
        </w:numPr>
        <w:ind w:left="360"/>
      </w:pPr>
      <w:r>
        <w:t xml:space="preserve">u suradnji s voditeljicom Službe, </w:t>
      </w:r>
      <w:r w:rsidRPr="00FE6BB1">
        <w:t>postavlj</w:t>
      </w:r>
      <w:r>
        <w:t>a</w:t>
      </w:r>
      <w:r w:rsidRPr="00FE6BB1">
        <w:t>n</w:t>
      </w:r>
      <w:r>
        <w:t>je ciljeva</w:t>
      </w:r>
      <w:r w:rsidRPr="00FE6BB1">
        <w:t xml:space="preserve"> za 20</w:t>
      </w:r>
      <w:r>
        <w:t>24.</w:t>
      </w:r>
      <w:r w:rsidRPr="00FE6BB1">
        <w:t xml:space="preserve"> </w:t>
      </w:r>
      <w:r>
        <w:t xml:space="preserve">godinu i </w:t>
      </w:r>
      <w:r w:rsidRPr="00FE6BB1">
        <w:t>realizacij</w:t>
      </w:r>
      <w:r>
        <w:t>a</w:t>
      </w:r>
      <w:r w:rsidRPr="00FE6BB1">
        <w:t xml:space="preserve"> </w:t>
      </w:r>
      <w:r>
        <w:t>P</w:t>
      </w:r>
      <w:r w:rsidRPr="00FE6BB1">
        <w:t>lana ciljeva za 20</w:t>
      </w:r>
      <w:r>
        <w:t>23. godinu</w:t>
      </w:r>
    </w:p>
    <w:p w14:paraId="726152BB" w14:textId="77777777" w:rsidR="005C7766" w:rsidRDefault="005C7766" w:rsidP="00247A96">
      <w:pPr>
        <w:pStyle w:val="Odlomakpopisa"/>
        <w:numPr>
          <w:ilvl w:val="0"/>
          <w:numId w:val="10"/>
        </w:numPr>
        <w:ind w:left="360"/>
      </w:pPr>
      <w:r>
        <w:t xml:space="preserve">u suradnji s voditeljicom Službe, </w:t>
      </w:r>
      <w:r w:rsidRPr="00FE6BB1">
        <w:t>postavlj</w:t>
      </w:r>
      <w:r>
        <w:t>a</w:t>
      </w:r>
      <w:r w:rsidRPr="00FE6BB1">
        <w:t>n</w:t>
      </w:r>
      <w:r>
        <w:t>je ciljeva</w:t>
      </w:r>
      <w:r w:rsidRPr="00FE6BB1">
        <w:t xml:space="preserve"> za 20</w:t>
      </w:r>
      <w:r>
        <w:t>25.</w:t>
      </w:r>
      <w:r w:rsidRPr="00FE6BB1">
        <w:t xml:space="preserve"> </w:t>
      </w:r>
      <w:r>
        <w:t xml:space="preserve">godinu i </w:t>
      </w:r>
      <w:r w:rsidRPr="00FE6BB1">
        <w:t>realizacij</w:t>
      </w:r>
      <w:r>
        <w:t>a</w:t>
      </w:r>
      <w:r w:rsidRPr="00FE6BB1">
        <w:t xml:space="preserve"> </w:t>
      </w:r>
      <w:r>
        <w:t>P</w:t>
      </w:r>
      <w:r w:rsidRPr="00FE6BB1">
        <w:t>lana ciljeva za 20</w:t>
      </w:r>
      <w:r>
        <w:t>24. godinu</w:t>
      </w:r>
    </w:p>
    <w:p w14:paraId="1AAFB876" w14:textId="77777777" w:rsidR="005C7766" w:rsidRDefault="005C7766" w:rsidP="00247A96">
      <w:pPr>
        <w:pStyle w:val="Odlomakpopisa"/>
        <w:numPr>
          <w:ilvl w:val="0"/>
          <w:numId w:val="10"/>
        </w:numPr>
        <w:ind w:left="360"/>
      </w:pPr>
      <w:r>
        <w:t xml:space="preserve">izrada </w:t>
      </w:r>
      <w:r w:rsidRPr="00FE6BB1">
        <w:t>plan</w:t>
      </w:r>
      <w:r>
        <w:t>a</w:t>
      </w:r>
      <w:r w:rsidRPr="00FE6BB1">
        <w:t xml:space="preserve"> </w:t>
      </w:r>
      <w:proofErr w:type="spellStart"/>
      <w:r>
        <w:t>međulaboratorijskih</w:t>
      </w:r>
      <w:proofErr w:type="spellEnd"/>
      <w:r>
        <w:t xml:space="preserve"> usporedbi (</w:t>
      </w:r>
      <w:r w:rsidRPr="00FE6BB1">
        <w:t>MLU-a</w:t>
      </w:r>
      <w:r>
        <w:t>)</w:t>
      </w:r>
      <w:r w:rsidRPr="00FE6BB1">
        <w:t xml:space="preserve"> za 20</w:t>
      </w:r>
      <w:r>
        <w:t>24. godinu,</w:t>
      </w:r>
      <w:r w:rsidRPr="00FE6BB1">
        <w:t xml:space="preserve"> realizacij</w:t>
      </w:r>
      <w:r>
        <w:t>a</w:t>
      </w:r>
      <w:r w:rsidRPr="00FE6BB1">
        <w:t xml:space="preserve"> MLU-a za 20</w:t>
      </w:r>
      <w:r>
        <w:t>23. godinu i dorada petogodišnjega Plana MLU-a</w:t>
      </w:r>
    </w:p>
    <w:p w14:paraId="62444954" w14:textId="77777777" w:rsidR="005C7766" w:rsidRDefault="005C7766" w:rsidP="00247A96">
      <w:pPr>
        <w:pStyle w:val="Odlomakpopisa"/>
        <w:numPr>
          <w:ilvl w:val="0"/>
          <w:numId w:val="10"/>
        </w:numPr>
        <w:ind w:left="360"/>
      </w:pPr>
      <w:r>
        <w:t xml:space="preserve">dorada fleksibilnog područja akreditacije za </w:t>
      </w:r>
      <w:r w:rsidRPr="003D5302">
        <w:rPr>
          <w:i/>
          <w:iCs/>
        </w:rPr>
        <w:t>Web</w:t>
      </w:r>
      <w:r>
        <w:t>-portal</w:t>
      </w:r>
    </w:p>
    <w:p w14:paraId="70BDF9C6" w14:textId="77777777" w:rsidR="005C7766" w:rsidRDefault="005C7766" w:rsidP="00247A96">
      <w:pPr>
        <w:pStyle w:val="Odlomakpopisa"/>
        <w:numPr>
          <w:ilvl w:val="0"/>
          <w:numId w:val="10"/>
        </w:numPr>
        <w:ind w:left="360"/>
      </w:pPr>
      <w:r>
        <w:t>izrađene i poslane preporuke Hrvatske akreditacijske agencije koje su preporučene u vanjskom nadzoru 2023. godine, a rok je bio 1. 5. 2024.</w:t>
      </w:r>
    </w:p>
    <w:p w14:paraId="43240E1A" w14:textId="77777777" w:rsidR="005C7766" w:rsidRDefault="005C7766" w:rsidP="00247A96">
      <w:pPr>
        <w:pStyle w:val="Odlomakpopisa"/>
        <w:numPr>
          <w:ilvl w:val="0"/>
          <w:numId w:val="10"/>
        </w:numPr>
        <w:ind w:left="360"/>
      </w:pPr>
      <w:r>
        <w:t xml:space="preserve">priprema dokumentacije i sudjelovanje u vanjskom nadzoru od strane tvrtke </w:t>
      </w:r>
      <w:proofErr w:type="spellStart"/>
      <w:r w:rsidRPr="002365E7">
        <w:rPr>
          <w:i/>
          <w:iCs/>
        </w:rPr>
        <w:t>Milsing</w:t>
      </w:r>
      <w:proofErr w:type="spellEnd"/>
      <w:r>
        <w:t xml:space="preserve"> za koju Služba radi analize</w:t>
      </w:r>
    </w:p>
    <w:p w14:paraId="593DC7F2" w14:textId="4DEEB72E" w:rsidR="005C7766" w:rsidRDefault="005C7766" w:rsidP="00247A96">
      <w:pPr>
        <w:pStyle w:val="Odlomakpopisa"/>
        <w:numPr>
          <w:ilvl w:val="0"/>
          <w:numId w:val="10"/>
        </w:numPr>
        <w:ind w:left="360"/>
      </w:pPr>
      <w:r>
        <w:t xml:space="preserve">izrada novog izdanja Priručnika kvalitete za Službu </w:t>
      </w:r>
      <w:r w:rsidR="00FB2EC3">
        <w:t>i</w:t>
      </w:r>
      <w:r>
        <w:t xml:space="preserve"> Politike kvalitete</w:t>
      </w:r>
    </w:p>
    <w:p w14:paraId="322C7A36" w14:textId="77777777" w:rsidR="005C7766" w:rsidRDefault="005C7766" w:rsidP="00247A96">
      <w:pPr>
        <w:pStyle w:val="Odlomakpopisa"/>
        <w:numPr>
          <w:ilvl w:val="0"/>
          <w:numId w:val="10"/>
        </w:numPr>
        <w:ind w:left="360"/>
      </w:pPr>
      <w:r>
        <w:t>koordinacija s Hrvatskom akreditacijskom agencijom za najavljeni nadzor Službe u siječnju i veljači (sedam ocjenitelja)</w:t>
      </w:r>
    </w:p>
    <w:p w14:paraId="0D1745AE" w14:textId="41E6712B" w:rsidR="00FF1458" w:rsidRPr="00076E22" w:rsidRDefault="005C7766" w:rsidP="00247A96">
      <w:pPr>
        <w:pStyle w:val="Odlomakpopisa"/>
        <w:numPr>
          <w:ilvl w:val="0"/>
          <w:numId w:val="10"/>
        </w:numPr>
        <w:ind w:left="360"/>
      </w:pPr>
      <w:r>
        <w:t>dodatno sa Službom, sudjelovanje u dodjeli oznake kontrolirane kvalitete za proizvode (hrana) vanjskih korisnika usluga.</w:t>
      </w:r>
      <w:r w:rsidR="00FF1458" w:rsidRPr="00076E22">
        <w:br w:type="page"/>
      </w:r>
    </w:p>
    <w:p w14:paraId="76B81B4C" w14:textId="77777777" w:rsidR="005C7766" w:rsidRPr="00FE6BB1" w:rsidRDefault="005C7766" w:rsidP="005C7766">
      <w:pPr>
        <w:pStyle w:val="Aktivnost"/>
      </w:pPr>
      <w:bookmarkStart w:id="132" w:name="_Hlk534201033"/>
      <w:r w:rsidRPr="00FE6BB1">
        <w:lastRenderedPageBreak/>
        <w:t xml:space="preserve">Akreditacija prema normi </w:t>
      </w:r>
      <w:r w:rsidRPr="007939AE">
        <w:t>HRN EN ISO/IEC 17025</w:t>
      </w:r>
      <w:r>
        <w:t xml:space="preserve"> </w:t>
      </w:r>
      <w:r w:rsidRPr="00FE6BB1">
        <w:t xml:space="preserve">– Služba za kliničku mikrobiologiju, </w:t>
      </w:r>
      <w:bookmarkStart w:id="133" w:name="_Hlk124168066"/>
      <w:r w:rsidRPr="00FE6BB1">
        <w:t>Odjel za mikrobiološke podloge i kontrolu sterilizacije</w:t>
      </w:r>
    </w:p>
    <w:bookmarkEnd w:id="132"/>
    <w:bookmarkEnd w:id="133"/>
    <w:p w14:paraId="0FFC391C" w14:textId="77777777" w:rsidR="005C7766" w:rsidRDefault="005C7766" w:rsidP="005C7766">
      <w:pPr>
        <w:pStyle w:val="Odlomakpopisa"/>
        <w:numPr>
          <w:ilvl w:val="0"/>
          <w:numId w:val="4"/>
        </w:numPr>
        <w:ind w:left="360"/>
      </w:pPr>
      <w:r>
        <w:t>u suradnji s navedenim odjelom izrada Preispitivanja sustava upravljanja za 2023. godinu (</w:t>
      </w:r>
      <w:proofErr w:type="spellStart"/>
      <w:r>
        <w:t>Upravina</w:t>
      </w:r>
      <w:proofErr w:type="spellEnd"/>
      <w:r>
        <w:t xml:space="preserve"> ocjena)</w:t>
      </w:r>
    </w:p>
    <w:p w14:paraId="5A279C72" w14:textId="77777777" w:rsidR="005C7766" w:rsidRPr="001B601A" w:rsidRDefault="005C7766" w:rsidP="005C7766">
      <w:pPr>
        <w:pStyle w:val="Odlomakpopisa"/>
        <w:numPr>
          <w:ilvl w:val="0"/>
          <w:numId w:val="4"/>
        </w:numPr>
        <w:ind w:left="360"/>
        <w:rPr>
          <w:spacing w:val="-2"/>
        </w:rPr>
      </w:pPr>
      <w:bookmarkStart w:id="134" w:name="_Hlk131665747"/>
      <w:r w:rsidRPr="001B601A">
        <w:rPr>
          <w:spacing w:val="-2"/>
        </w:rPr>
        <w:t xml:space="preserve">pomoć u sastavljanju dokumentacije prema zahtjevima </w:t>
      </w:r>
      <w:bookmarkEnd w:id="134"/>
      <w:r w:rsidRPr="001B601A">
        <w:rPr>
          <w:spacing w:val="-2"/>
        </w:rPr>
        <w:t>norme HRN EN ISO/IEC 17025</w:t>
      </w:r>
    </w:p>
    <w:p w14:paraId="3CA9A0E0" w14:textId="77777777" w:rsidR="005C7766" w:rsidRPr="001B601A" w:rsidRDefault="005C7766" w:rsidP="005C7766">
      <w:pPr>
        <w:pStyle w:val="Odlomakpopisa"/>
        <w:numPr>
          <w:ilvl w:val="0"/>
          <w:numId w:val="4"/>
        </w:numPr>
        <w:ind w:left="360"/>
        <w:rPr>
          <w:spacing w:val="-6"/>
        </w:rPr>
      </w:pPr>
      <w:r w:rsidRPr="001B601A">
        <w:rPr>
          <w:spacing w:val="-6"/>
        </w:rPr>
        <w:t>priprema dokumentacije za nadzor od staren HAA koji je planiran za ožujak 2025. godine.</w:t>
      </w:r>
    </w:p>
    <w:p w14:paraId="4E59D7E0" w14:textId="77777777" w:rsidR="001B601A" w:rsidRPr="00163EF5" w:rsidRDefault="001B601A" w:rsidP="00FF1458">
      <w:pPr>
        <w:pStyle w:val="Odlomakpopisa"/>
        <w:numPr>
          <w:ilvl w:val="0"/>
          <w:numId w:val="0"/>
        </w:numPr>
      </w:pPr>
    </w:p>
    <w:p w14:paraId="67BB89A9" w14:textId="77777777" w:rsidR="001B601A" w:rsidRPr="001B601A" w:rsidRDefault="001B601A" w:rsidP="001B601A">
      <w:pPr>
        <w:pStyle w:val="Aktivnost"/>
      </w:pPr>
      <w:r w:rsidRPr="001B601A">
        <w:t>Akreditacija prema HRN EN ISO 15189 – Služba za kliničku mikrobiologiju</w:t>
      </w:r>
    </w:p>
    <w:p w14:paraId="209CF7B5" w14:textId="77777777" w:rsidR="001B601A" w:rsidRDefault="001B601A" w:rsidP="001B601A">
      <w:pPr>
        <w:pStyle w:val="Odlomakpopisa"/>
        <w:numPr>
          <w:ilvl w:val="0"/>
          <w:numId w:val="5"/>
        </w:numPr>
      </w:pPr>
      <w:r>
        <w:t xml:space="preserve">sudjelovanje u izradi godišnjeg Izvještaja o ocjeni sustava upravljanja kvalitetom – </w:t>
      </w:r>
      <w:proofErr w:type="spellStart"/>
      <w:r>
        <w:t>Upravina</w:t>
      </w:r>
      <w:proofErr w:type="spellEnd"/>
      <w:r>
        <w:t xml:space="preserve"> ocjena za 2023. godinu</w:t>
      </w:r>
    </w:p>
    <w:p w14:paraId="40D79007" w14:textId="77777777" w:rsidR="001B601A" w:rsidRDefault="001B601A" w:rsidP="001B601A">
      <w:pPr>
        <w:pStyle w:val="Odlomakpopisa"/>
        <w:numPr>
          <w:ilvl w:val="0"/>
          <w:numId w:val="5"/>
        </w:numPr>
      </w:pPr>
      <w:r>
        <w:t>pomoć u pripremi dokumentacije prema zahtjevima norme HRN EN ISO 15189</w:t>
      </w:r>
    </w:p>
    <w:p w14:paraId="28BD3C01" w14:textId="77777777" w:rsidR="001B601A" w:rsidRDefault="001B601A" w:rsidP="001B601A">
      <w:pPr>
        <w:pStyle w:val="Odlomakpopisa"/>
        <w:numPr>
          <w:ilvl w:val="0"/>
          <w:numId w:val="5"/>
        </w:numPr>
      </w:pPr>
      <w:r>
        <w:t>prijevod nove norme ISO 15189 (engleski) te plan prelaska na novo izdanje tijekom 2024. godine</w:t>
      </w:r>
    </w:p>
    <w:p w14:paraId="7EB3B592" w14:textId="77777777" w:rsidR="001B601A" w:rsidRDefault="001B601A" w:rsidP="001B601A">
      <w:pPr>
        <w:pStyle w:val="Odlomakpopisa"/>
        <w:numPr>
          <w:ilvl w:val="0"/>
          <w:numId w:val="5"/>
        </w:numPr>
      </w:pPr>
      <w:r>
        <w:t>intenzivno se radi na dokumentaciji: promjena kompletne dokumentacije, integracija s normom ISO 9001 u dijelu Postupaka, izmjena obrazaca i ostale dokumentacije sukladno novom izdanju norme HRN EN ISO 15189</w:t>
      </w:r>
    </w:p>
    <w:p w14:paraId="4F499F9E" w14:textId="77777777" w:rsidR="001B601A" w:rsidRDefault="001B601A" w:rsidP="001B601A">
      <w:pPr>
        <w:pStyle w:val="Odlomakpopisa"/>
        <w:numPr>
          <w:ilvl w:val="0"/>
          <w:numId w:val="5"/>
        </w:numPr>
      </w:pPr>
      <w:r>
        <w:t xml:space="preserve">dorada Politike kvalitete, usklađivanjem s novim izdanjem norme </w:t>
      </w:r>
      <w:r w:rsidRPr="00BC2F4C">
        <w:t>HRN EN ISO 15189</w:t>
      </w:r>
    </w:p>
    <w:p w14:paraId="567D5AB8" w14:textId="77777777" w:rsidR="001B601A" w:rsidRDefault="001B601A" w:rsidP="001B601A">
      <w:pPr>
        <w:pStyle w:val="Odlomakpopisa"/>
        <w:numPr>
          <w:ilvl w:val="0"/>
          <w:numId w:val="5"/>
        </w:numPr>
      </w:pPr>
      <w:r>
        <w:t>izrada rizika za nepristranost u Službi za kliničku mikrobiologiju u skladu s navedenom normom</w:t>
      </w:r>
    </w:p>
    <w:p w14:paraId="220E3B62" w14:textId="6B563527" w:rsidR="001B601A" w:rsidRDefault="001B601A" w:rsidP="001B601A">
      <w:pPr>
        <w:pStyle w:val="Odlomakpopisa"/>
        <w:numPr>
          <w:ilvl w:val="0"/>
          <w:numId w:val="5"/>
        </w:numPr>
      </w:pPr>
      <w:r w:rsidRPr="00593F93">
        <w:t>koordinacija s Hrvatskom akreditacijskom agencijom za najavljeni nadzor</w:t>
      </w:r>
      <w:r>
        <w:t xml:space="preserve"> (</w:t>
      </w:r>
      <w:proofErr w:type="spellStart"/>
      <w:r>
        <w:t>reakreditacija</w:t>
      </w:r>
      <w:proofErr w:type="spellEnd"/>
      <w:r>
        <w:t>)</w:t>
      </w:r>
      <w:r w:rsidRPr="00593F93">
        <w:t xml:space="preserve"> Službe u veljači</w:t>
      </w:r>
      <w:r>
        <w:t xml:space="preserve"> 2025 godine te prijava dokumentacije posredstvom </w:t>
      </w:r>
      <w:r w:rsidRPr="00877EB9">
        <w:rPr>
          <w:i/>
          <w:iCs/>
        </w:rPr>
        <w:t>Web</w:t>
      </w:r>
      <w:r>
        <w:t xml:space="preserve">-portala </w:t>
      </w:r>
      <w:r w:rsidRPr="00877EB9">
        <w:rPr>
          <w:i/>
          <w:iCs/>
        </w:rPr>
        <w:t>e-građanin</w:t>
      </w:r>
      <w:r>
        <w:t>.</w:t>
      </w:r>
    </w:p>
    <w:p w14:paraId="54CECAFF" w14:textId="59F64E01" w:rsidR="001B601A" w:rsidRDefault="001B601A" w:rsidP="006731DF">
      <w:pPr>
        <w:rPr>
          <w:noProof w:val="0"/>
        </w:rPr>
      </w:pPr>
    </w:p>
    <w:p w14:paraId="591B6496" w14:textId="5E023F64" w:rsidR="00FB2EC3" w:rsidRDefault="00FB2EC3" w:rsidP="00FB2EC3">
      <w:pPr>
        <w:pStyle w:val="Aktivnost"/>
      </w:pPr>
      <w:r>
        <w:t xml:space="preserve">Sigurnost na radu i upravljanje prema </w:t>
      </w:r>
      <w:r w:rsidRPr="00FB2EC3">
        <w:t>normama ISO 14001 i ISO 45001</w:t>
      </w:r>
    </w:p>
    <w:p w14:paraId="09500FA3" w14:textId="77777777" w:rsidR="00FB2EC3" w:rsidRDefault="00FB2EC3" w:rsidP="00FB2EC3">
      <w:pPr>
        <w:rPr>
          <w:iCs/>
          <w:noProof w:val="0"/>
        </w:rPr>
      </w:pPr>
    </w:p>
    <w:p w14:paraId="5F5965D2" w14:textId="513214AD" w:rsidR="00FB2EC3" w:rsidRPr="00FB2EC3" w:rsidRDefault="00FB2EC3" w:rsidP="00FB2EC3">
      <w:pPr>
        <w:rPr>
          <w:iCs/>
          <w:noProof w:val="0"/>
        </w:rPr>
      </w:pPr>
      <w:r w:rsidRPr="00FB2EC3">
        <w:rPr>
          <w:iCs/>
          <w:noProof w:val="0"/>
        </w:rPr>
        <w:t>OSPOSOBLJAVANJE</w:t>
      </w:r>
    </w:p>
    <w:p w14:paraId="03A41976" w14:textId="77777777" w:rsidR="00FB2EC3" w:rsidRPr="00FB2EC3" w:rsidRDefault="00FB2EC3" w:rsidP="00247A96">
      <w:pPr>
        <w:pStyle w:val="Odlomakpopisa"/>
        <w:numPr>
          <w:ilvl w:val="0"/>
          <w:numId w:val="14"/>
        </w:numPr>
      </w:pPr>
      <w:r w:rsidRPr="00FB2EC3">
        <w:t>organizacija i provedba edukacije radnika iz područja zaštite na radu i zaštite od požara, izdavanje uvjerenja te vođenje evidencije</w:t>
      </w:r>
    </w:p>
    <w:p w14:paraId="4971741F" w14:textId="77777777" w:rsidR="00FB2EC3" w:rsidRPr="00FB2EC3" w:rsidRDefault="00FB2EC3" w:rsidP="00247A96">
      <w:pPr>
        <w:pStyle w:val="Odlomakpopisa"/>
        <w:numPr>
          <w:ilvl w:val="0"/>
          <w:numId w:val="14"/>
        </w:numPr>
      </w:pPr>
      <w:r w:rsidRPr="00FB2EC3">
        <w:t>upućivanje radnika i odgovornih osoba na pohađanje tečaja za rad s opasnim kemikalijama te vođenje evidencije</w:t>
      </w:r>
    </w:p>
    <w:p w14:paraId="2080A234" w14:textId="706BA1A5" w:rsidR="00FB2EC3" w:rsidRPr="00E2537D" w:rsidRDefault="00FB2EC3" w:rsidP="00247A96">
      <w:pPr>
        <w:pStyle w:val="Odlomakpopisa"/>
        <w:numPr>
          <w:ilvl w:val="0"/>
          <w:numId w:val="14"/>
        </w:numPr>
        <w:rPr>
          <w:spacing w:val="-6"/>
        </w:rPr>
      </w:pPr>
      <w:r w:rsidRPr="00E2537D">
        <w:rPr>
          <w:spacing w:val="-6"/>
        </w:rPr>
        <w:t xml:space="preserve">upoznavanje </w:t>
      </w:r>
      <w:r w:rsidR="00E2537D" w:rsidRPr="00E2537D">
        <w:rPr>
          <w:spacing w:val="-6"/>
        </w:rPr>
        <w:t xml:space="preserve">pripravnika Zavoda </w:t>
      </w:r>
      <w:r w:rsidRPr="00E2537D">
        <w:rPr>
          <w:spacing w:val="-6"/>
        </w:rPr>
        <w:t xml:space="preserve">s poslovima i radom Odjela za poslove sigurnosti na radu </w:t>
      </w:r>
    </w:p>
    <w:p w14:paraId="01DB6FAC" w14:textId="77777777" w:rsidR="00FB2EC3" w:rsidRPr="00FB2EC3" w:rsidRDefault="00FB2EC3" w:rsidP="00247A96">
      <w:pPr>
        <w:pStyle w:val="Odlomakpopisa"/>
        <w:numPr>
          <w:ilvl w:val="0"/>
          <w:numId w:val="14"/>
        </w:numPr>
      </w:pPr>
      <w:r w:rsidRPr="00FB2EC3">
        <w:t>održane vježbe iz područja sigurnosti: vježba evakuacije i spašavanja; korištenje seta u slučaju izlijevanja veće količine kemikalija, gašenje požara, edukacija postupanja radnika u slučaju potresa na vanjskim lokacijama</w:t>
      </w:r>
    </w:p>
    <w:p w14:paraId="5A57D799" w14:textId="77777777" w:rsidR="00FB2EC3" w:rsidRPr="00FB2EC3" w:rsidRDefault="00FB2EC3" w:rsidP="00247A96">
      <w:pPr>
        <w:pStyle w:val="Odlomakpopisa"/>
        <w:numPr>
          <w:ilvl w:val="0"/>
          <w:numId w:val="14"/>
        </w:numPr>
      </w:pPr>
      <w:r w:rsidRPr="00FB2EC3">
        <w:lastRenderedPageBreak/>
        <w:t>održane edukacija radnika gospodarenje otpadom, korištenje intraneta, procjena rizika, sigurnost pri uporabi i sprječavanje ozljeda oštrim predmetom u sklopu internih audita</w:t>
      </w:r>
    </w:p>
    <w:p w14:paraId="76F6F8AD" w14:textId="77777777" w:rsidR="00FB2EC3" w:rsidRPr="00FB2EC3" w:rsidRDefault="00FB2EC3" w:rsidP="00247A96">
      <w:pPr>
        <w:pStyle w:val="Odlomakpopisa"/>
        <w:numPr>
          <w:ilvl w:val="0"/>
          <w:numId w:val="14"/>
        </w:numPr>
      </w:pPr>
      <w:r w:rsidRPr="00FB2EC3">
        <w:t>provedena edukacija ovlaštenika poslodavca za poslove zaštite na radu.</w:t>
      </w:r>
    </w:p>
    <w:p w14:paraId="18762200" w14:textId="2DCC663D" w:rsidR="00FB2EC3" w:rsidRDefault="00FB2EC3" w:rsidP="006731DF">
      <w:pPr>
        <w:rPr>
          <w:noProof w:val="0"/>
        </w:rPr>
      </w:pPr>
    </w:p>
    <w:p w14:paraId="157AFD77" w14:textId="6FC246A6" w:rsidR="00FB2EC3" w:rsidRDefault="00E2537D" w:rsidP="006731DF">
      <w:pPr>
        <w:rPr>
          <w:noProof w:val="0"/>
        </w:rPr>
      </w:pPr>
      <w:r w:rsidRPr="00E2537D">
        <w:rPr>
          <w:noProof w:val="0"/>
        </w:rPr>
        <w:t>DOKUMENTIRANJE</w:t>
      </w:r>
    </w:p>
    <w:p w14:paraId="5EC75C07" w14:textId="77777777" w:rsidR="00E2537D" w:rsidRPr="00E63BE4" w:rsidRDefault="00E2537D" w:rsidP="00247A96">
      <w:pPr>
        <w:pStyle w:val="Odlomakpopisa"/>
        <w:numPr>
          <w:ilvl w:val="0"/>
          <w:numId w:val="15"/>
        </w:numPr>
      </w:pPr>
      <w:r w:rsidRPr="00E63BE4">
        <w:t>ažuriranje dokumenata:</w:t>
      </w:r>
    </w:p>
    <w:p w14:paraId="2122705B" w14:textId="77777777" w:rsidR="00E2537D" w:rsidRPr="00E63BE4" w:rsidRDefault="00E2537D" w:rsidP="00247A96">
      <w:pPr>
        <w:pStyle w:val="Odlomakpopisa"/>
        <w:numPr>
          <w:ilvl w:val="1"/>
          <w:numId w:val="15"/>
        </w:numPr>
      </w:pPr>
      <w:r w:rsidRPr="00E63BE4">
        <w:t>Procjena rizika</w:t>
      </w:r>
      <w:r>
        <w:t>-u novom ažuriranju</w:t>
      </w:r>
      <w:r w:rsidRPr="00E63BE4">
        <w:t xml:space="preserve"> </w:t>
      </w:r>
    </w:p>
    <w:p w14:paraId="413D178B" w14:textId="77777777" w:rsidR="00E2537D" w:rsidRPr="00E63BE4" w:rsidRDefault="00E2537D" w:rsidP="00247A96">
      <w:pPr>
        <w:pStyle w:val="Odlomakpopisa"/>
        <w:numPr>
          <w:ilvl w:val="1"/>
          <w:numId w:val="15"/>
        </w:numPr>
      </w:pPr>
      <w:r w:rsidRPr="00E63BE4">
        <w:t>Priručnik za rad na siguran način i zbirka uputa</w:t>
      </w:r>
    </w:p>
    <w:p w14:paraId="5FBD0A15" w14:textId="77777777" w:rsidR="00E2537D" w:rsidRPr="00E63BE4" w:rsidRDefault="00E2537D" w:rsidP="00247A96">
      <w:pPr>
        <w:pStyle w:val="Odlomakpopisa"/>
        <w:numPr>
          <w:ilvl w:val="1"/>
          <w:numId w:val="15"/>
        </w:numPr>
      </w:pPr>
      <w:r w:rsidRPr="00E63BE4">
        <w:t>Program osposobljavanja za rad na siguran način</w:t>
      </w:r>
    </w:p>
    <w:p w14:paraId="7238B89E" w14:textId="77777777" w:rsidR="00E2537D" w:rsidRPr="001B4262" w:rsidRDefault="00E2537D" w:rsidP="00247A96">
      <w:pPr>
        <w:pStyle w:val="Odlomakpopisa"/>
        <w:numPr>
          <w:ilvl w:val="1"/>
          <w:numId w:val="15"/>
        </w:numPr>
      </w:pPr>
      <w:r w:rsidRPr="001B4262">
        <w:t>Postupanje i gospodarenje otpadom</w:t>
      </w:r>
    </w:p>
    <w:p w14:paraId="050F824F" w14:textId="77777777" w:rsidR="00E2537D" w:rsidRPr="001B4262" w:rsidRDefault="00E2537D" w:rsidP="00247A96">
      <w:pPr>
        <w:pStyle w:val="Odlomakpopisa"/>
        <w:numPr>
          <w:ilvl w:val="1"/>
          <w:numId w:val="15"/>
        </w:numPr>
      </w:pPr>
      <w:r w:rsidRPr="001B4262">
        <w:t>Skladištenje, čuvanje i uporaba kemikalija</w:t>
      </w:r>
    </w:p>
    <w:p w14:paraId="3F06BC62" w14:textId="77777777" w:rsidR="00E2537D" w:rsidRPr="001B4262" w:rsidRDefault="00E2537D" w:rsidP="00247A96">
      <w:pPr>
        <w:pStyle w:val="Odlomakpopisa"/>
        <w:numPr>
          <w:ilvl w:val="1"/>
          <w:numId w:val="15"/>
        </w:numPr>
      </w:pPr>
      <w:r w:rsidRPr="001B4262">
        <w:t>Postupanja kod neželjenih događaja</w:t>
      </w:r>
    </w:p>
    <w:p w14:paraId="0075D179" w14:textId="77777777" w:rsidR="00E2537D" w:rsidRPr="001B4262" w:rsidRDefault="00E2537D" w:rsidP="00247A96">
      <w:pPr>
        <w:pStyle w:val="Odlomakpopisa"/>
        <w:numPr>
          <w:ilvl w:val="1"/>
          <w:numId w:val="15"/>
        </w:numPr>
      </w:pPr>
      <w:r w:rsidRPr="001B4262">
        <w:t>Postupanje u slučaju izvanrednog zagađenja okoliša</w:t>
      </w:r>
    </w:p>
    <w:p w14:paraId="42F1C894" w14:textId="77777777" w:rsidR="00E2537D" w:rsidRPr="00135B3A" w:rsidRDefault="00E2537D" w:rsidP="00247A96">
      <w:pPr>
        <w:pStyle w:val="Odlomakpopisa"/>
        <w:numPr>
          <w:ilvl w:val="0"/>
          <w:numId w:val="15"/>
        </w:numPr>
        <w:rPr>
          <w:rFonts w:asciiTheme="majorHAnsi" w:hAnsiTheme="majorHAnsi" w:cstheme="majorHAnsi"/>
          <w:iCs/>
          <w:szCs w:val="26"/>
        </w:rPr>
      </w:pPr>
      <w:r w:rsidRPr="00135B3A">
        <w:rPr>
          <w:rFonts w:asciiTheme="majorHAnsi" w:hAnsiTheme="majorHAnsi" w:cstheme="majorHAnsi"/>
          <w:iCs/>
          <w:szCs w:val="26"/>
        </w:rPr>
        <w:t>ažurirane su interne odluke:</w:t>
      </w:r>
    </w:p>
    <w:p w14:paraId="50A8A364" w14:textId="77777777" w:rsidR="00E2537D" w:rsidRPr="00135B3A" w:rsidRDefault="00E2537D" w:rsidP="00247A96">
      <w:pPr>
        <w:pStyle w:val="Odlomakpopisa"/>
        <w:numPr>
          <w:ilvl w:val="1"/>
          <w:numId w:val="15"/>
        </w:numPr>
        <w:rPr>
          <w:rFonts w:asciiTheme="majorHAnsi" w:hAnsiTheme="majorHAnsi" w:cstheme="majorHAnsi"/>
          <w:iCs/>
          <w:szCs w:val="26"/>
        </w:rPr>
      </w:pPr>
      <w:r w:rsidRPr="00135B3A">
        <w:rPr>
          <w:rFonts w:asciiTheme="majorHAnsi" w:hAnsiTheme="majorHAnsi" w:cstheme="majorHAnsi"/>
          <w:iCs/>
          <w:szCs w:val="26"/>
        </w:rPr>
        <w:t>Odluka o imenovanju ovlaštenika poslodavca</w:t>
      </w:r>
    </w:p>
    <w:p w14:paraId="70911F86" w14:textId="77777777" w:rsidR="00E2537D" w:rsidRPr="00135B3A" w:rsidRDefault="00E2537D" w:rsidP="00247A96">
      <w:pPr>
        <w:pStyle w:val="Odlomakpopisa"/>
        <w:numPr>
          <w:ilvl w:val="0"/>
          <w:numId w:val="15"/>
        </w:numPr>
        <w:rPr>
          <w:rFonts w:asciiTheme="majorHAnsi" w:hAnsiTheme="majorHAnsi" w:cstheme="majorHAnsi"/>
          <w:iCs/>
          <w:szCs w:val="26"/>
        </w:rPr>
      </w:pPr>
      <w:r w:rsidRPr="00135B3A">
        <w:rPr>
          <w:rFonts w:asciiTheme="majorHAnsi" w:hAnsiTheme="majorHAnsi" w:cstheme="majorHAnsi"/>
          <w:iCs/>
          <w:szCs w:val="26"/>
        </w:rPr>
        <w:t>vođenje registra rokova o potrebnim zakonskim ispitivanjima, pokretanje ispitivanja iz područja sigurnosti</w:t>
      </w:r>
    </w:p>
    <w:p w14:paraId="0A733C9D" w14:textId="77777777" w:rsidR="00E2537D" w:rsidRPr="00135B3A" w:rsidRDefault="00E2537D" w:rsidP="00247A96">
      <w:pPr>
        <w:pStyle w:val="Odlomakpopisa"/>
        <w:numPr>
          <w:ilvl w:val="0"/>
          <w:numId w:val="15"/>
        </w:numPr>
        <w:rPr>
          <w:rFonts w:asciiTheme="majorHAnsi" w:hAnsiTheme="majorHAnsi" w:cstheme="majorHAnsi"/>
          <w:iCs/>
          <w:szCs w:val="26"/>
        </w:rPr>
      </w:pPr>
      <w:r w:rsidRPr="00135B3A">
        <w:rPr>
          <w:rFonts w:asciiTheme="majorHAnsi" w:hAnsiTheme="majorHAnsi" w:cstheme="majorHAnsi"/>
          <w:iCs/>
          <w:szCs w:val="26"/>
        </w:rPr>
        <w:t>vođenje registra mjera iz područja sigurnosti na radu</w:t>
      </w:r>
    </w:p>
    <w:p w14:paraId="01E8F9ED" w14:textId="77777777" w:rsidR="00E2537D" w:rsidRPr="00135B3A" w:rsidRDefault="00E2537D" w:rsidP="00247A96">
      <w:pPr>
        <w:pStyle w:val="Odlomakpopisa"/>
        <w:numPr>
          <w:ilvl w:val="0"/>
          <w:numId w:val="15"/>
        </w:numPr>
        <w:rPr>
          <w:rFonts w:asciiTheme="majorHAnsi" w:hAnsiTheme="majorHAnsi" w:cstheme="majorHAnsi"/>
          <w:iCs/>
          <w:szCs w:val="26"/>
        </w:rPr>
      </w:pPr>
      <w:r w:rsidRPr="00135B3A">
        <w:rPr>
          <w:rFonts w:asciiTheme="majorHAnsi" w:hAnsiTheme="majorHAnsi" w:cstheme="majorHAnsi"/>
          <w:iCs/>
          <w:szCs w:val="26"/>
        </w:rPr>
        <w:t>obrada prijavljenih neželjenih događaja, postupanja po prijavama, vođenje registra neželjenih događaja, izvještavanje o obradi neželjenog događaja i dostava podataka pomoćnik</w:t>
      </w:r>
      <w:r>
        <w:rPr>
          <w:rFonts w:asciiTheme="majorHAnsi" w:hAnsiTheme="majorHAnsi" w:cstheme="majorHAnsi"/>
          <w:iCs/>
          <w:szCs w:val="26"/>
        </w:rPr>
        <w:t>u</w:t>
      </w:r>
      <w:r w:rsidRPr="00135B3A">
        <w:rPr>
          <w:rFonts w:asciiTheme="majorHAnsi" w:hAnsiTheme="majorHAnsi" w:cstheme="majorHAnsi"/>
          <w:iCs/>
          <w:szCs w:val="26"/>
        </w:rPr>
        <w:t xml:space="preserve"> ravnatelja za kvalitetu</w:t>
      </w:r>
    </w:p>
    <w:p w14:paraId="61C8B6FD" w14:textId="77777777" w:rsidR="00E2537D" w:rsidRPr="00135B3A" w:rsidRDefault="00E2537D" w:rsidP="00247A96">
      <w:pPr>
        <w:pStyle w:val="Odlomakpopisa"/>
        <w:numPr>
          <w:ilvl w:val="0"/>
          <w:numId w:val="15"/>
        </w:numPr>
        <w:rPr>
          <w:rFonts w:asciiTheme="majorHAnsi" w:hAnsiTheme="majorHAnsi" w:cstheme="majorHAnsi"/>
          <w:iCs/>
          <w:szCs w:val="26"/>
        </w:rPr>
      </w:pPr>
      <w:r w:rsidRPr="00135B3A">
        <w:rPr>
          <w:rFonts w:asciiTheme="majorHAnsi" w:hAnsiTheme="majorHAnsi" w:cstheme="majorHAnsi"/>
          <w:iCs/>
          <w:szCs w:val="26"/>
        </w:rPr>
        <w:t>izrada i dostava upisnika osobne zaštitne opreme prema Centralnom skladištu.</w:t>
      </w:r>
    </w:p>
    <w:p w14:paraId="4A150D80" w14:textId="52C00CD9" w:rsidR="00E2537D" w:rsidRDefault="00E2537D" w:rsidP="006731DF">
      <w:pPr>
        <w:rPr>
          <w:noProof w:val="0"/>
        </w:rPr>
      </w:pPr>
    </w:p>
    <w:p w14:paraId="2CB9BEA5" w14:textId="13798548" w:rsidR="00E2537D" w:rsidRDefault="00E2537D" w:rsidP="006731DF">
      <w:pPr>
        <w:rPr>
          <w:noProof w:val="0"/>
        </w:rPr>
      </w:pPr>
      <w:r w:rsidRPr="00E2537D">
        <w:rPr>
          <w:noProof w:val="0"/>
        </w:rPr>
        <w:t>ISPITIVANJA I SERVISIRANJE</w:t>
      </w:r>
    </w:p>
    <w:p w14:paraId="07FE4FD3" w14:textId="77777777" w:rsidR="00E2537D" w:rsidRPr="00135B3A" w:rsidRDefault="00E2537D" w:rsidP="00247A96">
      <w:pPr>
        <w:pStyle w:val="Odlomakpopisa"/>
        <w:numPr>
          <w:ilvl w:val="0"/>
          <w:numId w:val="16"/>
        </w:numPr>
        <w:rPr>
          <w:rFonts w:asciiTheme="majorHAnsi" w:hAnsiTheme="majorHAnsi" w:cstheme="majorHAnsi"/>
          <w:iCs/>
          <w:szCs w:val="26"/>
        </w:rPr>
      </w:pPr>
      <w:r w:rsidRPr="00135B3A">
        <w:rPr>
          <w:rFonts w:asciiTheme="majorHAnsi" w:hAnsiTheme="majorHAnsi" w:cstheme="majorHAnsi"/>
          <w:iCs/>
          <w:szCs w:val="26"/>
        </w:rPr>
        <w:t>organizacija usluga: ispitivanje izvora zračenja-</w:t>
      </w:r>
      <w:proofErr w:type="spellStart"/>
      <w:r w:rsidRPr="00135B3A">
        <w:rPr>
          <w:rFonts w:asciiTheme="majorHAnsi" w:hAnsiTheme="majorHAnsi" w:cstheme="majorHAnsi"/>
          <w:iCs/>
          <w:szCs w:val="26"/>
        </w:rPr>
        <w:t>mamografi</w:t>
      </w:r>
      <w:proofErr w:type="spellEnd"/>
      <w:r w:rsidRPr="00135B3A">
        <w:rPr>
          <w:rFonts w:asciiTheme="majorHAnsi" w:hAnsiTheme="majorHAnsi" w:cstheme="majorHAnsi"/>
          <w:iCs/>
          <w:szCs w:val="26"/>
        </w:rPr>
        <w:t xml:space="preserve">, zatvorenih izvora zračenja-plinski </w:t>
      </w:r>
      <w:proofErr w:type="spellStart"/>
      <w:r w:rsidRPr="00135B3A">
        <w:rPr>
          <w:rFonts w:asciiTheme="majorHAnsi" w:hAnsiTheme="majorHAnsi" w:cstheme="majorHAnsi"/>
          <w:iCs/>
          <w:szCs w:val="26"/>
        </w:rPr>
        <w:t>kromatografi</w:t>
      </w:r>
      <w:proofErr w:type="spellEnd"/>
      <w:r w:rsidRPr="00135B3A">
        <w:rPr>
          <w:rFonts w:asciiTheme="majorHAnsi" w:hAnsiTheme="majorHAnsi" w:cstheme="majorHAnsi"/>
          <w:iCs/>
          <w:szCs w:val="26"/>
        </w:rPr>
        <w:t xml:space="preserve">; kategorizacija izloženosti radnika; izrada mišljenja o prostoru privremenog spremišta iskorištenih zatvorenih radioaktivnih izvora; servis vatrogasnih aparata; usluga </w:t>
      </w:r>
      <w:proofErr w:type="spellStart"/>
      <w:r w:rsidRPr="00135B3A">
        <w:rPr>
          <w:rFonts w:asciiTheme="majorHAnsi" w:hAnsiTheme="majorHAnsi" w:cstheme="majorHAnsi"/>
          <w:iCs/>
          <w:szCs w:val="26"/>
        </w:rPr>
        <w:t>ispitvanja</w:t>
      </w:r>
      <w:proofErr w:type="spellEnd"/>
      <w:r w:rsidRPr="00135B3A">
        <w:rPr>
          <w:rFonts w:asciiTheme="majorHAnsi" w:hAnsiTheme="majorHAnsi" w:cstheme="majorHAnsi"/>
          <w:iCs/>
          <w:szCs w:val="26"/>
        </w:rPr>
        <w:t xml:space="preserve"> hidrantske mreže; umjeravanje vaga; mjerenje emisija onečišćujućih tvari i plinova-</w:t>
      </w:r>
      <w:proofErr w:type="spellStart"/>
      <w:r w:rsidRPr="00135B3A">
        <w:rPr>
          <w:rFonts w:asciiTheme="majorHAnsi" w:hAnsiTheme="majorHAnsi" w:cstheme="majorHAnsi"/>
          <w:iCs/>
          <w:szCs w:val="26"/>
        </w:rPr>
        <w:t>kotlovsko</w:t>
      </w:r>
      <w:proofErr w:type="spellEnd"/>
      <w:r w:rsidRPr="00135B3A">
        <w:rPr>
          <w:rFonts w:asciiTheme="majorHAnsi" w:hAnsiTheme="majorHAnsi" w:cstheme="majorHAnsi"/>
          <w:iCs/>
          <w:szCs w:val="26"/>
        </w:rPr>
        <w:t xml:space="preserve"> postrojenje</w:t>
      </w:r>
    </w:p>
    <w:p w14:paraId="424915EA" w14:textId="77777777" w:rsidR="00E2537D" w:rsidRPr="00135B3A" w:rsidRDefault="00E2537D" w:rsidP="00247A96">
      <w:pPr>
        <w:pStyle w:val="Odlomakpopisa"/>
        <w:numPr>
          <w:ilvl w:val="0"/>
          <w:numId w:val="16"/>
        </w:numPr>
        <w:rPr>
          <w:rFonts w:asciiTheme="majorHAnsi" w:hAnsiTheme="majorHAnsi" w:cstheme="majorHAnsi"/>
          <w:iCs/>
          <w:szCs w:val="26"/>
        </w:rPr>
      </w:pPr>
      <w:r w:rsidRPr="00135B3A">
        <w:rPr>
          <w:rFonts w:asciiTheme="majorHAnsi" w:hAnsiTheme="majorHAnsi" w:cstheme="majorHAnsi"/>
          <w:iCs/>
          <w:szCs w:val="26"/>
        </w:rPr>
        <w:t>ispitivanje statičkog elektriciteta-ručno punjenje viličar</w:t>
      </w:r>
    </w:p>
    <w:p w14:paraId="08DA77B2" w14:textId="77777777" w:rsidR="00E2537D" w:rsidRPr="00135B3A" w:rsidRDefault="00E2537D" w:rsidP="00247A96">
      <w:pPr>
        <w:pStyle w:val="Odlomakpopisa"/>
        <w:numPr>
          <w:ilvl w:val="0"/>
          <w:numId w:val="16"/>
        </w:numPr>
        <w:rPr>
          <w:rFonts w:asciiTheme="majorHAnsi" w:hAnsiTheme="majorHAnsi" w:cstheme="majorHAnsi"/>
          <w:iCs/>
          <w:szCs w:val="26"/>
        </w:rPr>
      </w:pPr>
      <w:r w:rsidRPr="00135B3A">
        <w:rPr>
          <w:rFonts w:asciiTheme="majorHAnsi" w:hAnsiTheme="majorHAnsi" w:cstheme="majorHAnsi"/>
          <w:iCs/>
          <w:szCs w:val="26"/>
        </w:rPr>
        <w:t xml:space="preserve">priprema nacrta dokumentacije za provedbu postupka nabave za poslove zakonskih ispitivanja: ispitivanje elektroinstalacija za postaju za trajno praćenje kvalitete zraka, mjerenje sustava zaštite od munje (Mirogojska cesta 16 i Mirogojska cesta 11), ispitivanje tikala za isključenje električne energije u nuždi (Mirogojska cesta 16 i Aleja </w:t>
      </w:r>
      <w:r w:rsidRPr="00135B3A">
        <w:rPr>
          <w:rFonts w:asciiTheme="majorHAnsi" w:hAnsiTheme="majorHAnsi" w:cstheme="majorHAnsi"/>
          <w:iCs/>
          <w:szCs w:val="26"/>
        </w:rPr>
        <w:lastRenderedPageBreak/>
        <w:t xml:space="preserve">Lipa 1H), ispitivanje radne opreme (Služba za mikrobiologiju i Služba za zdravstvenu ekologiju), ispitivanje statičkog elektriciteta (Aleja Lipa 1 H i </w:t>
      </w:r>
      <w:proofErr w:type="spellStart"/>
      <w:r w:rsidRPr="00135B3A">
        <w:rPr>
          <w:rFonts w:asciiTheme="majorHAnsi" w:hAnsiTheme="majorHAnsi" w:cstheme="majorHAnsi"/>
          <w:iCs/>
          <w:szCs w:val="26"/>
        </w:rPr>
        <w:t>Kauzlarićev</w:t>
      </w:r>
      <w:proofErr w:type="spellEnd"/>
      <w:r w:rsidRPr="00135B3A">
        <w:rPr>
          <w:rFonts w:asciiTheme="majorHAnsi" w:hAnsiTheme="majorHAnsi" w:cstheme="majorHAnsi"/>
          <w:iCs/>
          <w:szCs w:val="26"/>
        </w:rPr>
        <w:t xml:space="preserve"> prilaz 1)</w:t>
      </w:r>
    </w:p>
    <w:p w14:paraId="402E984B" w14:textId="77777777" w:rsidR="00E2537D" w:rsidRPr="00135B3A" w:rsidRDefault="00E2537D" w:rsidP="00247A96">
      <w:pPr>
        <w:pStyle w:val="Odlomakpopisa"/>
        <w:numPr>
          <w:ilvl w:val="0"/>
          <w:numId w:val="16"/>
        </w:numPr>
        <w:rPr>
          <w:rFonts w:asciiTheme="majorHAnsi" w:hAnsiTheme="majorHAnsi" w:cstheme="majorHAnsi"/>
          <w:iCs/>
          <w:szCs w:val="26"/>
        </w:rPr>
      </w:pPr>
      <w:r w:rsidRPr="00135B3A">
        <w:rPr>
          <w:rFonts w:asciiTheme="majorHAnsi" w:hAnsiTheme="majorHAnsi" w:cstheme="majorHAnsi"/>
          <w:iCs/>
          <w:szCs w:val="26"/>
        </w:rPr>
        <w:t>organizacija i pokretanje postupaka zakonski propisanih pregleda posuda pod tlakom</w:t>
      </w:r>
    </w:p>
    <w:p w14:paraId="56954AAA" w14:textId="18CE1A0F" w:rsidR="00E2537D" w:rsidRPr="00135B3A" w:rsidRDefault="00E2537D" w:rsidP="00247A96">
      <w:pPr>
        <w:pStyle w:val="Odlomakpopisa"/>
        <w:numPr>
          <w:ilvl w:val="0"/>
          <w:numId w:val="16"/>
        </w:numPr>
        <w:rPr>
          <w:rFonts w:asciiTheme="majorHAnsi" w:hAnsiTheme="majorHAnsi" w:cstheme="majorHAnsi"/>
          <w:iCs/>
          <w:szCs w:val="26"/>
        </w:rPr>
      </w:pPr>
      <w:r w:rsidRPr="00135B3A">
        <w:rPr>
          <w:rFonts w:asciiTheme="majorHAnsi" w:hAnsiTheme="majorHAnsi" w:cstheme="majorHAnsi"/>
          <w:iCs/>
          <w:szCs w:val="26"/>
        </w:rPr>
        <w:t>pokretanje postupaka ispitivanja čimbenika radnog okoliša-fizikalni čimbenika te</w:t>
      </w:r>
      <w:r w:rsidR="0017464D">
        <w:rPr>
          <w:rFonts w:asciiTheme="majorHAnsi" w:hAnsiTheme="majorHAnsi" w:cstheme="majorHAnsi"/>
          <w:iCs/>
          <w:szCs w:val="26"/>
        </w:rPr>
        <w:t xml:space="preserve"> </w:t>
      </w:r>
      <w:r w:rsidRPr="00135B3A">
        <w:rPr>
          <w:rFonts w:asciiTheme="majorHAnsi" w:hAnsiTheme="majorHAnsi" w:cstheme="majorHAnsi"/>
          <w:iCs/>
          <w:szCs w:val="26"/>
        </w:rPr>
        <w:t>kemijskih i bioloških čimbenika u radnom prostoru</w:t>
      </w:r>
    </w:p>
    <w:p w14:paraId="385E384C" w14:textId="77777777" w:rsidR="00E2537D" w:rsidRPr="00135B3A" w:rsidRDefault="00E2537D" w:rsidP="00247A96">
      <w:pPr>
        <w:pStyle w:val="Odlomakpopisa"/>
        <w:numPr>
          <w:ilvl w:val="0"/>
          <w:numId w:val="16"/>
        </w:numPr>
        <w:rPr>
          <w:rFonts w:asciiTheme="majorHAnsi" w:hAnsiTheme="majorHAnsi" w:cstheme="majorHAnsi"/>
          <w:iCs/>
          <w:szCs w:val="26"/>
        </w:rPr>
      </w:pPr>
      <w:r w:rsidRPr="00135B3A">
        <w:rPr>
          <w:rFonts w:asciiTheme="majorHAnsi" w:hAnsiTheme="majorHAnsi" w:cstheme="majorHAnsi"/>
          <w:iCs/>
          <w:szCs w:val="26"/>
        </w:rPr>
        <w:t>vođenje evidencije o ispitivanjima iz područja zaštite na radu</w:t>
      </w:r>
    </w:p>
    <w:p w14:paraId="11A27B9A" w14:textId="77777777" w:rsidR="00E2537D" w:rsidRPr="00135B3A" w:rsidRDefault="00E2537D" w:rsidP="00247A96">
      <w:pPr>
        <w:pStyle w:val="Odlomakpopisa"/>
        <w:numPr>
          <w:ilvl w:val="0"/>
          <w:numId w:val="16"/>
        </w:numPr>
        <w:rPr>
          <w:rFonts w:asciiTheme="majorHAnsi" w:hAnsiTheme="majorHAnsi" w:cstheme="majorHAnsi"/>
          <w:iCs/>
          <w:szCs w:val="26"/>
        </w:rPr>
      </w:pPr>
      <w:r w:rsidRPr="00135B3A">
        <w:rPr>
          <w:rFonts w:asciiTheme="majorHAnsi" w:hAnsiTheme="majorHAnsi" w:cstheme="majorHAnsi"/>
          <w:iCs/>
          <w:szCs w:val="26"/>
        </w:rPr>
        <w:t>izvještavanje i pokretanje potrebnih postupanja po negativnim ocjenama.</w:t>
      </w:r>
    </w:p>
    <w:p w14:paraId="797006B2" w14:textId="1BD5BC55" w:rsidR="00E2537D" w:rsidRDefault="00E2537D" w:rsidP="006731DF">
      <w:pPr>
        <w:rPr>
          <w:noProof w:val="0"/>
        </w:rPr>
      </w:pPr>
    </w:p>
    <w:p w14:paraId="71A6BDA0" w14:textId="4A53BBE1" w:rsidR="000B2AB8" w:rsidRDefault="000B2AB8" w:rsidP="006731DF">
      <w:pPr>
        <w:rPr>
          <w:noProof w:val="0"/>
        </w:rPr>
      </w:pPr>
      <w:r w:rsidRPr="000B2AB8">
        <w:rPr>
          <w:noProof w:val="0"/>
        </w:rPr>
        <w:t>ZDRAVSTVENI PREGLEDI</w:t>
      </w:r>
    </w:p>
    <w:p w14:paraId="29CB98AF" w14:textId="77777777" w:rsidR="000B2AB8" w:rsidRPr="00E63BE4" w:rsidRDefault="000B2AB8" w:rsidP="00247A96">
      <w:pPr>
        <w:pStyle w:val="Odlomakpopisa"/>
        <w:numPr>
          <w:ilvl w:val="0"/>
          <w:numId w:val="17"/>
        </w:numPr>
      </w:pPr>
      <w:r w:rsidRPr="00E63BE4">
        <w:t>izrada uputnica i upućivanje radnika na zdravstvene preglede ugovorenom specijalistu medicine rada za poslove s posebnim uvjetima rada, rada na računalu, obavljanje prethodnog pregleda prije zapošljavanja radnika, izvanredni pregledi radnika, procjena radne sposobnosti</w:t>
      </w:r>
    </w:p>
    <w:p w14:paraId="02AD2C9F" w14:textId="77777777" w:rsidR="000B2AB8" w:rsidRPr="00E63BE4" w:rsidRDefault="000B2AB8" w:rsidP="00247A96">
      <w:pPr>
        <w:pStyle w:val="Odlomakpopisa"/>
        <w:numPr>
          <w:ilvl w:val="0"/>
          <w:numId w:val="17"/>
        </w:numPr>
      </w:pPr>
      <w:r w:rsidRPr="00E63BE4">
        <w:t>ugovaranje termina pregleda za svakog pojedinog radnika s ugovorenim subjektom</w:t>
      </w:r>
    </w:p>
    <w:p w14:paraId="48958855" w14:textId="77777777" w:rsidR="000B2AB8" w:rsidRPr="00E63BE4" w:rsidRDefault="000B2AB8" w:rsidP="00247A96">
      <w:pPr>
        <w:pStyle w:val="Odlomakpopisa"/>
        <w:numPr>
          <w:ilvl w:val="0"/>
          <w:numId w:val="17"/>
        </w:numPr>
      </w:pPr>
      <w:r w:rsidRPr="00E63BE4">
        <w:t>vođenje evidencije o obavljenim pregledima radnika</w:t>
      </w:r>
    </w:p>
    <w:p w14:paraId="2B9C040B" w14:textId="77777777" w:rsidR="000B2AB8" w:rsidRPr="00E63BE4" w:rsidRDefault="000B2AB8" w:rsidP="00247A96">
      <w:pPr>
        <w:pStyle w:val="Odlomakpopisa"/>
        <w:numPr>
          <w:ilvl w:val="0"/>
          <w:numId w:val="17"/>
        </w:numPr>
      </w:pPr>
      <w:r w:rsidRPr="00E63BE4">
        <w:t>obavještavanje voditelja Službe o rokovima pregleda radnika</w:t>
      </w:r>
    </w:p>
    <w:p w14:paraId="1B53D857" w14:textId="77777777" w:rsidR="000B2AB8" w:rsidRPr="00E63BE4" w:rsidRDefault="000B2AB8" w:rsidP="00247A96">
      <w:pPr>
        <w:pStyle w:val="Odlomakpopisa"/>
        <w:numPr>
          <w:ilvl w:val="0"/>
          <w:numId w:val="17"/>
        </w:numPr>
      </w:pPr>
      <w:r w:rsidRPr="00E63BE4">
        <w:t>postupanja kod utvrđenih nepravilnosti prilikom zdravstvenih pregleda</w:t>
      </w:r>
    </w:p>
    <w:p w14:paraId="7A9F39E0" w14:textId="77777777" w:rsidR="000B2AB8" w:rsidRPr="00E63BE4" w:rsidRDefault="000B2AB8" w:rsidP="00247A96">
      <w:pPr>
        <w:pStyle w:val="Odlomakpopisa"/>
        <w:numPr>
          <w:ilvl w:val="0"/>
          <w:numId w:val="17"/>
        </w:numPr>
      </w:pPr>
      <w:r w:rsidRPr="00E63BE4">
        <w:t>postupci koordinacije i ugovaranja usluge medicine rada za sudjelovanje u Odboru zaštite na radu.</w:t>
      </w:r>
    </w:p>
    <w:p w14:paraId="095B73FE" w14:textId="748CC33D" w:rsidR="000B2AB8" w:rsidRDefault="000B2AB8" w:rsidP="006731DF">
      <w:pPr>
        <w:rPr>
          <w:noProof w:val="0"/>
        </w:rPr>
      </w:pPr>
    </w:p>
    <w:p w14:paraId="572ADFDD" w14:textId="25217FFB" w:rsidR="000B2AB8" w:rsidRDefault="000B2AB8" w:rsidP="006731DF">
      <w:pPr>
        <w:rPr>
          <w:noProof w:val="0"/>
        </w:rPr>
      </w:pPr>
      <w:r w:rsidRPr="000B2AB8">
        <w:rPr>
          <w:noProof w:val="0"/>
        </w:rPr>
        <w:t>OSTALO</w:t>
      </w:r>
    </w:p>
    <w:p w14:paraId="64459040" w14:textId="113F6856" w:rsidR="000B2AB8" w:rsidRPr="00E63BE4" w:rsidRDefault="000B2AB8" w:rsidP="00247A96">
      <w:pPr>
        <w:pStyle w:val="Odlomakpopisa"/>
        <w:numPr>
          <w:ilvl w:val="0"/>
          <w:numId w:val="18"/>
        </w:numPr>
      </w:pPr>
      <w:r w:rsidRPr="00E63BE4">
        <w:t>provedba internih audita za norme ISO 14001:2015 i ISO 45001:2018, izrada izvještaja i fotodokumentacije</w:t>
      </w:r>
    </w:p>
    <w:p w14:paraId="5BBBC5BC" w14:textId="4892678F" w:rsidR="000B2AB8" w:rsidRPr="00E63BE4" w:rsidRDefault="000B2AB8" w:rsidP="00247A96">
      <w:pPr>
        <w:pStyle w:val="Odlomakpopisa"/>
        <w:numPr>
          <w:ilvl w:val="0"/>
          <w:numId w:val="18"/>
        </w:numPr>
      </w:pPr>
      <w:r w:rsidRPr="00E63BE4">
        <w:t>poslovi redovnih i izvanrednih internih nadzora na lokacijama poslodavca te sastavljanje izvještaja o obavljenom nadzoru</w:t>
      </w:r>
    </w:p>
    <w:p w14:paraId="4D9D9902" w14:textId="339BBB42" w:rsidR="000B2AB8" w:rsidRPr="00E63BE4" w:rsidRDefault="000B2AB8" w:rsidP="00247A96">
      <w:pPr>
        <w:pStyle w:val="Odlomakpopisa"/>
        <w:numPr>
          <w:ilvl w:val="0"/>
          <w:numId w:val="18"/>
        </w:numPr>
      </w:pPr>
      <w:r w:rsidRPr="00E63BE4">
        <w:t>vođenje i izrada potrebnih mjera koje proizlaze iz provedenih nadzora</w:t>
      </w:r>
    </w:p>
    <w:p w14:paraId="3203C828" w14:textId="786B9270" w:rsidR="000B2AB8" w:rsidRPr="00E63BE4" w:rsidRDefault="000B2AB8" w:rsidP="00247A96">
      <w:pPr>
        <w:pStyle w:val="Odlomakpopisa"/>
        <w:numPr>
          <w:ilvl w:val="0"/>
          <w:numId w:val="18"/>
        </w:numPr>
      </w:pPr>
      <w:r w:rsidRPr="00E63BE4">
        <w:t xml:space="preserve">obrada i dostava potrebnih podataka za izradu </w:t>
      </w:r>
      <w:proofErr w:type="spellStart"/>
      <w:r w:rsidRPr="00E63BE4">
        <w:t>Upravine</w:t>
      </w:r>
      <w:proofErr w:type="spellEnd"/>
      <w:r w:rsidRPr="00E63BE4">
        <w:t xml:space="preserve"> ocjene</w:t>
      </w:r>
    </w:p>
    <w:p w14:paraId="5622659F" w14:textId="4512F09C" w:rsidR="000B2AB8" w:rsidRPr="00E63BE4" w:rsidRDefault="000B2AB8" w:rsidP="00247A96">
      <w:pPr>
        <w:pStyle w:val="Odlomakpopisa"/>
        <w:numPr>
          <w:ilvl w:val="0"/>
          <w:numId w:val="18"/>
        </w:numPr>
      </w:pPr>
      <w:r w:rsidRPr="00E63BE4">
        <w:t>provedba poslova vezanih za prijavu ozljeda na radu i profesionalnih bolesti Hrvatskom zavodu za zdravstveno osiguranje</w:t>
      </w:r>
    </w:p>
    <w:p w14:paraId="00A15C5B" w14:textId="02A55C0E" w:rsidR="000B2AB8" w:rsidRPr="00E63BE4" w:rsidRDefault="000B2AB8" w:rsidP="00247A96">
      <w:pPr>
        <w:pStyle w:val="Odlomakpopisa"/>
        <w:numPr>
          <w:ilvl w:val="0"/>
          <w:numId w:val="18"/>
        </w:numPr>
      </w:pPr>
      <w:r w:rsidRPr="00E63BE4">
        <w:t>ispitivanje nastanka ozljede na radu; prijava ozljede i postupanja po dopisima HZZO vezanih za ozljede radnika</w:t>
      </w:r>
    </w:p>
    <w:p w14:paraId="4960CF7F" w14:textId="1CC92E39" w:rsidR="000B2AB8" w:rsidRPr="00E63BE4" w:rsidRDefault="000B2AB8" w:rsidP="00247A96">
      <w:pPr>
        <w:pStyle w:val="Odlomakpopisa"/>
        <w:numPr>
          <w:ilvl w:val="0"/>
          <w:numId w:val="18"/>
        </w:numPr>
      </w:pPr>
      <w:r w:rsidRPr="00E63BE4">
        <w:t>postupanja i obilazak radnika prema prijavama neželjenih događaja, vođenje registra neželjenih događaja</w:t>
      </w:r>
    </w:p>
    <w:p w14:paraId="22051D12" w14:textId="6CFF0FD5" w:rsidR="000B2AB8" w:rsidRPr="00E63BE4" w:rsidRDefault="000B2AB8" w:rsidP="00247A96">
      <w:pPr>
        <w:pStyle w:val="Odlomakpopisa"/>
        <w:numPr>
          <w:ilvl w:val="0"/>
          <w:numId w:val="18"/>
        </w:numPr>
      </w:pPr>
      <w:r w:rsidRPr="00E63BE4">
        <w:t>izrada uputa za rad na siguran način te označavanje prostora odgovarajućim znakovima i naljepnicama iz područja sigurnosti</w:t>
      </w:r>
    </w:p>
    <w:p w14:paraId="393909FD" w14:textId="100F4808" w:rsidR="000B2AB8" w:rsidRPr="00E63BE4" w:rsidRDefault="000B2AB8" w:rsidP="00247A96">
      <w:pPr>
        <w:pStyle w:val="Odlomakpopisa"/>
        <w:numPr>
          <w:ilvl w:val="0"/>
          <w:numId w:val="18"/>
        </w:numPr>
      </w:pPr>
      <w:r w:rsidRPr="00E63BE4">
        <w:t>nadopunjavanje sadržaja ormarića prve pomoći</w:t>
      </w:r>
    </w:p>
    <w:p w14:paraId="5C410F91" w14:textId="354B12E1" w:rsidR="000B2AB8" w:rsidRPr="00E63BE4" w:rsidRDefault="000B2AB8" w:rsidP="00247A96">
      <w:pPr>
        <w:pStyle w:val="Odlomakpopisa"/>
        <w:numPr>
          <w:ilvl w:val="0"/>
          <w:numId w:val="18"/>
        </w:numPr>
      </w:pPr>
      <w:r w:rsidRPr="00E63BE4">
        <w:lastRenderedPageBreak/>
        <w:t>poslovi savjetovanja radnika i voditelja organizacijskih jedinca uz pitanja vezana za sigurnost i poduzimanje potrebnih mjera</w:t>
      </w:r>
    </w:p>
    <w:p w14:paraId="46FF13A7" w14:textId="1C200F84" w:rsidR="000B2AB8" w:rsidRPr="00E63BE4" w:rsidRDefault="000B2AB8" w:rsidP="00247A96">
      <w:pPr>
        <w:pStyle w:val="Odlomakpopisa"/>
        <w:numPr>
          <w:ilvl w:val="0"/>
          <w:numId w:val="18"/>
        </w:numPr>
      </w:pPr>
      <w:r w:rsidRPr="00E63BE4">
        <w:t>praćenje zakonske regulative iz područja zaštite na radu, zaštite od požara, zaštite okoliša, tehničke zaštite</w:t>
      </w:r>
    </w:p>
    <w:p w14:paraId="42A1CFAD" w14:textId="15000343" w:rsidR="000B2AB8" w:rsidRPr="00E63BE4" w:rsidRDefault="000B2AB8" w:rsidP="00247A96">
      <w:pPr>
        <w:pStyle w:val="Odlomakpopisa"/>
        <w:numPr>
          <w:ilvl w:val="0"/>
          <w:numId w:val="18"/>
        </w:numPr>
      </w:pPr>
      <w:r w:rsidRPr="00E63BE4">
        <w:t>koordinacija Ugovora za usluge medicine rada (sudjelovanje u Odboru)</w:t>
      </w:r>
    </w:p>
    <w:p w14:paraId="54A8E9CD" w14:textId="410EDB62" w:rsidR="000B2AB8" w:rsidRPr="001B4262" w:rsidRDefault="000B2AB8" w:rsidP="00247A96">
      <w:pPr>
        <w:pStyle w:val="Odlomakpopisa"/>
        <w:numPr>
          <w:ilvl w:val="0"/>
          <w:numId w:val="18"/>
        </w:numPr>
      </w:pPr>
      <w:r w:rsidRPr="00E63BE4">
        <w:t xml:space="preserve">postupanja kod prijavljenih nepravilnosti iz područja sigurnosti, izvid i dogovor oko </w:t>
      </w:r>
      <w:r w:rsidRPr="001B4262">
        <w:t>poduzimanja mjera s voditeljima organizacijskih jedinica i radnicima</w:t>
      </w:r>
    </w:p>
    <w:p w14:paraId="6F1E4206" w14:textId="61664C0D" w:rsidR="000B2AB8" w:rsidRPr="000B2AB8" w:rsidRDefault="000B2AB8" w:rsidP="00247A96">
      <w:pPr>
        <w:pStyle w:val="Odlomakpopisa"/>
        <w:numPr>
          <w:ilvl w:val="0"/>
          <w:numId w:val="18"/>
        </w:numPr>
        <w:rPr>
          <w:noProof/>
          <w:spacing w:val="-10"/>
        </w:rPr>
      </w:pPr>
      <w:r w:rsidRPr="000B2AB8">
        <w:rPr>
          <w:noProof/>
          <w:spacing w:val="-10"/>
        </w:rPr>
        <w:t xml:space="preserve">izrada uputnica za rad pod nadzorom za osobe na radu, vođenje </w:t>
      </w:r>
      <w:r w:rsidRPr="000B2AB8">
        <w:rPr>
          <w:i/>
          <w:iCs/>
          <w:noProof/>
          <w:spacing w:val="-10"/>
        </w:rPr>
        <w:t>Registra: rad pod nadzorom</w:t>
      </w:r>
    </w:p>
    <w:p w14:paraId="76D7D73D" w14:textId="6BCA4724" w:rsidR="000B2AB8" w:rsidRPr="001B4262" w:rsidRDefault="000B2AB8" w:rsidP="00247A96">
      <w:pPr>
        <w:pStyle w:val="Odlomakpopisa"/>
        <w:numPr>
          <w:ilvl w:val="0"/>
          <w:numId w:val="18"/>
        </w:numPr>
      </w:pPr>
      <w:r w:rsidRPr="001B4262">
        <w:t>sudjelovanje na certifikacijskom auditu za norme ISO 14001:2015 i ISO 45001:2018 u razdoblju od 16.</w:t>
      </w:r>
      <w:r>
        <w:t xml:space="preserve"> </w:t>
      </w:r>
      <w:r w:rsidRPr="001B4262">
        <w:t>5.</w:t>
      </w:r>
      <w:r>
        <w:t xml:space="preserve"> – </w:t>
      </w:r>
      <w:r w:rsidRPr="001B4262">
        <w:t>17.</w:t>
      </w:r>
      <w:r>
        <w:t xml:space="preserve"> </w:t>
      </w:r>
      <w:r w:rsidRPr="001B4262">
        <w:t>5.</w:t>
      </w:r>
      <w:r>
        <w:t xml:space="preserve"> </w:t>
      </w:r>
      <w:r w:rsidRPr="001B4262">
        <w:t>2024.</w:t>
      </w:r>
    </w:p>
    <w:p w14:paraId="51693120" w14:textId="562FF1FB" w:rsidR="000B2AB8" w:rsidRPr="001B4262" w:rsidRDefault="000B2AB8" w:rsidP="00247A96">
      <w:pPr>
        <w:pStyle w:val="Odlomakpopisa"/>
        <w:numPr>
          <w:ilvl w:val="0"/>
          <w:numId w:val="18"/>
        </w:numPr>
      </w:pPr>
      <w:r>
        <w:t>o</w:t>
      </w:r>
      <w:r w:rsidRPr="001B4262">
        <w:t>držana redovna sjednica Odbora za zaštitu na radu 15.</w:t>
      </w:r>
      <w:r w:rsidR="000F6EBF">
        <w:t xml:space="preserve"> </w:t>
      </w:r>
      <w:r w:rsidRPr="001B4262">
        <w:t>4.</w:t>
      </w:r>
      <w:r w:rsidR="000F6EBF">
        <w:t xml:space="preserve"> </w:t>
      </w:r>
      <w:r w:rsidRPr="001B4262">
        <w:t>2024., izrada zapisnika, dostava članovima Odbora</w:t>
      </w:r>
    </w:p>
    <w:p w14:paraId="4B8E7D1A" w14:textId="77CEB926" w:rsidR="000B2AB8" w:rsidRPr="001B4262" w:rsidRDefault="000B2AB8" w:rsidP="00247A96">
      <w:pPr>
        <w:pStyle w:val="Odlomakpopisa"/>
        <w:numPr>
          <w:ilvl w:val="0"/>
          <w:numId w:val="18"/>
        </w:numPr>
      </w:pPr>
      <w:r>
        <w:t>poslan</w:t>
      </w:r>
      <w:r w:rsidRPr="001B4262">
        <w:t xml:space="preserve"> Zahtjev za imenovanjem povjerenika radnika za zaštitu na radu prema radničkom vijeću</w:t>
      </w:r>
    </w:p>
    <w:p w14:paraId="34623E8A" w14:textId="6B0BCD5F" w:rsidR="000B2AB8" w:rsidRDefault="000B2AB8" w:rsidP="00247A96">
      <w:pPr>
        <w:pStyle w:val="Odlomakpopisa"/>
        <w:numPr>
          <w:ilvl w:val="0"/>
          <w:numId w:val="18"/>
        </w:numPr>
      </w:pPr>
      <w:r>
        <w:t>s</w:t>
      </w:r>
      <w:r w:rsidRPr="001B4262">
        <w:t>udjelovanje u pripremi nacrta dokumentacije za postupak nabave usluga za područje rada Odjela (vidi poglavlje Koordinacija ugovora)</w:t>
      </w:r>
    </w:p>
    <w:p w14:paraId="380603C8" w14:textId="2F705A68" w:rsidR="000B2AB8" w:rsidRDefault="000B2AB8" w:rsidP="00247A96">
      <w:pPr>
        <w:pStyle w:val="Odlomakpopisa"/>
        <w:numPr>
          <w:ilvl w:val="0"/>
          <w:numId w:val="18"/>
        </w:numPr>
      </w:pPr>
      <w:r>
        <w:t xml:space="preserve">organizacija edukativnog karaktera o osobnoj zaštitnoj opremi za radnike na terenu Službe za zdravstvenu ekologiju od strane tvrtke </w:t>
      </w:r>
      <w:proofErr w:type="spellStart"/>
      <w:r w:rsidRPr="000B2AB8">
        <w:rPr>
          <w:i/>
          <w:iCs/>
        </w:rPr>
        <w:t>Draeger</w:t>
      </w:r>
      <w:proofErr w:type="spellEnd"/>
    </w:p>
    <w:p w14:paraId="59CBECB7" w14:textId="2FB43399" w:rsidR="000B2AB8" w:rsidRDefault="000B2AB8" w:rsidP="00247A96">
      <w:pPr>
        <w:pStyle w:val="Odlomakpopisa"/>
        <w:numPr>
          <w:ilvl w:val="0"/>
          <w:numId w:val="18"/>
        </w:numPr>
      </w:pPr>
      <w:r>
        <w:t>pokretanje zahtjeva za narudžbu usluga i robe iz područja rada, prikupljanje ponuda,</w:t>
      </w:r>
      <w:r w:rsidR="0017464D">
        <w:t xml:space="preserve"> </w:t>
      </w:r>
      <w:r>
        <w:t>koordinacija poslova te kontrola i ovjera računa</w:t>
      </w:r>
    </w:p>
    <w:p w14:paraId="7F45193E" w14:textId="2AB39905" w:rsidR="000B2AB8" w:rsidRDefault="000B2AB8" w:rsidP="00247A96">
      <w:pPr>
        <w:pStyle w:val="Odlomakpopisa"/>
        <w:numPr>
          <w:ilvl w:val="0"/>
          <w:numId w:val="18"/>
        </w:numPr>
      </w:pPr>
      <w:r>
        <w:t>podnošenje zahtjeva za refundaciju troškova obavljenih pregleda radnika temeljem pristiglih računa</w:t>
      </w:r>
    </w:p>
    <w:p w14:paraId="3F7F11E5" w14:textId="6B581330" w:rsidR="000B2AB8" w:rsidRPr="00591029" w:rsidRDefault="000B2AB8" w:rsidP="00247A96">
      <w:pPr>
        <w:pStyle w:val="Odlomakpopisa"/>
        <w:numPr>
          <w:ilvl w:val="0"/>
          <w:numId w:val="18"/>
        </w:numPr>
        <w:rPr>
          <w:spacing w:val="-10"/>
        </w:rPr>
      </w:pPr>
      <w:r w:rsidRPr="00591029">
        <w:rPr>
          <w:spacing w:val="-10"/>
        </w:rPr>
        <w:t>pokrenute pripremne radnje radi otkrivanja uzroka korozije u Službi za zdravstvenu ekologiju</w:t>
      </w:r>
    </w:p>
    <w:p w14:paraId="5B127BCC" w14:textId="15B54411" w:rsidR="000B2AB8" w:rsidRDefault="00591029" w:rsidP="00247A96">
      <w:pPr>
        <w:pStyle w:val="Odlomakpopisa"/>
        <w:numPr>
          <w:ilvl w:val="0"/>
          <w:numId w:val="18"/>
        </w:numPr>
      </w:pPr>
      <w:r>
        <w:t>p</w:t>
      </w:r>
      <w:r w:rsidR="000B2AB8">
        <w:t>ostupanja po prijavama radnika u uočenim nepravilnostima u radnim prostorijama</w:t>
      </w:r>
    </w:p>
    <w:p w14:paraId="6F24353F" w14:textId="503960B0" w:rsidR="000B2AB8" w:rsidRDefault="00591029" w:rsidP="00247A96">
      <w:pPr>
        <w:pStyle w:val="Odlomakpopisa"/>
        <w:numPr>
          <w:ilvl w:val="0"/>
          <w:numId w:val="18"/>
        </w:numPr>
      </w:pPr>
      <w:r>
        <w:t>s</w:t>
      </w:r>
      <w:r w:rsidR="000B2AB8">
        <w:t>udjelovanje u pripremi dokumentacije za provedbu nabave usluge čišćenja, održavanje sustava za neutralizaciju otpadnih voda, usluge zakonskih ispitivanja, usluge pranje rublja i zaštitne odjeće</w:t>
      </w:r>
    </w:p>
    <w:p w14:paraId="5B1BA08E" w14:textId="17DFC050" w:rsidR="000B2AB8" w:rsidRDefault="00591029" w:rsidP="00247A96">
      <w:pPr>
        <w:pStyle w:val="Odlomakpopisa"/>
        <w:numPr>
          <w:ilvl w:val="0"/>
          <w:numId w:val="18"/>
        </w:numPr>
      </w:pPr>
      <w:r>
        <w:t>priprema</w:t>
      </w:r>
      <w:r w:rsidR="000B2AB8">
        <w:t xml:space="preserve"> prijedloga Pravilnika o zaštiti na radu, Pravilnik o zaštiti od požara i Pravilnik o osobnoj zaštitnoj opremi</w:t>
      </w:r>
    </w:p>
    <w:p w14:paraId="17ECA59A" w14:textId="4DB3A90F" w:rsidR="000B2AB8" w:rsidRDefault="000B2AB8" w:rsidP="006731DF">
      <w:pPr>
        <w:rPr>
          <w:noProof w:val="0"/>
        </w:rPr>
      </w:pPr>
    </w:p>
    <w:p w14:paraId="766B8D2F" w14:textId="77777777" w:rsidR="004A5872" w:rsidRPr="00E63BE4" w:rsidRDefault="004A5872" w:rsidP="004A5872">
      <w:pPr>
        <w:rPr>
          <w:rFonts w:asciiTheme="majorHAnsi" w:hAnsiTheme="majorHAnsi" w:cstheme="majorHAnsi"/>
          <w:iCs/>
          <w:szCs w:val="26"/>
        </w:rPr>
      </w:pPr>
      <w:r w:rsidRPr="00E63BE4">
        <w:rPr>
          <w:rFonts w:asciiTheme="majorHAnsi" w:hAnsiTheme="majorHAnsi" w:cstheme="majorHAnsi"/>
          <w:iCs/>
          <w:szCs w:val="26"/>
        </w:rPr>
        <w:t>ZAŠTITA OKOLIŠA</w:t>
      </w:r>
    </w:p>
    <w:p w14:paraId="17143F8F" w14:textId="3EC646F0" w:rsidR="004A5872" w:rsidRPr="00E63BE4" w:rsidRDefault="004A5872" w:rsidP="00247A96">
      <w:pPr>
        <w:pStyle w:val="Odlomakpopisa"/>
        <w:numPr>
          <w:ilvl w:val="0"/>
          <w:numId w:val="19"/>
        </w:numPr>
      </w:pPr>
      <w:r w:rsidRPr="00E63BE4">
        <w:t>svakodnevna organizacija zbrinjavanja svih vrsta opasnog i neopasnog otpada sa svih lokacija poslodavca te vođenje evidencije o otpadu putem ONTO obrasca</w:t>
      </w:r>
    </w:p>
    <w:p w14:paraId="7ED71FFF" w14:textId="579C3AC1" w:rsidR="004A5872" w:rsidRPr="00E63BE4" w:rsidRDefault="004A5872" w:rsidP="00247A96">
      <w:pPr>
        <w:pStyle w:val="Odlomakpopisa"/>
        <w:numPr>
          <w:ilvl w:val="0"/>
          <w:numId w:val="19"/>
        </w:numPr>
      </w:pPr>
      <w:r w:rsidRPr="00E63BE4">
        <w:t>sukladno Pravilniku o registru onečišćavanja okoliša (NN 87/15) izveden je unos podataka u bazu ROO za lokacije Mirogojska cesta 16 i Remetinečki gaj 14</w:t>
      </w:r>
    </w:p>
    <w:p w14:paraId="1DF36BAE" w14:textId="1F86E897" w:rsidR="004A5872" w:rsidRPr="00E63BE4" w:rsidRDefault="004A5872" w:rsidP="00247A96">
      <w:pPr>
        <w:pStyle w:val="Odlomakpopisa"/>
        <w:numPr>
          <w:ilvl w:val="0"/>
          <w:numId w:val="19"/>
        </w:numPr>
      </w:pPr>
      <w:r w:rsidRPr="00E63BE4">
        <w:t>razrada aspekata okoliša za poslodavca</w:t>
      </w:r>
    </w:p>
    <w:p w14:paraId="1E76B75F" w14:textId="1595A09B" w:rsidR="004A5872" w:rsidRPr="00E63BE4" w:rsidRDefault="004A5872" w:rsidP="00247A96">
      <w:pPr>
        <w:pStyle w:val="Odlomakpopisa"/>
        <w:numPr>
          <w:ilvl w:val="0"/>
          <w:numId w:val="19"/>
        </w:numPr>
      </w:pPr>
      <w:r w:rsidRPr="00E63BE4">
        <w:t>edukacija radnika iz područja gospodarenja otpadom</w:t>
      </w:r>
    </w:p>
    <w:p w14:paraId="4B658417" w14:textId="283F132E" w:rsidR="004A5872" w:rsidRPr="00E63BE4" w:rsidRDefault="004A5872" w:rsidP="00247A96">
      <w:pPr>
        <w:pStyle w:val="Odlomakpopisa"/>
        <w:numPr>
          <w:ilvl w:val="0"/>
          <w:numId w:val="19"/>
        </w:numPr>
      </w:pPr>
      <w:r w:rsidRPr="00E63BE4">
        <w:lastRenderedPageBreak/>
        <w:t>organizacijski poslovi oko potrebnih održavanja postrojenja za neutralizaciju otpadnih voda Služba za kliničku mikrobiologiju</w:t>
      </w:r>
    </w:p>
    <w:p w14:paraId="10893243" w14:textId="77777777" w:rsidR="004A5872" w:rsidRPr="004A5872" w:rsidRDefault="004A5872" w:rsidP="00247A96">
      <w:pPr>
        <w:pStyle w:val="Odlomakpopisa"/>
        <w:numPr>
          <w:ilvl w:val="0"/>
          <w:numId w:val="19"/>
        </w:numPr>
        <w:rPr>
          <w:spacing w:val="-8"/>
        </w:rPr>
      </w:pPr>
      <w:r w:rsidRPr="004A5872">
        <w:rPr>
          <w:spacing w:val="-8"/>
        </w:rPr>
        <w:t>izvedena obrada, prijava te unos podataka o emisiji iz nepokretnih uređaja i opreme PNOS.</w:t>
      </w:r>
    </w:p>
    <w:p w14:paraId="24BA3BAA" w14:textId="76ECBC06" w:rsidR="004A5872" w:rsidRDefault="004A5872" w:rsidP="006731DF">
      <w:pPr>
        <w:rPr>
          <w:noProof w:val="0"/>
        </w:rPr>
      </w:pPr>
    </w:p>
    <w:p w14:paraId="669C62F7" w14:textId="77777777" w:rsidR="00FF1458" w:rsidRPr="00E63BE4" w:rsidRDefault="00FF1458" w:rsidP="00FF1458">
      <w:pPr>
        <w:rPr>
          <w:rFonts w:asciiTheme="majorHAnsi" w:hAnsiTheme="majorHAnsi" w:cstheme="majorHAnsi"/>
          <w:iCs/>
          <w:szCs w:val="26"/>
        </w:rPr>
      </w:pPr>
      <w:r w:rsidRPr="00E63BE4">
        <w:rPr>
          <w:rFonts w:asciiTheme="majorHAnsi" w:hAnsiTheme="majorHAnsi" w:cstheme="majorHAnsi"/>
          <w:iCs/>
          <w:szCs w:val="26"/>
        </w:rPr>
        <w:t>ZAŠTITA OD POŽARA</w:t>
      </w:r>
    </w:p>
    <w:p w14:paraId="188D80DD" w14:textId="77777777" w:rsidR="00FF1458" w:rsidRPr="00E63BE4" w:rsidRDefault="00FF1458" w:rsidP="00247A96">
      <w:pPr>
        <w:pStyle w:val="Odlomakpopisa"/>
        <w:numPr>
          <w:ilvl w:val="0"/>
          <w:numId w:val="20"/>
        </w:numPr>
      </w:pPr>
      <w:r w:rsidRPr="00E63BE4">
        <w:t>osposobljavanje radnika za zaštitu od požara</w:t>
      </w:r>
    </w:p>
    <w:p w14:paraId="07955DAE" w14:textId="77777777" w:rsidR="00FF1458" w:rsidRPr="00E63BE4" w:rsidRDefault="00FF1458" w:rsidP="00247A96">
      <w:pPr>
        <w:pStyle w:val="Odlomakpopisa"/>
        <w:numPr>
          <w:ilvl w:val="0"/>
          <w:numId w:val="20"/>
        </w:numPr>
      </w:pPr>
      <w:r w:rsidRPr="00E63BE4">
        <w:t xml:space="preserve">obavljanje poslova iz područja zaštite od požara, organizacija servisa i redovitog godišnjeg ispitivanja vatrodojave, </w:t>
      </w:r>
      <w:proofErr w:type="spellStart"/>
      <w:r w:rsidRPr="00E63BE4">
        <w:t>plinodetekcije</w:t>
      </w:r>
      <w:proofErr w:type="spellEnd"/>
      <w:r w:rsidRPr="00E63BE4">
        <w:t>, hidrantske mreže te obavljanje redovitih godišnjih servisa za 150 vatrogasnih aparata, obnova punjenja vatrogasnih aparata iskorištenih u edukaciji</w:t>
      </w:r>
    </w:p>
    <w:p w14:paraId="083782F4" w14:textId="77777777" w:rsidR="00FF1458" w:rsidRPr="00E63BE4" w:rsidRDefault="00FF1458" w:rsidP="00247A96">
      <w:pPr>
        <w:pStyle w:val="Odlomakpopisa"/>
        <w:numPr>
          <w:ilvl w:val="0"/>
          <w:numId w:val="20"/>
        </w:numPr>
      </w:pPr>
      <w:r w:rsidRPr="00E63BE4">
        <w:t>postupanja i provjera po događaju vatrodojavnih alarma</w:t>
      </w:r>
    </w:p>
    <w:p w14:paraId="54A77A98" w14:textId="77777777" w:rsidR="00FF1458" w:rsidRPr="00E63BE4" w:rsidRDefault="00FF1458" w:rsidP="00247A96">
      <w:pPr>
        <w:pStyle w:val="Odlomakpopisa"/>
        <w:numPr>
          <w:ilvl w:val="0"/>
          <w:numId w:val="20"/>
        </w:numPr>
      </w:pPr>
      <w:r w:rsidRPr="00E63BE4">
        <w:t>osiguranje prohodnosti vatrogasnih pristupa na lokaciji Mirogojska cesta 16</w:t>
      </w:r>
    </w:p>
    <w:p w14:paraId="3816FCA6" w14:textId="77777777" w:rsidR="00FF1458" w:rsidRPr="00FA0BDC" w:rsidRDefault="00FF1458" w:rsidP="00247A96">
      <w:pPr>
        <w:pStyle w:val="Odlomakpopisa"/>
        <w:numPr>
          <w:ilvl w:val="0"/>
          <w:numId w:val="20"/>
        </w:numPr>
      </w:pPr>
      <w:r w:rsidRPr="00FA0BDC">
        <w:t>pokretanje mjera za osiguravanje prohodnosti evakuacijskih izlaza</w:t>
      </w:r>
    </w:p>
    <w:p w14:paraId="64E74791" w14:textId="77777777" w:rsidR="00FF1458" w:rsidRPr="00FA0BDC" w:rsidRDefault="00FF1458" w:rsidP="00247A96">
      <w:pPr>
        <w:pStyle w:val="Odlomakpopisa"/>
        <w:numPr>
          <w:ilvl w:val="0"/>
          <w:numId w:val="20"/>
        </w:numPr>
      </w:pPr>
      <w:r w:rsidRPr="00FA0BDC">
        <w:t xml:space="preserve">organizacija servisa i edukacije radnika za postupanje u slučaju potrebe za sustav gašenja požara plinom </w:t>
      </w:r>
      <w:proofErr w:type="spellStart"/>
      <w:r w:rsidRPr="00FA0BDC">
        <w:t>Novec</w:t>
      </w:r>
      <w:proofErr w:type="spellEnd"/>
      <w:r w:rsidRPr="00FA0BDC">
        <w:t xml:space="preserve"> za Zgradu B i D</w:t>
      </w:r>
      <w:r>
        <w:t>.</w:t>
      </w:r>
    </w:p>
    <w:p w14:paraId="27FACD66" w14:textId="02CDA97C" w:rsidR="00FF1458" w:rsidRDefault="00FF1458" w:rsidP="006731DF">
      <w:pPr>
        <w:rPr>
          <w:noProof w:val="0"/>
        </w:rPr>
      </w:pPr>
    </w:p>
    <w:p w14:paraId="76A2D3FA" w14:textId="12224BAA" w:rsidR="00FF1458" w:rsidRPr="00FA0BDC" w:rsidRDefault="00FF1458" w:rsidP="00FF1458">
      <w:pPr>
        <w:rPr>
          <w:rFonts w:asciiTheme="majorHAnsi" w:hAnsiTheme="majorHAnsi" w:cstheme="majorHAnsi"/>
          <w:iCs/>
          <w:szCs w:val="26"/>
        </w:rPr>
      </w:pPr>
      <w:r w:rsidRPr="00FA0BDC">
        <w:rPr>
          <w:rFonts w:asciiTheme="majorHAnsi" w:hAnsiTheme="majorHAnsi" w:cstheme="majorHAnsi"/>
          <w:iCs/>
          <w:szCs w:val="26"/>
        </w:rPr>
        <w:t>OSIGURANJ</w:t>
      </w:r>
      <w:r>
        <w:rPr>
          <w:rFonts w:asciiTheme="majorHAnsi" w:hAnsiTheme="majorHAnsi" w:cstheme="majorHAnsi"/>
          <w:iCs/>
          <w:szCs w:val="26"/>
        </w:rPr>
        <w:t>E</w:t>
      </w:r>
      <w:r w:rsidRPr="00FA0BDC">
        <w:rPr>
          <w:rFonts w:asciiTheme="majorHAnsi" w:hAnsiTheme="majorHAnsi" w:cstheme="majorHAnsi"/>
          <w:iCs/>
          <w:szCs w:val="26"/>
        </w:rPr>
        <w:t xml:space="preserve"> </w:t>
      </w:r>
      <w:r>
        <w:rPr>
          <w:rFonts w:asciiTheme="majorHAnsi" w:hAnsiTheme="majorHAnsi" w:cstheme="majorHAnsi"/>
          <w:iCs/>
          <w:szCs w:val="26"/>
        </w:rPr>
        <w:t>I</w:t>
      </w:r>
      <w:r w:rsidRPr="00FA0BDC">
        <w:rPr>
          <w:rFonts w:asciiTheme="majorHAnsi" w:hAnsiTheme="majorHAnsi" w:cstheme="majorHAnsi"/>
          <w:iCs/>
          <w:szCs w:val="26"/>
        </w:rPr>
        <w:t xml:space="preserve"> ZAŠTITA OSOBA I IMOVINE</w:t>
      </w:r>
    </w:p>
    <w:p w14:paraId="5FAB1E52" w14:textId="5B8841B1" w:rsidR="00FF1458" w:rsidRPr="00FA0BDC" w:rsidRDefault="00FF1458" w:rsidP="00247A96">
      <w:pPr>
        <w:pStyle w:val="Odlomakpopisa"/>
        <w:numPr>
          <w:ilvl w:val="0"/>
          <w:numId w:val="21"/>
        </w:numPr>
      </w:pPr>
      <w:r w:rsidRPr="00FA0BDC">
        <w:t>provedba postupaka prijava i naknada štete po osnovi sklopljenih polica prema Ugovoru za usluge osiguranja koji obuhvaća sljedeće usluge:</w:t>
      </w:r>
      <w:r w:rsidR="0017464D">
        <w:t xml:space="preserve"> </w:t>
      </w:r>
      <w:r w:rsidRPr="00FA0BDC">
        <w:t>osiguranje imovine,</w:t>
      </w:r>
      <w:r w:rsidR="0017464D">
        <w:t xml:space="preserve"> </w:t>
      </w:r>
      <w:r w:rsidRPr="00FA0BDC">
        <w:t>osiguranje od odgovornosti,</w:t>
      </w:r>
      <w:r w:rsidR="0017464D">
        <w:t xml:space="preserve"> </w:t>
      </w:r>
      <w:r w:rsidRPr="00FA0BDC">
        <w:t>osiguranje osoba od posljedica nesretnog slučaja, osiguranje od automobilske odgovornosti, osiguranje vozača prilikom uporabe motornog vozila (AO+) i osiguranje osoba u vozilima od posljedica nesretnog slučaja, osiguranje automobilskog kaska, polica pokrića</w:t>
      </w:r>
    </w:p>
    <w:p w14:paraId="42B71D69" w14:textId="77777777" w:rsidR="00FF1458" w:rsidRPr="00FA0BDC" w:rsidRDefault="00FF1458" w:rsidP="00247A96">
      <w:pPr>
        <w:pStyle w:val="Odlomakpopisa"/>
        <w:numPr>
          <w:ilvl w:val="0"/>
          <w:numId w:val="21"/>
        </w:numPr>
      </w:pPr>
      <w:r w:rsidRPr="00FA0BDC">
        <w:t>organizacija izvida šteta, potraživanje potrebne dokumentacije od strane servisera, radnika te dostava osiguratelju</w:t>
      </w:r>
    </w:p>
    <w:p w14:paraId="05F01506" w14:textId="77777777" w:rsidR="00FF1458" w:rsidRPr="00FF1458" w:rsidRDefault="00FF1458" w:rsidP="00247A96">
      <w:pPr>
        <w:pStyle w:val="Odlomakpopisa"/>
        <w:numPr>
          <w:ilvl w:val="0"/>
          <w:numId w:val="21"/>
        </w:numPr>
        <w:rPr>
          <w:spacing w:val="-6"/>
        </w:rPr>
      </w:pPr>
      <w:r w:rsidRPr="00FF1458">
        <w:rPr>
          <w:spacing w:val="-6"/>
        </w:rPr>
        <w:t>vođenje registra štetnih događaja prijavljenih osiguratelju i postupanja prema štetama</w:t>
      </w:r>
    </w:p>
    <w:p w14:paraId="66632C6B" w14:textId="77777777" w:rsidR="00FF1458" w:rsidRPr="00FA0BDC" w:rsidRDefault="00FF1458" w:rsidP="00247A96">
      <w:pPr>
        <w:pStyle w:val="Odlomakpopisa"/>
        <w:numPr>
          <w:ilvl w:val="0"/>
          <w:numId w:val="21"/>
        </w:numPr>
      </w:pPr>
      <w:r w:rsidRPr="00FA0BDC">
        <w:t>poslovi produženja polica osiguranja od automobilske odgovornosti i osiguranja automobilskog kaska, dostava polica zaduženim osobama</w:t>
      </w:r>
    </w:p>
    <w:p w14:paraId="05ABE947" w14:textId="1928F1F2" w:rsidR="00FF1458" w:rsidRPr="00FA0BDC" w:rsidRDefault="00FF1458" w:rsidP="00247A96">
      <w:pPr>
        <w:pStyle w:val="Odlomakpopisa"/>
        <w:numPr>
          <w:ilvl w:val="0"/>
          <w:numId w:val="21"/>
        </w:numPr>
      </w:pPr>
      <w:r w:rsidRPr="00FA0BDC">
        <w:t>izrada pisanih prigovora na izvansudske nagodbe osiguratelja</w:t>
      </w:r>
    </w:p>
    <w:p w14:paraId="2F210B8E" w14:textId="77777777" w:rsidR="00FF1458" w:rsidRPr="00FA0BDC" w:rsidRDefault="00FF1458" w:rsidP="00247A96">
      <w:pPr>
        <w:pStyle w:val="Odlomakpopisa"/>
        <w:numPr>
          <w:ilvl w:val="0"/>
          <w:numId w:val="21"/>
        </w:numPr>
      </w:pPr>
      <w:r w:rsidRPr="00FA0BDC">
        <w:t>protokoliranje i ovjera izvansudskih nagodbi osiguratelja, dostava dokumentacije organizacijskoj jedinici za gospodarstvene poslove</w:t>
      </w:r>
    </w:p>
    <w:p w14:paraId="21C51A5C" w14:textId="77777777" w:rsidR="00FF1458" w:rsidRPr="00FA0BDC" w:rsidRDefault="00FF1458" w:rsidP="00247A96">
      <w:pPr>
        <w:pStyle w:val="Odlomakpopisa"/>
        <w:numPr>
          <w:ilvl w:val="0"/>
          <w:numId w:val="21"/>
        </w:numPr>
      </w:pPr>
      <w:r w:rsidRPr="00FA0BDC">
        <w:t>koordinacija Ugovora iz područja osiguranja</w:t>
      </w:r>
    </w:p>
    <w:p w14:paraId="2190F1BF" w14:textId="77777777" w:rsidR="00FF1458" w:rsidRPr="00FA0BDC" w:rsidRDefault="00FF1458" w:rsidP="00247A96">
      <w:pPr>
        <w:pStyle w:val="Odlomakpopisa"/>
        <w:numPr>
          <w:ilvl w:val="0"/>
          <w:numId w:val="21"/>
        </w:numPr>
      </w:pPr>
      <w:r w:rsidRPr="00FA0BDC">
        <w:t>koordinacija Ugovora za pružanje usluge zaštite osoba i imovine</w:t>
      </w:r>
    </w:p>
    <w:p w14:paraId="5096FA50" w14:textId="77777777" w:rsidR="00FF1458" w:rsidRDefault="00FF1458" w:rsidP="00247A96">
      <w:pPr>
        <w:pStyle w:val="Odlomakpopisa"/>
        <w:numPr>
          <w:ilvl w:val="0"/>
          <w:numId w:val="21"/>
        </w:numPr>
      </w:pPr>
      <w:r w:rsidRPr="00FA0BDC">
        <w:t>koordinacija rada zaštitara, edukacija</w:t>
      </w:r>
    </w:p>
    <w:p w14:paraId="4B0DA54E" w14:textId="77777777" w:rsidR="00FF1458" w:rsidRDefault="00FF1458" w:rsidP="00247A96">
      <w:pPr>
        <w:pStyle w:val="Odlomakpopisa"/>
        <w:numPr>
          <w:ilvl w:val="0"/>
          <w:numId w:val="21"/>
        </w:numPr>
      </w:pPr>
      <w:r>
        <w:t>sudjelovanje u pripremi tehničke specifikacije za poslove osiguranja</w:t>
      </w:r>
    </w:p>
    <w:p w14:paraId="7107D4E9" w14:textId="7203155E" w:rsidR="00FF1458" w:rsidRPr="00076E22" w:rsidRDefault="00FF1458" w:rsidP="00247A96">
      <w:pPr>
        <w:pStyle w:val="Odlomakpopisa"/>
        <w:numPr>
          <w:ilvl w:val="0"/>
          <w:numId w:val="21"/>
        </w:numPr>
      </w:pPr>
      <w:r>
        <w:t>koordinacija rada s ovlaštenim posrednikom u osiguranju.</w:t>
      </w:r>
      <w:r w:rsidRPr="00076E22">
        <w:br w:type="page"/>
      </w:r>
    </w:p>
    <w:p w14:paraId="658B7DCC" w14:textId="59D484D2" w:rsidR="00FF1458" w:rsidRDefault="00FF1458" w:rsidP="00FF1458"/>
    <w:p w14:paraId="5223AD5A" w14:textId="77777777" w:rsidR="00DE458C" w:rsidRPr="00FA0BDC" w:rsidRDefault="00DE458C" w:rsidP="00DE458C">
      <w:pPr>
        <w:rPr>
          <w:rFonts w:asciiTheme="majorHAnsi" w:hAnsiTheme="majorHAnsi" w:cstheme="majorHAnsi"/>
          <w:iCs/>
          <w:szCs w:val="26"/>
        </w:rPr>
      </w:pPr>
      <w:r w:rsidRPr="00FA0BDC">
        <w:rPr>
          <w:rFonts w:asciiTheme="majorHAnsi" w:hAnsiTheme="majorHAnsi" w:cstheme="majorHAnsi"/>
          <w:iCs/>
          <w:szCs w:val="26"/>
        </w:rPr>
        <w:t>KOORDINACIJA UGOVORA S DOBAVLJAČIMA USLUGA</w:t>
      </w:r>
    </w:p>
    <w:p w14:paraId="3DBE389A" w14:textId="77777777" w:rsidR="00DE458C" w:rsidRPr="00FA0BDC" w:rsidRDefault="00DE458C" w:rsidP="00247A96">
      <w:pPr>
        <w:pStyle w:val="Odlomakpopisa"/>
        <w:numPr>
          <w:ilvl w:val="0"/>
          <w:numId w:val="22"/>
        </w:numPr>
        <w:ind w:right="567"/>
        <w:rPr>
          <w:rFonts w:asciiTheme="majorHAnsi" w:hAnsiTheme="majorHAnsi" w:cstheme="majorHAnsi"/>
          <w:iCs/>
          <w:szCs w:val="26"/>
        </w:rPr>
      </w:pPr>
      <w:r w:rsidRPr="00FA0BDC">
        <w:rPr>
          <w:rFonts w:asciiTheme="majorHAnsi" w:hAnsiTheme="majorHAnsi" w:cstheme="majorHAnsi"/>
          <w:iCs/>
          <w:szCs w:val="26"/>
        </w:rPr>
        <w:t>Ugovor za usluge zbrinjavanja otpadnog papira i kartona</w:t>
      </w:r>
    </w:p>
    <w:p w14:paraId="458E3CCB" w14:textId="77777777" w:rsidR="00DE458C" w:rsidRPr="00FA0BDC" w:rsidRDefault="00DE458C" w:rsidP="00247A96">
      <w:pPr>
        <w:pStyle w:val="Odlomakpopisa"/>
        <w:numPr>
          <w:ilvl w:val="0"/>
          <w:numId w:val="22"/>
        </w:numPr>
        <w:ind w:right="567"/>
        <w:rPr>
          <w:rFonts w:asciiTheme="majorHAnsi" w:hAnsiTheme="majorHAnsi" w:cstheme="majorHAnsi"/>
          <w:iCs/>
          <w:szCs w:val="26"/>
        </w:rPr>
      </w:pPr>
      <w:r w:rsidRPr="00FA0BDC">
        <w:rPr>
          <w:rFonts w:asciiTheme="majorHAnsi" w:hAnsiTheme="majorHAnsi" w:cstheme="majorHAnsi"/>
          <w:iCs/>
          <w:szCs w:val="26"/>
        </w:rPr>
        <w:t>Ugovor za usluge zbrinjavanja otpada</w:t>
      </w:r>
    </w:p>
    <w:p w14:paraId="7CBF1135" w14:textId="77777777" w:rsidR="00DE458C" w:rsidRPr="00FA0BDC" w:rsidRDefault="00DE458C" w:rsidP="00247A96">
      <w:pPr>
        <w:pStyle w:val="Odlomakpopisa"/>
        <w:numPr>
          <w:ilvl w:val="0"/>
          <w:numId w:val="22"/>
        </w:numPr>
        <w:ind w:right="567"/>
        <w:rPr>
          <w:rFonts w:asciiTheme="majorHAnsi" w:hAnsiTheme="majorHAnsi" w:cstheme="majorHAnsi"/>
          <w:iCs/>
          <w:szCs w:val="26"/>
        </w:rPr>
      </w:pPr>
      <w:r w:rsidRPr="00FA0BDC">
        <w:rPr>
          <w:rFonts w:asciiTheme="majorHAnsi" w:hAnsiTheme="majorHAnsi" w:cstheme="majorHAnsi"/>
          <w:iCs/>
          <w:szCs w:val="26"/>
        </w:rPr>
        <w:t>Ugovor za usluge čuvanja imovine i osoba i usluga prijenosa novca</w:t>
      </w:r>
    </w:p>
    <w:p w14:paraId="490419CF" w14:textId="458CA044" w:rsidR="00DE458C" w:rsidRPr="00FA0BDC" w:rsidRDefault="00DE458C" w:rsidP="00247A96">
      <w:pPr>
        <w:pStyle w:val="Odlomakpopisa"/>
        <w:numPr>
          <w:ilvl w:val="0"/>
          <w:numId w:val="22"/>
        </w:numPr>
        <w:ind w:right="567"/>
        <w:rPr>
          <w:rFonts w:asciiTheme="majorHAnsi" w:hAnsiTheme="majorHAnsi" w:cstheme="majorHAnsi"/>
          <w:iCs/>
          <w:szCs w:val="26"/>
        </w:rPr>
      </w:pPr>
      <w:r w:rsidRPr="00FA0BDC">
        <w:rPr>
          <w:rFonts w:asciiTheme="majorHAnsi" w:hAnsiTheme="majorHAnsi" w:cstheme="majorHAnsi"/>
          <w:iCs/>
          <w:szCs w:val="26"/>
        </w:rPr>
        <w:t>Ugovor o nabavi radne i zaštitne odjeće za rad</w:t>
      </w:r>
      <w:r w:rsidR="0017464D">
        <w:rPr>
          <w:rFonts w:asciiTheme="majorHAnsi" w:hAnsiTheme="majorHAnsi" w:cstheme="majorHAnsi"/>
          <w:iCs/>
          <w:szCs w:val="26"/>
        </w:rPr>
        <w:t xml:space="preserve"> </w:t>
      </w:r>
      <w:r w:rsidRPr="00FA0BDC">
        <w:rPr>
          <w:rFonts w:asciiTheme="majorHAnsi" w:hAnsiTheme="majorHAnsi" w:cstheme="majorHAnsi"/>
          <w:iCs/>
          <w:szCs w:val="26"/>
        </w:rPr>
        <w:t>u zatvorenom</w:t>
      </w:r>
    </w:p>
    <w:p w14:paraId="3D5F0845" w14:textId="47470AD6" w:rsidR="00DE458C" w:rsidRPr="00DE458C" w:rsidRDefault="00DE458C" w:rsidP="00247A96">
      <w:pPr>
        <w:pStyle w:val="Odlomakpopisa"/>
        <w:numPr>
          <w:ilvl w:val="0"/>
          <w:numId w:val="22"/>
        </w:numPr>
        <w:ind w:right="567"/>
        <w:rPr>
          <w:rFonts w:asciiTheme="majorHAnsi" w:hAnsiTheme="majorHAnsi" w:cstheme="majorHAnsi"/>
          <w:iCs/>
          <w:szCs w:val="26"/>
        </w:rPr>
      </w:pPr>
      <w:r w:rsidRPr="00FA0BDC">
        <w:rPr>
          <w:rFonts w:asciiTheme="majorHAnsi" w:hAnsiTheme="majorHAnsi" w:cstheme="majorHAnsi"/>
          <w:iCs/>
          <w:szCs w:val="26"/>
        </w:rPr>
        <w:t xml:space="preserve">Ugovor o djelu </w:t>
      </w:r>
      <w:r>
        <w:rPr>
          <w:rFonts w:asciiTheme="majorHAnsi" w:hAnsiTheme="majorHAnsi" w:cstheme="majorHAnsi"/>
          <w:iCs/>
          <w:szCs w:val="26"/>
        </w:rPr>
        <w:t>–</w:t>
      </w:r>
      <w:r w:rsidRPr="00DE458C">
        <w:rPr>
          <w:rFonts w:asciiTheme="majorHAnsi" w:hAnsiTheme="majorHAnsi" w:cstheme="majorHAnsi"/>
          <w:iCs/>
          <w:szCs w:val="26"/>
        </w:rPr>
        <w:t xml:space="preserve"> </w:t>
      </w:r>
      <w:r>
        <w:rPr>
          <w:rFonts w:asciiTheme="majorHAnsi" w:hAnsiTheme="majorHAnsi" w:cstheme="majorHAnsi"/>
          <w:iCs/>
          <w:szCs w:val="26"/>
        </w:rPr>
        <w:t>m</w:t>
      </w:r>
      <w:r w:rsidRPr="00DE458C">
        <w:rPr>
          <w:rFonts w:asciiTheme="majorHAnsi" w:hAnsiTheme="majorHAnsi" w:cstheme="majorHAnsi"/>
          <w:iCs/>
          <w:szCs w:val="26"/>
        </w:rPr>
        <w:t>edicina rada</w:t>
      </w:r>
    </w:p>
    <w:p w14:paraId="01CD1264" w14:textId="77777777" w:rsidR="00DE458C" w:rsidRPr="00FA0BDC" w:rsidRDefault="00DE458C" w:rsidP="00247A96">
      <w:pPr>
        <w:pStyle w:val="Odlomakpopisa"/>
        <w:numPr>
          <w:ilvl w:val="0"/>
          <w:numId w:val="22"/>
        </w:numPr>
        <w:ind w:right="567"/>
        <w:rPr>
          <w:rFonts w:asciiTheme="majorHAnsi" w:hAnsiTheme="majorHAnsi" w:cstheme="majorHAnsi"/>
          <w:iCs/>
          <w:szCs w:val="26"/>
        </w:rPr>
      </w:pPr>
      <w:r w:rsidRPr="00FA0BDC">
        <w:rPr>
          <w:rFonts w:asciiTheme="majorHAnsi" w:hAnsiTheme="majorHAnsi" w:cstheme="majorHAnsi"/>
          <w:iCs/>
          <w:szCs w:val="26"/>
        </w:rPr>
        <w:t>Izbor doktora specijalista medicine rada</w:t>
      </w:r>
    </w:p>
    <w:p w14:paraId="33473935" w14:textId="77777777" w:rsidR="00DE458C" w:rsidRPr="00FA0BDC" w:rsidRDefault="00DE458C" w:rsidP="00247A96">
      <w:pPr>
        <w:pStyle w:val="Odlomakpopisa"/>
        <w:numPr>
          <w:ilvl w:val="0"/>
          <w:numId w:val="22"/>
        </w:numPr>
        <w:ind w:right="567"/>
        <w:rPr>
          <w:rFonts w:asciiTheme="majorHAnsi" w:hAnsiTheme="majorHAnsi" w:cstheme="majorHAnsi"/>
          <w:iCs/>
          <w:szCs w:val="26"/>
        </w:rPr>
      </w:pPr>
      <w:r w:rsidRPr="00FA0BDC">
        <w:rPr>
          <w:rFonts w:asciiTheme="majorHAnsi" w:hAnsiTheme="majorHAnsi" w:cstheme="majorHAnsi"/>
          <w:iCs/>
          <w:szCs w:val="26"/>
        </w:rPr>
        <w:t>Ugovor o nabavi zaštitne obuće</w:t>
      </w:r>
    </w:p>
    <w:p w14:paraId="4E6A668B" w14:textId="77777777" w:rsidR="00DE458C" w:rsidRPr="00FA0BDC" w:rsidRDefault="00DE458C" w:rsidP="00247A96">
      <w:pPr>
        <w:pStyle w:val="Odlomakpopisa"/>
        <w:numPr>
          <w:ilvl w:val="0"/>
          <w:numId w:val="22"/>
        </w:numPr>
        <w:ind w:right="567"/>
        <w:rPr>
          <w:rFonts w:asciiTheme="majorHAnsi" w:hAnsiTheme="majorHAnsi" w:cstheme="majorHAnsi"/>
          <w:iCs/>
          <w:szCs w:val="26"/>
        </w:rPr>
      </w:pPr>
      <w:r w:rsidRPr="00FA0BDC">
        <w:rPr>
          <w:rFonts w:asciiTheme="majorHAnsi" w:hAnsiTheme="majorHAnsi" w:cstheme="majorHAnsi"/>
          <w:iCs/>
          <w:szCs w:val="26"/>
        </w:rPr>
        <w:t>Ugovor o provedbi osobnog dozimetrijskog nadzora i ostalih poslova iz područja dozimetrije ionizirajućeg zračenja</w:t>
      </w:r>
    </w:p>
    <w:p w14:paraId="62ECCD7E" w14:textId="77777777" w:rsidR="00DE458C" w:rsidRPr="00FA0BDC" w:rsidRDefault="00DE458C" w:rsidP="00247A96">
      <w:pPr>
        <w:pStyle w:val="Odlomakpopisa"/>
        <w:numPr>
          <w:ilvl w:val="0"/>
          <w:numId w:val="22"/>
        </w:numPr>
        <w:ind w:right="567"/>
        <w:rPr>
          <w:rFonts w:asciiTheme="majorHAnsi" w:hAnsiTheme="majorHAnsi" w:cstheme="majorHAnsi"/>
          <w:iCs/>
          <w:szCs w:val="26"/>
        </w:rPr>
      </w:pPr>
      <w:r w:rsidRPr="00FA0BDC">
        <w:rPr>
          <w:rFonts w:asciiTheme="majorHAnsi" w:hAnsiTheme="majorHAnsi" w:cstheme="majorHAnsi"/>
          <w:iCs/>
          <w:szCs w:val="26"/>
        </w:rPr>
        <w:t>Ugovor o provedbi ispitivanja ionizirajućeg zračenja i radiološkom nadzoru mjesta rada</w:t>
      </w:r>
    </w:p>
    <w:p w14:paraId="3194434D" w14:textId="77777777" w:rsidR="00DE458C" w:rsidRPr="00FA0BDC" w:rsidRDefault="00DE458C" w:rsidP="00247A96">
      <w:pPr>
        <w:pStyle w:val="Odlomakpopisa"/>
        <w:numPr>
          <w:ilvl w:val="0"/>
          <w:numId w:val="22"/>
        </w:numPr>
        <w:ind w:right="567"/>
        <w:rPr>
          <w:rFonts w:asciiTheme="majorHAnsi" w:hAnsiTheme="majorHAnsi" w:cstheme="majorHAnsi"/>
          <w:iCs/>
          <w:szCs w:val="26"/>
        </w:rPr>
      </w:pPr>
      <w:r w:rsidRPr="00FA0BDC">
        <w:rPr>
          <w:rFonts w:asciiTheme="majorHAnsi" w:hAnsiTheme="majorHAnsi" w:cstheme="majorHAnsi"/>
          <w:iCs/>
          <w:szCs w:val="26"/>
        </w:rPr>
        <w:t xml:space="preserve"> Ugovor o sakupljanju otpadne medicinske staklene ambalaže</w:t>
      </w:r>
    </w:p>
    <w:p w14:paraId="1FE6A35D" w14:textId="77777777" w:rsidR="00DE458C" w:rsidRPr="00FA0BDC" w:rsidRDefault="00DE458C" w:rsidP="00247A96">
      <w:pPr>
        <w:pStyle w:val="Odlomakpopisa"/>
        <w:numPr>
          <w:ilvl w:val="0"/>
          <w:numId w:val="22"/>
        </w:numPr>
        <w:ind w:right="567"/>
        <w:rPr>
          <w:rFonts w:asciiTheme="majorHAnsi" w:hAnsiTheme="majorHAnsi" w:cstheme="majorHAnsi"/>
          <w:iCs/>
          <w:szCs w:val="26"/>
        </w:rPr>
      </w:pPr>
      <w:r w:rsidRPr="00FA0BDC">
        <w:rPr>
          <w:rFonts w:asciiTheme="majorHAnsi" w:hAnsiTheme="majorHAnsi" w:cstheme="majorHAnsi"/>
          <w:iCs/>
          <w:szCs w:val="26"/>
        </w:rPr>
        <w:t xml:space="preserve"> Usluga servisa i punjenja vatrogasnih aparata</w:t>
      </w:r>
    </w:p>
    <w:p w14:paraId="6E15D7B6" w14:textId="77777777" w:rsidR="00DE458C" w:rsidRPr="00FA0BDC" w:rsidRDefault="00DE458C" w:rsidP="00247A96">
      <w:pPr>
        <w:pStyle w:val="Odlomakpopisa"/>
        <w:numPr>
          <w:ilvl w:val="0"/>
          <w:numId w:val="22"/>
        </w:numPr>
        <w:ind w:right="567"/>
        <w:rPr>
          <w:rFonts w:asciiTheme="majorHAnsi" w:hAnsiTheme="majorHAnsi" w:cstheme="majorHAnsi"/>
          <w:iCs/>
          <w:szCs w:val="26"/>
        </w:rPr>
      </w:pPr>
      <w:r w:rsidRPr="00FA0BDC">
        <w:rPr>
          <w:rFonts w:asciiTheme="majorHAnsi" w:hAnsiTheme="majorHAnsi" w:cstheme="majorHAnsi"/>
          <w:iCs/>
          <w:szCs w:val="26"/>
        </w:rPr>
        <w:t xml:space="preserve"> Ugovor o uslugama osposobljavanja za rukovanje kemikalijama</w:t>
      </w:r>
    </w:p>
    <w:p w14:paraId="57015268" w14:textId="0989AAA5" w:rsidR="00DE458C" w:rsidRPr="00DE458C" w:rsidRDefault="00DE458C" w:rsidP="00247A96">
      <w:pPr>
        <w:pStyle w:val="Odlomakpopisa"/>
        <w:numPr>
          <w:ilvl w:val="0"/>
          <w:numId w:val="22"/>
        </w:numPr>
        <w:ind w:right="567"/>
        <w:rPr>
          <w:rFonts w:asciiTheme="majorHAnsi" w:hAnsiTheme="majorHAnsi" w:cstheme="majorHAnsi"/>
          <w:iCs/>
          <w:szCs w:val="26"/>
        </w:rPr>
      </w:pPr>
      <w:r w:rsidRPr="00FA0BDC">
        <w:rPr>
          <w:rFonts w:asciiTheme="majorHAnsi" w:hAnsiTheme="majorHAnsi" w:cstheme="majorHAnsi"/>
          <w:iCs/>
          <w:szCs w:val="26"/>
        </w:rPr>
        <w:t xml:space="preserve"> Održavanje sustava gašenja požara</w:t>
      </w:r>
      <w:r>
        <w:rPr>
          <w:rFonts w:asciiTheme="majorHAnsi" w:hAnsiTheme="majorHAnsi" w:cstheme="majorHAnsi"/>
          <w:iCs/>
          <w:szCs w:val="26"/>
        </w:rPr>
        <w:t xml:space="preserve"> </w:t>
      </w:r>
      <w:proofErr w:type="spellStart"/>
      <w:r w:rsidRPr="00DE458C">
        <w:rPr>
          <w:rFonts w:asciiTheme="majorHAnsi" w:hAnsiTheme="majorHAnsi" w:cstheme="majorHAnsi"/>
          <w:i/>
          <w:szCs w:val="26"/>
        </w:rPr>
        <w:t>Novec</w:t>
      </w:r>
      <w:proofErr w:type="spellEnd"/>
      <w:r>
        <w:rPr>
          <w:rFonts w:asciiTheme="majorHAnsi" w:hAnsiTheme="majorHAnsi" w:cstheme="majorHAnsi"/>
          <w:iCs/>
          <w:szCs w:val="26"/>
        </w:rPr>
        <w:t>,</w:t>
      </w:r>
      <w:r w:rsidRPr="00DE458C">
        <w:rPr>
          <w:rFonts w:asciiTheme="majorHAnsi" w:hAnsiTheme="majorHAnsi" w:cstheme="majorHAnsi"/>
          <w:iCs/>
          <w:szCs w:val="26"/>
        </w:rPr>
        <w:t xml:space="preserve"> Zgrada B i D</w:t>
      </w:r>
    </w:p>
    <w:p w14:paraId="68C35232" w14:textId="77777777" w:rsidR="00DE458C" w:rsidRPr="00FA0BDC" w:rsidRDefault="00DE458C" w:rsidP="00247A96">
      <w:pPr>
        <w:pStyle w:val="Odlomakpopisa"/>
        <w:numPr>
          <w:ilvl w:val="0"/>
          <w:numId w:val="22"/>
        </w:numPr>
        <w:ind w:right="567"/>
        <w:rPr>
          <w:rFonts w:asciiTheme="majorHAnsi" w:hAnsiTheme="majorHAnsi" w:cstheme="majorHAnsi"/>
          <w:iCs/>
          <w:szCs w:val="26"/>
        </w:rPr>
      </w:pPr>
      <w:r w:rsidRPr="00FA0BDC">
        <w:rPr>
          <w:rFonts w:asciiTheme="majorHAnsi" w:hAnsiTheme="majorHAnsi" w:cstheme="majorHAnsi"/>
          <w:iCs/>
          <w:szCs w:val="26"/>
        </w:rPr>
        <w:t xml:space="preserve"> Ugovor o nabavi usluga održavanja sustava tehničke zaštite-vatrodojava i detekcija plina</w:t>
      </w:r>
    </w:p>
    <w:p w14:paraId="28353004" w14:textId="77777777" w:rsidR="00DE458C" w:rsidRPr="00FA0BDC" w:rsidRDefault="00DE458C" w:rsidP="00247A96">
      <w:pPr>
        <w:pStyle w:val="Odlomakpopisa"/>
        <w:numPr>
          <w:ilvl w:val="0"/>
          <w:numId w:val="22"/>
        </w:numPr>
        <w:ind w:right="567"/>
        <w:rPr>
          <w:rFonts w:asciiTheme="majorHAnsi" w:hAnsiTheme="majorHAnsi" w:cstheme="majorHAnsi"/>
          <w:iCs/>
          <w:szCs w:val="26"/>
        </w:rPr>
      </w:pPr>
      <w:r w:rsidRPr="00FA0BDC">
        <w:rPr>
          <w:rFonts w:asciiTheme="majorHAnsi" w:hAnsiTheme="majorHAnsi" w:cstheme="majorHAnsi"/>
          <w:iCs/>
          <w:szCs w:val="26"/>
        </w:rPr>
        <w:t>Ugovor najam i održavanje otirača</w:t>
      </w:r>
    </w:p>
    <w:p w14:paraId="1B7FD9DB" w14:textId="77777777" w:rsidR="00DE458C" w:rsidRDefault="00DE458C" w:rsidP="00247A96">
      <w:pPr>
        <w:pStyle w:val="Odlomakpopisa"/>
        <w:numPr>
          <w:ilvl w:val="0"/>
          <w:numId w:val="22"/>
        </w:numPr>
        <w:ind w:right="567"/>
        <w:rPr>
          <w:rFonts w:asciiTheme="majorHAnsi" w:hAnsiTheme="majorHAnsi" w:cstheme="majorHAnsi"/>
          <w:iCs/>
          <w:szCs w:val="26"/>
        </w:rPr>
      </w:pPr>
      <w:r w:rsidRPr="00FA0BDC">
        <w:rPr>
          <w:rFonts w:asciiTheme="majorHAnsi" w:hAnsiTheme="majorHAnsi" w:cstheme="majorHAnsi"/>
          <w:iCs/>
          <w:szCs w:val="26"/>
        </w:rPr>
        <w:t xml:space="preserve"> Ugovor o uslugama pranja rublja i zaštitne odjeće</w:t>
      </w:r>
    </w:p>
    <w:p w14:paraId="12D55637" w14:textId="77777777" w:rsidR="00DE458C" w:rsidRDefault="00DE458C" w:rsidP="00247A96">
      <w:pPr>
        <w:pStyle w:val="Odlomakpopisa"/>
        <w:numPr>
          <w:ilvl w:val="0"/>
          <w:numId w:val="22"/>
        </w:numPr>
        <w:ind w:right="567"/>
        <w:rPr>
          <w:rFonts w:asciiTheme="majorHAnsi" w:hAnsiTheme="majorHAnsi" w:cstheme="majorHAnsi"/>
          <w:iCs/>
          <w:szCs w:val="26"/>
        </w:rPr>
      </w:pPr>
      <w:r w:rsidRPr="00FA0BDC">
        <w:rPr>
          <w:rFonts w:asciiTheme="majorHAnsi" w:hAnsiTheme="majorHAnsi" w:cstheme="majorHAnsi"/>
          <w:iCs/>
          <w:szCs w:val="26"/>
        </w:rPr>
        <w:t>Ugovor za usluge osiguranja</w:t>
      </w:r>
      <w:r>
        <w:rPr>
          <w:rFonts w:asciiTheme="majorHAnsi" w:hAnsiTheme="majorHAnsi" w:cstheme="majorHAnsi"/>
          <w:iCs/>
          <w:szCs w:val="26"/>
        </w:rPr>
        <w:t>.</w:t>
      </w:r>
    </w:p>
    <w:p w14:paraId="48F85CC2" w14:textId="062387D7" w:rsidR="00DE458C" w:rsidRDefault="00DE458C" w:rsidP="00FF1458"/>
    <w:p w14:paraId="1C1EEEA4" w14:textId="77777777" w:rsidR="00994D8C" w:rsidRDefault="00994D8C" w:rsidP="00FF1458"/>
    <w:p w14:paraId="260D6A57" w14:textId="77777777" w:rsidR="00994D8C" w:rsidRPr="0000365F" w:rsidRDefault="00994D8C" w:rsidP="00994D8C">
      <w:pPr>
        <w:pStyle w:val="Aktivnost"/>
      </w:pPr>
      <w:r w:rsidRPr="0000365F">
        <w:t>Provođenje vanjskih nadzora – certifikacija i akreditacija sustava upravljanja</w:t>
      </w:r>
    </w:p>
    <w:p w14:paraId="6BB54D17" w14:textId="77777777" w:rsidR="00994D8C" w:rsidRDefault="00994D8C" w:rsidP="00994D8C">
      <w:r>
        <w:t>Plan pregled termina vanjskih nadzora – certifikacija i akreditacija sustava upravljanja –iskazan je u Tablici 9.2.1.:</w:t>
      </w:r>
    </w:p>
    <w:p w14:paraId="255B621E" w14:textId="77777777" w:rsidR="00994D8C" w:rsidRPr="008D4DB5" w:rsidRDefault="00994D8C" w:rsidP="00994D8C">
      <w:pPr>
        <w:rPr>
          <w:i/>
          <w:iCs/>
        </w:rPr>
      </w:pPr>
      <w:r w:rsidRPr="008D4DB5">
        <w:rPr>
          <w:i/>
          <w:iCs/>
        </w:rPr>
        <w:t>Tablica 9.2.1. – Plan termina vanjskih nadzora – certifikacija i akreditacija sustava upravljanja za 202</w:t>
      </w:r>
      <w:r>
        <w:rPr>
          <w:i/>
          <w:iCs/>
        </w:rPr>
        <w:t>4</w:t>
      </w:r>
      <w:r w:rsidRPr="008D4DB5">
        <w:rPr>
          <w:i/>
          <w:iCs/>
        </w:rPr>
        <w:t>. godinu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1522"/>
        <w:gridCol w:w="872"/>
        <w:gridCol w:w="2960"/>
        <w:gridCol w:w="2117"/>
        <w:gridCol w:w="981"/>
      </w:tblGrid>
      <w:tr w:rsidR="00994D8C" w:rsidRPr="00DF7E9E" w14:paraId="5BCB152E" w14:textId="77777777" w:rsidTr="006956B0">
        <w:tc>
          <w:tcPr>
            <w:tcW w:w="337" w:type="pct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3DCFEEFE" w14:textId="77777777" w:rsidR="00994D8C" w:rsidRPr="00DF7E9E" w:rsidRDefault="00994D8C" w:rsidP="006956B0">
            <w:pPr>
              <w:pStyle w:val="Redovitablice"/>
              <w:jc w:val="left"/>
            </w:pPr>
            <w:r w:rsidRPr="00DF7E9E">
              <w:t>Red. br.</w:t>
            </w:r>
          </w:p>
        </w:tc>
        <w:tc>
          <w:tcPr>
            <w:tcW w:w="840" w:type="pct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6D1054CC" w14:textId="77777777" w:rsidR="00994D8C" w:rsidRPr="00DF7E9E" w:rsidRDefault="00994D8C" w:rsidP="006956B0">
            <w:pPr>
              <w:spacing w:before="60" w:after="60"/>
              <w:jc w:val="left"/>
              <w:rPr>
                <w:bCs/>
                <w:i/>
                <w:iCs/>
                <w:sz w:val="20"/>
              </w:rPr>
            </w:pPr>
            <w:r w:rsidRPr="00DF7E9E">
              <w:rPr>
                <w:bCs/>
                <w:i/>
                <w:iCs/>
                <w:sz w:val="20"/>
              </w:rPr>
              <w:t>Termin</w:t>
            </w:r>
          </w:p>
        </w:tc>
        <w:tc>
          <w:tcPr>
            <w:tcW w:w="481" w:type="pct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2691FDBD" w14:textId="77777777" w:rsidR="00994D8C" w:rsidRPr="00DF7E9E" w:rsidRDefault="00994D8C" w:rsidP="006956B0">
            <w:pPr>
              <w:spacing w:before="60" w:after="60"/>
              <w:jc w:val="left"/>
              <w:rPr>
                <w:bCs/>
                <w:i/>
                <w:iCs/>
                <w:sz w:val="20"/>
              </w:rPr>
            </w:pPr>
            <w:r w:rsidRPr="00DF7E9E">
              <w:rPr>
                <w:bCs/>
                <w:i/>
                <w:iCs/>
                <w:sz w:val="20"/>
              </w:rPr>
              <w:t>Trajanje (dana)</w:t>
            </w:r>
          </w:p>
        </w:tc>
        <w:tc>
          <w:tcPr>
            <w:tcW w:w="1633" w:type="pct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49BFF73A" w14:textId="77777777" w:rsidR="00994D8C" w:rsidRPr="00DF7E9E" w:rsidRDefault="00994D8C" w:rsidP="006956B0">
            <w:pPr>
              <w:spacing w:before="60" w:after="60"/>
              <w:jc w:val="left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N</w:t>
            </w:r>
            <w:r w:rsidRPr="00DF7E9E">
              <w:rPr>
                <w:bCs/>
                <w:i/>
                <w:iCs/>
                <w:sz w:val="20"/>
              </w:rPr>
              <w:t>orma</w:t>
            </w:r>
            <w:r>
              <w:rPr>
                <w:bCs/>
                <w:i/>
                <w:iCs/>
                <w:sz w:val="20"/>
              </w:rPr>
              <w:t xml:space="preserve"> </w:t>
            </w:r>
            <w:r w:rsidRPr="00DF7E9E">
              <w:rPr>
                <w:bCs/>
                <w:i/>
                <w:iCs/>
                <w:sz w:val="20"/>
              </w:rPr>
              <w:t>–</w:t>
            </w:r>
            <w:r>
              <w:rPr>
                <w:bCs/>
                <w:i/>
                <w:iCs/>
                <w:sz w:val="20"/>
              </w:rPr>
              <w:t xml:space="preserve"> Služba</w:t>
            </w:r>
          </w:p>
        </w:tc>
        <w:tc>
          <w:tcPr>
            <w:tcW w:w="116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7C556B" w14:textId="77777777" w:rsidR="00994D8C" w:rsidRPr="00DF7E9E" w:rsidRDefault="00994D8C" w:rsidP="006956B0">
            <w:pPr>
              <w:spacing w:before="60" w:after="60"/>
              <w:jc w:val="left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U</w:t>
            </w:r>
            <w:r w:rsidRPr="00DF7E9E">
              <w:rPr>
                <w:bCs/>
                <w:i/>
                <w:iCs/>
                <w:sz w:val="20"/>
              </w:rPr>
              <w:t>stanova</w:t>
            </w:r>
          </w:p>
        </w:tc>
        <w:tc>
          <w:tcPr>
            <w:tcW w:w="541" w:type="pct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10E5D28D" w14:textId="77777777" w:rsidR="00994D8C" w:rsidRPr="00DF7E9E" w:rsidRDefault="00994D8C" w:rsidP="006956B0">
            <w:pPr>
              <w:spacing w:before="60" w:after="60"/>
              <w:jc w:val="left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B</w:t>
            </w:r>
            <w:r w:rsidRPr="00DF7E9E">
              <w:rPr>
                <w:bCs/>
                <w:i/>
                <w:iCs/>
                <w:sz w:val="20"/>
              </w:rPr>
              <w:t>roj auditora</w:t>
            </w:r>
          </w:p>
        </w:tc>
      </w:tr>
      <w:tr w:rsidR="00994D8C" w:rsidRPr="00DF7E9E" w14:paraId="57CF05BA" w14:textId="77777777" w:rsidTr="006956B0">
        <w:trPr>
          <w:trHeight w:val="817"/>
        </w:trPr>
        <w:tc>
          <w:tcPr>
            <w:tcW w:w="337" w:type="pct"/>
            <w:shd w:val="clear" w:color="auto" w:fill="auto"/>
            <w:vAlign w:val="center"/>
          </w:tcPr>
          <w:p w14:paraId="18F87B20" w14:textId="77777777" w:rsidR="00994D8C" w:rsidRPr="00DF7E9E" w:rsidRDefault="00994D8C" w:rsidP="006956B0">
            <w:pPr>
              <w:pStyle w:val="Redovitablice"/>
              <w:jc w:val="left"/>
            </w:pPr>
            <w:r>
              <w:t>1.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F98464E" w14:textId="77777777" w:rsidR="00994D8C" w:rsidRPr="00DF7E9E" w:rsidRDefault="00994D8C" w:rsidP="006956B0">
            <w:pPr>
              <w:pStyle w:val="Redovitablice"/>
              <w:jc w:val="left"/>
              <w:rPr>
                <w:sz w:val="20"/>
              </w:rPr>
            </w:pPr>
            <w:r>
              <w:rPr>
                <w:sz w:val="20"/>
              </w:rPr>
              <w:t>16. – 17. 5.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FCDE358" w14:textId="77777777" w:rsidR="00994D8C" w:rsidRPr="00DF7E9E" w:rsidRDefault="00994D8C" w:rsidP="006956B0">
            <w:pPr>
              <w:pStyle w:val="Redovitablice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78978BF8" w14:textId="77777777" w:rsidR="00994D8C" w:rsidRPr="00DF7E9E" w:rsidRDefault="00994D8C" w:rsidP="006956B0">
            <w:pPr>
              <w:pStyle w:val="Redovitablice"/>
              <w:jc w:val="left"/>
              <w:rPr>
                <w:sz w:val="20"/>
              </w:rPr>
            </w:pPr>
            <w:r>
              <w:rPr>
                <w:sz w:val="20"/>
              </w:rPr>
              <w:t xml:space="preserve">ISO 9001, ISO 14001 i ISO 45001 </w:t>
            </w:r>
            <w:r w:rsidRPr="00DF7E9E">
              <w:rPr>
                <w:sz w:val="20"/>
              </w:rPr>
              <w:t>–</w:t>
            </w:r>
            <w:r>
              <w:rPr>
                <w:sz w:val="20"/>
              </w:rPr>
              <w:t xml:space="preserve"> Zavod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68E1A399" w14:textId="77777777" w:rsidR="00994D8C" w:rsidRPr="00DD5AC4" w:rsidRDefault="00994D8C" w:rsidP="006956B0">
            <w:pPr>
              <w:pStyle w:val="Redovitablice"/>
              <w:jc w:val="left"/>
              <w:rPr>
                <w:i/>
                <w:sz w:val="20"/>
              </w:rPr>
            </w:pPr>
            <w:r w:rsidRPr="00DD5AC4">
              <w:rPr>
                <w:i/>
                <w:sz w:val="20"/>
              </w:rPr>
              <w:t>Bureau Veritas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334E2430" w14:textId="77777777" w:rsidR="00994D8C" w:rsidRPr="00DF7E9E" w:rsidRDefault="00994D8C" w:rsidP="006956B0">
            <w:pPr>
              <w:pStyle w:val="Redovitablice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14:paraId="3C1B8491" w14:textId="77777777" w:rsidR="00994D8C" w:rsidRDefault="00994D8C" w:rsidP="00994D8C"/>
    <w:p w14:paraId="7F335073" w14:textId="77777777" w:rsidR="00994D8C" w:rsidRPr="00BF35B5" w:rsidRDefault="00994D8C" w:rsidP="00994D8C">
      <w:pPr>
        <w:rPr>
          <w:noProof w:val="0"/>
        </w:rPr>
      </w:pPr>
      <w:r w:rsidRPr="00BF35B5">
        <w:rPr>
          <w:noProof w:val="0"/>
        </w:rPr>
        <w:br w:type="page"/>
      </w:r>
    </w:p>
    <w:p w14:paraId="3B529A93" w14:textId="00282D84" w:rsidR="00994D8C" w:rsidRDefault="00994D8C" w:rsidP="00FF1458"/>
    <w:p w14:paraId="7301A6C3" w14:textId="77777777" w:rsidR="00994D8C" w:rsidRDefault="00994D8C" w:rsidP="00994D8C">
      <w:pPr>
        <w:pStyle w:val="Aktivnost"/>
      </w:pPr>
      <w:r>
        <w:t>Edukacija – interna i vanjska</w:t>
      </w:r>
    </w:p>
    <w:p w14:paraId="21677DAE" w14:textId="221CB73B" w:rsidR="00994D8C" w:rsidRPr="00994D8C" w:rsidRDefault="00994D8C" w:rsidP="00247A96">
      <w:pPr>
        <w:pStyle w:val="Odlomakpopisa"/>
        <w:numPr>
          <w:ilvl w:val="0"/>
          <w:numId w:val="11"/>
        </w:numPr>
        <w:rPr>
          <w:spacing w:val="-8"/>
        </w:rPr>
      </w:pPr>
      <w:r w:rsidRPr="00994D8C">
        <w:rPr>
          <w:spacing w:val="-8"/>
        </w:rPr>
        <w:t xml:space="preserve">interna edukacija za normu HRN EN ISO/IEC 17025:2017 </w:t>
      </w:r>
      <w:r w:rsidRPr="00994D8C">
        <w:rPr>
          <w:spacing w:val="-8"/>
        </w:rPr>
        <w:sym w:font="Symbol" w:char="F02D"/>
      </w:r>
      <w:r w:rsidRPr="00994D8C">
        <w:rPr>
          <w:spacing w:val="-8"/>
        </w:rPr>
        <w:t xml:space="preserve"> Služba za zdravstvenu ekologiju</w:t>
      </w:r>
    </w:p>
    <w:p w14:paraId="1A4D32FC" w14:textId="77777777" w:rsidR="00994D8C" w:rsidRDefault="00994D8C" w:rsidP="00247A96">
      <w:pPr>
        <w:pStyle w:val="Odlomakpopisa"/>
        <w:numPr>
          <w:ilvl w:val="0"/>
          <w:numId w:val="11"/>
        </w:numPr>
      </w:pPr>
      <w:r>
        <w:t>kontinuirana edukacija pripravnika za sustave upravljanja</w:t>
      </w:r>
    </w:p>
    <w:p w14:paraId="1EA9BEEC" w14:textId="77777777" w:rsidR="00994D8C" w:rsidRDefault="00994D8C" w:rsidP="00247A96">
      <w:pPr>
        <w:pStyle w:val="Odlomakpopisa"/>
        <w:numPr>
          <w:ilvl w:val="0"/>
          <w:numId w:val="11"/>
        </w:numPr>
      </w:pPr>
      <w:r>
        <w:t>interna edukacija tijekom internih audita za norme ISO 9001, ISO 14001 i ISO 45001</w:t>
      </w:r>
    </w:p>
    <w:p w14:paraId="710E213F" w14:textId="77777777" w:rsidR="00994D8C" w:rsidRDefault="00994D8C" w:rsidP="00247A96">
      <w:pPr>
        <w:pStyle w:val="Odlomakpopisa"/>
        <w:numPr>
          <w:ilvl w:val="0"/>
          <w:numId w:val="11"/>
        </w:numPr>
      </w:pPr>
      <w:r>
        <w:t>elektroničko upravljanje dokumentima-intranet za Službu za mentalno zdravlje i prevenciju ovisnosti</w:t>
      </w:r>
    </w:p>
    <w:p w14:paraId="461E72F6" w14:textId="77777777" w:rsidR="00994D8C" w:rsidRDefault="00994D8C" w:rsidP="00247A96">
      <w:pPr>
        <w:pStyle w:val="Odlomakpopisa"/>
        <w:numPr>
          <w:ilvl w:val="0"/>
          <w:numId w:val="11"/>
        </w:numPr>
      </w:pPr>
      <w:r>
        <w:t xml:space="preserve">vanjska edukacija </w:t>
      </w:r>
      <w:r>
        <w:sym w:font="Symbol" w:char="F02D"/>
      </w:r>
      <w:r>
        <w:t xml:space="preserve"> </w:t>
      </w:r>
      <w:r w:rsidRPr="00C50E74">
        <w:rPr>
          <w:i/>
          <w:iCs/>
        </w:rPr>
        <w:t>Implementacija i primjena norme HRN EN ISO 15189:2022</w:t>
      </w:r>
      <w:r>
        <w:t xml:space="preserve"> u organizaciji Hrvatskog mjeriteljskog društva (HMD).</w:t>
      </w:r>
    </w:p>
    <w:p w14:paraId="6B0682E2" w14:textId="7E20559D" w:rsidR="00994D8C" w:rsidRDefault="00994D8C" w:rsidP="00FF1458"/>
    <w:p w14:paraId="39816D55" w14:textId="77777777" w:rsidR="00FA08BC" w:rsidRDefault="00FA08BC" w:rsidP="00FF1458"/>
    <w:p w14:paraId="21938A03" w14:textId="77777777" w:rsidR="00A14D75" w:rsidRPr="00BF35B5" w:rsidRDefault="00A14D75" w:rsidP="00A14D75">
      <w:pPr>
        <w:pStyle w:val="Naslov2"/>
        <w:rPr>
          <w:noProof w:val="0"/>
        </w:rPr>
      </w:pPr>
      <w:bookmarkStart w:id="135" w:name="_Toc534267482"/>
      <w:bookmarkStart w:id="136" w:name="_Toc84862522"/>
      <w:bookmarkStart w:id="137" w:name="_Toc147987335"/>
      <w:bookmarkStart w:id="138" w:name="_Toc187937970"/>
      <w:bookmarkEnd w:id="125"/>
      <w:r w:rsidRPr="00BF35B5">
        <w:rPr>
          <w:noProof w:val="0"/>
        </w:rPr>
        <w:t>9.3. Zadaci u sljedećem razdoblju</w:t>
      </w:r>
      <w:bookmarkEnd w:id="135"/>
      <w:bookmarkEnd w:id="136"/>
      <w:bookmarkEnd w:id="137"/>
      <w:bookmarkEnd w:id="138"/>
    </w:p>
    <w:p w14:paraId="4266D5AE" w14:textId="77777777" w:rsidR="00FA08BC" w:rsidRDefault="00FA08BC" w:rsidP="00FA08BC">
      <w:pPr>
        <w:rPr>
          <w:noProof w:val="0"/>
        </w:rPr>
      </w:pPr>
    </w:p>
    <w:p w14:paraId="5F2C92FB" w14:textId="3CE543CD" w:rsidR="00FA08BC" w:rsidRDefault="00FA08BC" w:rsidP="00FA08BC">
      <w:pPr>
        <w:rPr>
          <w:noProof w:val="0"/>
        </w:rPr>
      </w:pPr>
      <w:r>
        <w:rPr>
          <w:noProof w:val="0"/>
        </w:rPr>
        <w:t>Uloga savjetnika ravnatelja za kvalitetu sustava upravljanja u suradnji s predstavnicima za kvalitetu i Odjelom za poslove sigurnosti na radu jest u sljedećim poslovima:</w:t>
      </w:r>
    </w:p>
    <w:p w14:paraId="4C0F9D32" w14:textId="77777777" w:rsidR="00FA08BC" w:rsidRDefault="00FA08BC" w:rsidP="00FA08BC">
      <w:pPr>
        <w:pStyle w:val="Odlomakpopisa"/>
        <w:numPr>
          <w:ilvl w:val="0"/>
          <w:numId w:val="6"/>
        </w:numPr>
      </w:pPr>
      <w:r w:rsidRPr="00CD48B7">
        <w:t xml:space="preserve">priprema dokumentacije za vanjski </w:t>
      </w:r>
      <w:r>
        <w:t>nadzor</w:t>
      </w:r>
      <w:r w:rsidRPr="00CD48B7">
        <w:t xml:space="preserve"> od strane </w:t>
      </w:r>
      <w:r>
        <w:t xml:space="preserve">(HAA) </w:t>
      </w:r>
      <w:r w:rsidRPr="00CD48B7">
        <w:t xml:space="preserve">u Službi za zdravstvenu ekologiju, prema normi </w:t>
      </w:r>
      <w:bookmarkStart w:id="139" w:name="_Hlk185585340"/>
      <w:r>
        <w:t xml:space="preserve">HRN EN </w:t>
      </w:r>
      <w:r w:rsidRPr="00CD48B7">
        <w:t>ISO</w:t>
      </w:r>
      <w:r>
        <w:t>/IEC</w:t>
      </w:r>
      <w:r w:rsidRPr="00CD48B7">
        <w:t xml:space="preserve"> 17025:2017</w:t>
      </w:r>
      <w:bookmarkEnd w:id="139"/>
      <w:r w:rsidRPr="00CD48B7">
        <w:t xml:space="preserve">, koji je planiran </w:t>
      </w:r>
      <w:r>
        <w:t>u siječnju i veljači 2025.godine</w:t>
      </w:r>
    </w:p>
    <w:p w14:paraId="0E0E643A" w14:textId="77777777" w:rsidR="00FA08BC" w:rsidRDefault="00FA08BC" w:rsidP="00FA08BC">
      <w:pPr>
        <w:pStyle w:val="Odlomakpopisa"/>
        <w:numPr>
          <w:ilvl w:val="0"/>
          <w:numId w:val="6"/>
        </w:numPr>
      </w:pPr>
      <w:r w:rsidRPr="00DD4C51">
        <w:t xml:space="preserve">priprema dokumentacije za vanjski </w:t>
      </w:r>
      <w:r>
        <w:t>nadzor</w:t>
      </w:r>
      <w:r w:rsidRPr="00DD4C51">
        <w:t xml:space="preserve"> od strane HAA u Službi za kliničku mikrobiologiju prema </w:t>
      </w:r>
      <w:r>
        <w:t xml:space="preserve">novom izdanju </w:t>
      </w:r>
      <w:r w:rsidRPr="00DD4C51">
        <w:t>norm</w:t>
      </w:r>
      <w:r>
        <w:t>e</w:t>
      </w:r>
      <w:r w:rsidRPr="00DD4C51">
        <w:t xml:space="preserve"> </w:t>
      </w:r>
      <w:r w:rsidRPr="00606926">
        <w:t>HRN EN ISO 15189:2022</w:t>
      </w:r>
      <w:r>
        <w:t xml:space="preserve"> odnosno uspješan prelazak na navedenu normu (</w:t>
      </w:r>
      <w:proofErr w:type="spellStart"/>
      <w:r>
        <w:t>reakreditacija</w:t>
      </w:r>
      <w:proofErr w:type="spellEnd"/>
      <w:r>
        <w:t>); nadzor je planiran u veljači 2025. godine</w:t>
      </w:r>
    </w:p>
    <w:p w14:paraId="5927CF79" w14:textId="77777777" w:rsidR="00FA08BC" w:rsidRDefault="00FA08BC" w:rsidP="00FA08BC">
      <w:pPr>
        <w:pStyle w:val="Odlomakpopisa"/>
        <w:numPr>
          <w:ilvl w:val="0"/>
          <w:numId w:val="6"/>
        </w:numPr>
      </w:pPr>
      <w:r w:rsidRPr="003B04C6">
        <w:t>priprema dokumentacije za vanjski audit od strane HAA u Službi za kliničku mikrobiologiju</w:t>
      </w:r>
      <w:r>
        <w:t xml:space="preserve"> –</w:t>
      </w:r>
      <w:r w:rsidRPr="003B04C6">
        <w:t xml:space="preserve"> Odjel za mikrobiološke podloge i kontrolu sterilizacije prema normi </w:t>
      </w:r>
      <w:r w:rsidRPr="00E5133B">
        <w:t>HRN EN ISO/IEC 17025:2017</w:t>
      </w:r>
      <w:r>
        <w:t>, koji je planiran u ožujku 2025. godine</w:t>
      </w:r>
    </w:p>
    <w:p w14:paraId="674F3CF5" w14:textId="77777777" w:rsidR="00FA08BC" w:rsidRPr="00E11512" w:rsidRDefault="00FA08BC" w:rsidP="00FA08BC">
      <w:pPr>
        <w:pStyle w:val="Odlomakpopisa"/>
        <w:numPr>
          <w:ilvl w:val="0"/>
          <w:numId w:val="6"/>
        </w:numPr>
      </w:pPr>
      <w:r w:rsidRPr="00E11512">
        <w:t>priprema dokumentacije za vanjske audite od strane certifikacijske kuće za norme ISO 9001, ISO 14001 i ISO 45001</w:t>
      </w:r>
      <w:r>
        <w:t>, koji se planira u travnju 2025. godine</w:t>
      </w:r>
    </w:p>
    <w:p w14:paraId="65E26156" w14:textId="77777777" w:rsidR="00FA08BC" w:rsidRPr="00AE7ABA" w:rsidRDefault="00FA08BC" w:rsidP="00FA08BC">
      <w:pPr>
        <w:pStyle w:val="Odlomakpopisa"/>
        <w:numPr>
          <w:ilvl w:val="0"/>
          <w:numId w:val="6"/>
        </w:numPr>
      </w:pPr>
      <w:r>
        <w:t xml:space="preserve">nastavak internih edukacija za sustave upravljanja sukladno normama ISO 9001, ISO 14001, ISO 45001, </w:t>
      </w:r>
      <w:r w:rsidRPr="00DC43B7">
        <w:t>HRN EN ISO 15189:2022</w:t>
      </w:r>
      <w:r>
        <w:t xml:space="preserve"> i </w:t>
      </w:r>
      <w:r w:rsidRPr="00DC43B7">
        <w:t>HRN EN ISO/IEC 17025:2017</w:t>
      </w:r>
    </w:p>
    <w:p w14:paraId="38BD1462" w14:textId="77777777" w:rsidR="00FA08BC" w:rsidRPr="00AE7ABA" w:rsidRDefault="00FA08BC" w:rsidP="00FA08BC">
      <w:pPr>
        <w:pStyle w:val="Odlomakpopisa"/>
        <w:numPr>
          <w:ilvl w:val="0"/>
          <w:numId w:val="6"/>
        </w:numPr>
      </w:pPr>
      <w:r w:rsidRPr="00AE7ABA">
        <w:t xml:space="preserve">nastavak nadzora </w:t>
      </w:r>
      <w:r>
        <w:t xml:space="preserve">kroz </w:t>
      </w:r>
      <w:r w:rsidRPr="00AE7ABA">
        <w:t>intern</w:t>
      </w:r>
      <w:r>
        <w:t>e</w:t>
      </w:r>
      <w:r w:rsidRPr="00AE7ABA">
        <w:t xml:space="preserve"> audit</w:t>
      </w:r>
      <w:r>
        <w:t>e</w:t>
      </w:r>
      <w:r w:rsidRPr="00AE7ABA">
        <w:t xml:space="preserve"> za akreditirane i certificirane </w:t>
      </w:r>
      <w:r>
        <w:t>S</w:t>
      </w:r>
      <w:r w:rsidRPr="00AE7ABA">
        <w:t>lužbe</w:t>
      </w:r>
    </w:p>
    <w:p w14:paraId="48C3BBE8" w14:textId="77777777" w:rsidR="00FA08BC" w:rsidRPr="00AE7ABA" w:rsidRDefault="00FA08BC" w:rsidP="00FA08BC">
      <w:pPr>
        <w:pStyle w:val="Odlomakpopisa"/>
        <w:numPr>
          <w:ilvl w:val="0"/>
          <w:numId w:val="6"/>
        </w:numPr>
      </w:pPr>
      <w:r>
        <w:t>izvođenje aktivnosti Odjela za poslove sigurnosti na radu</w:t>
      </w:r>
      <w:r w:rsidRPr="00AE7ABA">
        <w:t xml:space="preserve"> prema programu</w:t>
      </w:r>
    </w:p>
    <w:p w14:paraId="180C97FD" w14:textId="77777777" w:rsidR="00FA08BC" w:rsidRPr="00AE7ABA" w:rsidRDefault="00FA08BC" w:rsidP="00FA08BC">
      <w:pPr>
        <w:pStyle w:val="Odlomakpopisa"/>
        <w:numPr>
          <w:ilvl w:val="0"/>
          <w:numId w:val="6"/>
        </w:numPr>
      </w:pPr>
      <w:r w:rsidRPr="00AE7ABA">
        <w:t>kontinuirano praćenje i usvajanje znanja novih smjernica u sustavima upravljanja</w:t>
      </w:r>
    </w:p>
    <w:p w14:paraId="362F7D2F" w14:textId="77777777" w:rsidR="00FA08BC" w:rsidRDefault="00FA08BC" w:rsidP="00FA08BC">
      <w:pPr>
        <w:pStyle w:val="Odlomakpopisa"/>
        <w:numPr>
          <w:ilvl w:val="0"/>
          <w:numId w:val="6"/>
        </w:numPr>
      </w:pPr>
      <w:r>
        <w:t xml:space="preserve">nastavak revizije postupaka sustava upravljanja i ostale dokumentacije za norme </w:t>
      </w:r>
      <w:r w:rsidRPr="00B447D4">
        <w:t>ISO 9001, ISO 14001</w:t>
      </w:r>
      <w:r>
        <w:t>,</w:t>
      </w:r>
      <w:r w:rsidRPr="00B447D4">
        <w:t xml:space="preserve"> ISO 45001</w:t>
      </w:r>
      <w:r>
        <w:t xml:space="preserve">, </w:t>
      </w:r>
      <w:r w:rsidRPr="005C0AEC">
        <w:t>HRN EN ISO 15189:2022</w:t>
      </w:r>
      <w:r>
        <w:t xml:space="preserve"> </w:t>
      </w:r>
      <w:r w:rsidRPr="005C0AEC">
        <w:t xml:space="preserve">i </w:t>
      </w:r>
      <w:bookmarkStart w:id="140" w:name="_Hlk185585892"/>
      <w:r w:rsidRPr="005C0AEC">
        <w:t>HRN EN ISO/IEC 17025:2017</w:t>
      </w:r>
      <w:bookmarkEnd w:id="140"/>
    </w:p>
    <w:p w14:paraId="56E2375C" w14:textId="77777777" w:rsidR="00FA08BC" w:rsidRDefault="00FA08BC" w:rsidP="00FA08BC">
      <w:pPr>
        <w:pStyle w:val="Odlomakpopisa"/>
        <w:numPr>
          <w:ilvl w:val="0"/>
          <w:numId w:val="6"/>
        </w:numPr>
      </w:pPr>
      <w:r>
        <w:lastRenderedPageBreak/>
        <w:t xml:space="preserve">ostala planiranja i realizacije sukladno navedenim normama (pr. plan umjeravanja opreme, </w:t>
      </w:r>
      <w:proofErr w:type="spellStart"/>
      <w:r>
        <w:t>međulaoratorijskih</w:t>
      </w:r>
      <w:proofErr w:type="spellEnd"/>
      <w:r>
        <w:t xml:space="preserve"> usporedbi, priprema ulaznih podataka za </w:t>
      </w:r>
      <w:proofErr w:type="spellStart"/>
      <w:r>
        <w:t>Upravine</w:t>
      </w:r>
      <w:proofErr w:type="spellEnd"/>
      <w:r>
        <w:t xml:space="preserve"> ocjene za Zavod i pomoć za akreditirane Službe, plan internih audita za navedene norme, izrada i preispitivanja operativnih rizika i prilika…)</w:t>
      </w:r>
    </w:p>
    <w:p w14:paraId="3F72A29B" w14:textId="77777777" w:rsidR="00FA08BC" w:rsidRDefault="00FA08BC" w:rsidP="00FA08BC">
      <w:pPr>
        <w:pStyle w:val="Odlomakpopisa"/>
        <w:numPr>
          <w:ilvl w:val="0"/>
          <w:numId w:val="6"/>
        </w:numPr>
      </w:pPr>
      <w:r>
        <w:t>prema potrebi pomoć svim djelatnicima vezano za sustave upravljanja, odnosno dokumentaciju.</w:t>
      </w:r>
    </w:p>
    <w:p w14:paraId="2BD4FA83" w14:textId="23F6A479" w:rsidR="00FA08BC" w:rsidRDefault="00FA08BC" w:rsidP="00FA08BC">
      <w:pPr>
        <w:rPr>
          <w:noProof w:val="0"/>
        </w:rPr>
      </w:pPr>
    </w:p>
    <w:p w14:paraId="481078CB" w14:textId="77777777" w:rsidR="00FA08BC" w:rsidRDefault="00FA08BC" w:rsidP="00FA08BC">
      <w:pPr>
        <w:rPr>
          <w:noProof w:val="0"/>
        </w:rPr>
      </w:pPr>
    </w:p>
    <w:p w14:paraId="3ADED8DB" w14:textId="77777777" w:rsidR="00A14D75" w:rsidRPr="00BF35B5" w:rsidRDefault="00A14D75" w:rsidP="00A14D75">
      <w:pPr>
        <w:pStyle w:val="Naslov2"/>
        <w:rPr>
          <w:noProof w:val="0"/>
        </w:rPr>
      </w:pPr>
      <w:bookmarkStart w:id="141" w:name="_Toc84862523"/>
      <w:bookmarkStart w:id="142" w:name="_Toc147987336"/>
      <w:bookmarkStart w:id="143" w:name="_Toc187937971"/>
      <w:r w:rsidRPr="00BF35B5">
        <w:rPr>
          <w:noProof w:val="0"/>
        </w:rPr>
        <w:t>9.4. Zaključci</w:t>
      </w:r>
      <w:bookmarkEnd w:id="141"/>
      <w:bookmarkEnd w:id="142"/>
      <w:bookmarkEnd w:id="143"/>
    </w:p>
    <w:p w14:paraId="1232177D" w14:textId="556063C0" w:rsidR="00A14D75" w:rsidRDefault="00A14D75" w:rsidP="00A14D75">
      <w:pPr>
        <w:rPr>
          <w:noProof w:val="0"/>
        </w:rPr>
      </w:pPr>
    </w:p>
    <w:p w14:paraId="5D178CC5" w14:textId="77777777" w:rsidR="00FA08BC" w:rsidRPr="00D118B5" w:rsidRDefault="00FA08BC" w:rsidP="00FA08BC">
      <w:pPr>
        <w:rPr>
          <w:noProof w:val="0"/>
        </w:rPr>
      </w:pPr>
      <w:r>
        <w:rPr>
          <w:noProof w:val="0"/>
        </w:rPr>
        <w:t>Savjetnik ravnatelja za</w:t>
      </w:r>
      <w:r w:rsidRPr="00A327BD">
        <w:rPr>
          <w:noProof w:val="0"/>
        </w:rPr>
        <w:t xml:space="preserve"> kvalitet</w:t>
      </w:r>
      <w:r>
        <w:rPr>
          <w:noProof w:val="0"/>
        </w:rPr>
        <w:t>u</w:t>
      </w:r>
      <w:r w:rsidRPr="00A327BD">
        <w:rPr>
          <w:noProof w:val="0"/>
        </w:rPr>
        <w:t xml:space="preserve"> sustav</w:t>
      </w:r>
      <w:r>
        <w:rPr>
          <w:noProof w:val="0"/>
        </w:rPr>
        <w:t>a</w:t>
      </w:r>
      <w:r w:rsidRPr="00A327BD">
        <w:rPr>
          <w:noProof w:val="0"/>
        </w:rPr>
        <w:t xml:space="preserve"> upravljanja</w:t>
      </w:r>
      <w:r w:rsidRPr="00D118B5">
        <w:rPr>
          <w:noProof w:val="0"/>
        </w:rPr>
        <w:t xml:space="preserve"> redovito koordinira poslove upravljanja kvalitetom u Zavodu i rad predstavnika za kvalitetu u službama/odjelima. Organizira i koordinira uvođenje sustava upravljanja kvalitetom prema ISO 9001:2015, sustava upravljanja okolišem ISO 14001:2015, zaštite zdravlja i sigurnosti na radu ISO 45001:2018, sustava za akreditaciju u ispitnim laboratorijima prema </w:t>
      </w:r>
      <w:r w:rsidRPr="005C0AEC">
        <w:t>HRN EN ISO/IEC 17025:2017</w:t>
      </w:r>
      <w:r>
        <w:rPr>
          <w:noProof w:val="0"/>
        </w:rPr>
        <w:t xml:space="preserve"> i </w:t>
      </w:r>
      <w:r w:rsidRPr="00D118B5">
        <w:rPr>
          <w:noProof w:val="0"/>
        </w:rPr>
        <w:t xml:space="preserve">medicinskim laboratorijima prema </w:t>
      </w:r>
      <w:r w:rsidRPr="00684C79">
        <w:rPr>
          <w:noProof w:val="0"/>
        </w:rPr>
        <w:t>HRN EN ISO 15189:2022</w:t>
      </w:r>
      <w:r w:rsidRPr="00D118B5">
        <w:rPr>
          <w:noProof w:val="0"/>
        </w:rPr>
        <w:t>.</w:t>
      </w:r>
    </w:p>
    <w:p w14:paraId="6B803DF4" w14:textId="7B579E06" w:rsidR="00FA08BC" w:rsidRPr="00D118B5" w:rsidRDefault="00FA08BC" w:rsidP="00FA08BC">
      <w:pPr>
        <w:rPr>
          <w:noProof w:val="0"/>
        </w:rPr>
      </w:pPr>
      <w:r w:rsidRPr="00D118B5">
        <w:rPr>
          <w:noProof w:val="0"/>
        </w:rPr>
        <w:t xml:space="preserve">Proces integriranog sustava upravljanja, počevši s praćenjem normi i smjernica za akreditaciju i certificiranje, održavanje uspostavljenog sustava upravljanja kvalitetom u Zavodu u skladu s normama, postupcima za upravljanje dokumentiranim informacijama, upravljanja </w:t>
      </w:r>
      <w:r>
        <w:rPr>
          <w:noProof w:val="0"/>
        </w:rPr>
        <w:t>nesukladnim radom/nesukladnostima i</w:t>
      </w:r>
      <w:r w:rsidRPr="00D118B5">
        <w:rPr>
          <w:noProof w:val="0"/>
        </w:rPr>
        <w:t xml:space="preserve"> korektivnim radnjama, poboljšanjima,</w:t>
      </w:r>
      <w:r>
        <w:rPr>
          <w:noProof w:val="0"/>
        </w:rPr>
        <w:t xml:space="preserve"> procjenama rizika i prilika, </w:t>
      </w:r>
      <w:r w:rsidRPr="00D118B5">
        <w:rPr>
          <w:noProof w:val="0"/>
        </w:rPr>
        <w:t>provođenjem internih audita</w:t>
      </w:r>
      <w:r>
        <w:rPr>
          <w:noProof w:val="0"/>
        </w:rPr>
        <w:t>,</w:t>
      </w:r>
      <w:r w:rsidRPr="00D118B5">
        <w:rPr>
          <w:noProof w:val="0"/>
        </w:rPr>
        <w:t xml:space="preserve"> internim edukacijama za kvalitetu</w:t>
      </w:r>
      <w:r>
        <w:rPr>
          <w:noProof w:val="0"/>
        </w:rPr>
        <w:t xml:space="preserve"> te preispitivanje sustava upravljanja na nivou cijelog </w:t>
      </w:r>
      <w:r w:rsidRPr="00D118B5">
        <w:rPr>
          <w:noProof w:val="0"/>
        </w:rPr>
        <w:t>Zavod</w:t>
      </w:r>
      <w:r>
        <w:rPr>
          <w:noProof w:val="0"/>
        </w:rPr>
        <w:t>a</w:t>
      </w:r>
      <w:r w:rsidRPr="00D118B5">
        <w:rPr>
          <w:noProof w:val="0"/>
        </w:rPr>
        <w:t>.</w:t>
      </w:r>
    </w:p>
    <w:p w14:paraId="31D5A90F" w14:textId="77777777" w:rsidR="00FA08BC" w:rsidRPr="00FA08BC" w:rsidRDefault="00FA08BC" w:rsidP="00FA08BC">
      <w:pPr>
        <w:rPr>
          <w:spacing w:val="-10"/>
        </w:rPr>
      </w:pPr>
      <w:r w:rsidRPr="00FA08BC">
        <w:rPr>
          <w:spacing w:val="-10"/>
        </w:rPr>
        <w:t>Ulaganje u kvalitetu i sigurnost na radu preduvjet je za zdravo radno mjesto i zadovoljne radnike.</w:t>
      </w:r>
    </w:p>
    <w:p w14:paraId="0C207824" w14:textId="5CAB7237" w:rsidR="00D50159" w:rsidRPr="00BF35B5" w:rsidRDefault="00D50159" w:rsidP="00D50159">
      <w:pPr>
        <w:rPr>
          <w:noProof w:val="0"/>
        </w:rPr>
      </w:pPr>
      <w:r w:rsidRPr="00BF35B5">
        <w:rPr>
          <w:noProof w:val="0"/>
        </w:rPr>
        <w:br w:type="page"/>
      </w:r>
    </w:p>
    <w:p w14:paraId="3CB9865B" w14:textId="61D9FB9E" w:rsidR="00F81CDB" w:rsidRDefault="00F81CDB" w:rsidP="00F81CDB">
      <w:pPr>
        <w:pStyle w:val="Naslov1"/>
      </w:pPr>
      <w:bookmarkStart w:id="144" w:name="_Toc187937972"/>
      <w:r>
        <w:lastRenderedPageBreak/>
        <w:t>Dodatak</w:t>
      </w:r>
      <w:bookmarkEnd w:id="144"/>
    </w:p>
    <w:p w14:paraId="0296C0F5" w14:textId="3F898AD9" w:rsidR="00F81CDB" w:rsidRDefault="00F81CDB" w:rsidP="00D50159">
      <w:pPr>
        <w:rPr>
          <w:noProof w:val="0"/>
        </w:rPr>
      </w:pPr>
    </w:p>
    <w:p w14:paraId="3768D89B" w14:textId="07811FCF" w:rsidR="00AC0246" w:rsidRDefault="00AC0246" w:rsidP="00AC0246">
      <w:pPr>
        <w:pStyle w:val="Naslov2"/>
      </w:pPr>
      <w:bookmarkStart w:id="145" w:name="_Toc187937973"/>
      <w:r>
        <w:t>D.1. Izvještaji referentnih centara</w:t>
      </w:r>
      <w:bookmarkEnd w:id="145"/>
    </w:p>
    <w:p w14:paraId="0FA077B4" w14:textId="37FCD912" w:rsidR="00AC0246" w:rsidRDefault="00AC0246" w:rsidP="00AC0246">
      <w:pPr>
        <w:rPr>
          <w:noProof w:val="0"/>
        </w:rPr>
      </w:pPr>
    </w:p>
    <w:p w14:paraId="6040D0AE" w14:textId="77777777" w:rsidR="000D30B4" w:rsidRPr="00783CBD" w:rsidRDefault="000D30B4" w:rsidP="000D30B4">
      <w:pPr>
        <w:pStyle w:val="Odjel"/>
        <w:rPr>
          <w:noProof w:val="0"/>
        </w:rPr>
      </w:pPr>
      <w:bookmarkStart w:id="146" w:name="_Hlk115858373"/>
      <w:bookmarkStart w:id="147" w:name="_Hlk187223794"/>
      <w:r w:rsidRPr="00783CBD">
        <w:rPr>
          <w:noProof w:val="0"/>
        </w:rPr>
        <w:t>REFERENTNI CENTAR ZA BJESNOĆU</w:t>
      </w:r>
    </w:p>
    <w:bookmarkEnd w:id="146"/>
    <w:p w14:paraId="3192830C" w14:textId="20A89613" w:rsidR="000D30B4" w:rsidRDefault="000D30B4" w:rsidP="00247A96">
      <w:pPr>
        <w:numPr>
          <w:ilvl w:val="0"/>
          <w:numId w:val="12"/>
        </w:numPr>
        <w:rPr>
          <w:noProof w:val="0"/>
        </w:rPr>
      </w:pPr>
      <w:r>
        <w:rPr>
          <w:noProof w:val="0"/>
        </w:rPr>
        <w:t>Sastavljanje</w:t>
      </w:r>
      <w:r w:rsidRPr="004E2707">
        <w:rPr>
          <w:noProof w:val="0"/>
        </w:rPr>
        <w:t xml:space="preserve"> </w:t>
      </w:r>
      <w:r w:rsidRPr="004E2707">
        <w:rPr>
          <w:i/>
          <w:iCs/>
          <w:noProof w:val="0"/>
        </w:rPr>
        <w:t>mjesečnih izvješća</w:t>
      </w:r>
      <w:r w:rsidRPr="004E2707">
        <w:rPr>
          <w:noProof w:val="0"/>
        </w:rPr>
        <w:t xml:space="preserve"> na razini </w:t>
      </w:r>
      <w:r>
        <w:rPr>
          <w:noProof w:val="0"/>
        </w:rPr>
        <w:t>RH</w:t>
      </w:r>
      <w:r w:rsidRPr="004E2707">
        <w:rPr>
          <w:noProof w:val="0"/>
        </w:rPr>
        <w:t xml:space="preserve"> o radu </w:t>
      </w:r>
      <w:proofErr w:type="spellStart"/>
      <w:r w:rsidRPr="004E2707">
        <w:rPr>
          <w:noProof w:val="0"/>
        </w:rPr>
        <w:t>antirabičnih</w:t>
      </w:r>
      <w:proofErr w:type="spellEnd"/>
      <w:r w:rsidRPr="004E2707">
        <w:rPr>
          <w:noProof w:val="0"/>
        </w:rPr>
        <w:t xml:space="preserve"> ambulanti temeljem prikupljenih podataka županijskih zavoda za javno zdravstvo</w:t>
      </w:r>
    </w:p>
    <w:p w14:paraId="7E922187" w14:textId="2B6631F6" w:rsidR="000D30B4" w:rsidRPr="004E2707" w:rsidRDefault="000D30B4" w:rsidP="00247A96">
      <w:pPr>
        <w:numPr>
          <w:ilvl w:val="0"/>
          <w:numId w:val="12"/>
        </w:numPr>
        <w:rPr>
          <w:noProof w:val="0"/>
        </w:rPr>
      </w:pPr>
      <w:r>
        <w:rPr>
          <w:noProof w:val="0"/>
        </w:rPr>
        <w:t>Sastavljanje</w:t>
      </w:r>
      <w:r w:rsidRPr="000D30B4">
        <w:rPr>
          <w:noProof w:val="0"/>
        </w:rPr>
        <w:t xml:space="preserve"> godišnjeg </w:t>
      </w:r>
      <w:r w:rsidRPr="000D30B4">
        <w:rPr>
          <w:i/>
          <w:iCs/>
          <w:noProof w:val="0"/>
        </w:rPr>
        <w:t>Izvještaja o radu</w:t>
      </w:r>
      <w:r w:rsidRPr="000D30B4">
        <w:rPr>
          <w:noProof w:val="0"/>
        </w:rPr>
        <w:t xml:space="preserve"> RC-a</w:t>
      </w:r>
    </w:p>
    <w:p w14:paraId="5CBA230C" w14:textId="77777777" w:rsidR="000D30B4" w:rsidRPr="004E2707" w:rsidRDefault="000D30B4" w:rsidP="00247A96">
      <w:pPr>
        <w:numPr>
          <w:ilvl w:val="0"/>
          <w:numId w:val="12"/>
        </w:numPr>
        <w:rPr>
          <w:noProof w:val="0"/>
        </w:rPr>
      </w:pPr>
      <w:r w:rsidRPr="004E2707">
        <w:rPr>
          <w:noProof w:val="0"/>
        </w:rPr>
        <w:t xml:space="preserve">Suradnja s </w:t>
      </w:r>
      <w:r w:rsidRPr="004E2707">
        <w:rPr>
          <w:i/>
          <w:iCs/>
          <w:noProof w:val="0"/>
        </w:rPr>
        <w:t>Upravom za veterinarstvo i sigurnost hrane</w:t>
      </w:r>
      <w:r w:rsidRPr="004E2707">
        <w:rPr>
          <w:noProof w:val="0"/>
        </w:rPr>
        <w:t xml:space="preserve"> pri Ministarstvu poljoprivrede</w:t>
      </w:r>
    </w:p>
    <w:p w14:paraId="6BDF6C55" w14:textId="32A4B1F8" w:rsidR="000D30B4" w:rsidRDefault="000D30B4" w:rsidP="00247A96">
      <w:pPr>
        <w:numPr>
          <w:ilvl w:val="0"/>
          <w:numId w:val="12"/>
        </w:numPr>
        <w:rPr>
          <w:noProof w:val="0"/>
        </w:rPr>
      </w:pPr>
      <w:r w:rsidRPr="004E2707">
        <w:rPr>
          <w:noProof w:val="0"/>
        </w:rPr>
        <w:t xml:space="preserve">Sudjelovanje u </w:t>
      </w:r>
      <w:r w:rsidRPr="004E2707">
        <w:rPr>
          <w:i/>
          <w:iCs/>
          <w:noProof w:val="0"/>
        </w:rPr>
        <w:t xml:space="preserve">edukaciji </w:t>
      </w:r>
      <w:r w:rsidR="00E75201">
        <w:rPr>
          <w:i/>
          <w:iCs/>
          <w:noProof w:val="0"/>
        </w:rPr>
        <w:t>i nastavi o</w:t>
      </w:r>
      <w:r w:rsidRPr="004E2707">
        <w:rPr>
          <w:i/>
          <w:iCs/>
          <w:noProof w:val="0"/>
        </w:rPr>
        <w:t xml:space="preserve"> bjesnoć</w:t>
      </w:r>
      <w:r w:rsidR="00E75201">
        <w:rPr>
          <w:i/>
          <w:iCs/>
          <w:noProof w:val="0"/>
        </w:rPr>
        <w:t>i</w:t>
      </w:r>
      <w:r w:rsidRPr="004E2707">
        <w:rPr>
          <w:noProof w:val="0"/>
        </w:rPr>
        <w:t xml:space="preserve">: nastava i edukacija studenata dodiplomske nastave na hrvatskom i engleskom jeziku na Katedri za medicinsku statistiku, epidemiologiju i medicinsku informatiku Medicinskog fakulteta Sveučilišta u Zagrebu, liječnika specijalizanata epidemiologije u vidu predavanja i praktičnog rada (pregleda pacijenata), izdavanja naloga za stavljanje životinja pod veterinarski nadzor, aplikacija </w:t>
      </w:r>
      <w:proofErr w:type="spellStart"/>
      <w:r w:rsidRPr="004E2707">
        <w:rPr>
          <w:noProof w:val="0"/>
        </w:rPr>
        <w:t>antirabične</w:t>
      </w:r>
      <w:proofErr w:type="spellEnd"/>
      <w:r w:rsidRPr="004E2707">
        <w:rPr>
          <w:noProof w:val="0"/>
        </w:rPr>
        <w:t xml:space="preserve"> vakcine, aplikacija </w:t>
      </w:r>
      <w:proofErr w:type="spellStart"/>
      <w:r w:rsidRPr="004E2707">
        <w:rPr>
          <w:noProof w:val="0"/>
        </w:rPr>
        <w:t>antirabične</w:t>
      </w:r>
      <w:proofErr w:type="spellEnd"/>
      <w:r w:rsidRPr="004E2707">
        <w:rPr>
          <w:noProof w:val="0"/>
        </w:rPr>
        <w:t xml:space="preserve"> vakcine i humanog </w:t>
      </w:r>
      <w:proofErr w:type="spellStart"/>
      <w:r w:rsidRPr="004E2707">
        <w:rPr>
          <w:noProof w:val="0"/>
        </w:rPr>
        <w:t>antirabičnog</w:t>
      </w:r>
      <w:proofErr w:type="spellEnd"/>
      <w:r w:rsidRPr="004E2707">
        <w:rPr>
          <w:noProof w:val="0"/>
        </w:rPr>
        <w:t xml:space="preserve"> imunoglobulina)</w:t>
      </w:r>
    </w:p>
    <w:p w14:paraId="734C4517" w14:textId="28AB2E30" w:rsidR="00E75201" w:rsidRDefault="00E75201" w:rsidP="00247A96">
      <w:pPr>
        <w:pStyle w:val="Odlomakpopisa"/>
        <w:numPr>
          <w:ilvl w:val="0"/>
          <w:numId w:val="12"/>
        </w:numPr>
        <w:rPr>
          <w:spacing w:val="-6"/>
        </w:rPr>
      </w:pPr>
      <w:r w:rsidRPr="002D0DB4">
        <w:rPr>
          <w:spacing w:val="-6"/>
        </w:rPr>
        <w:t xml:space="preserve">Sastavljene preporuke </w:t>
      </w:r>
      <w:r w:rsidRPr="00E75201">
        <w:rPr>
          <w:i/>
          <w:iCs/>
          <w:spacing w:val="-6"/>
        </w:rPr>
        <w:t>Radne skupine</w:t>
      </w:r>
      <w:r w:rsidRPr="002D0DB4">
        <w:rPr>
          <w:spacing w:val="-6"/>
        </w:rPr>
        <w:t xml:space="preserve"> na čelu s voditeljem RC-a te poslane u Hrvatski zavod za javno zdravstvo radi uvrštenja u tzv. </w:t>
      </w:r>
      <w:r w:rsidRPr="002D0DB4">
        <w:rPr>
          <w:i/>
          <w:iCs/>
          <w:spacing w:val="-6"/>
        </w:rPr>
        <w:t>Program 2</w:t>
      </w:r>
      <w:r w:rsidRPr="002D0DB4">
        <w:rPr>
          <w:spacing w:val="-6"/>
        </w:rPr>
        <w:t>; promjene Pravilnika Ministarstva zdravstva Republike Hrvatske bit će poslane naknadno prilikom njihova donošenja</w:t>
      </w:r>
    </w:p>
    <w:p w14:paraId="4A17B164" w14:textId="69B818A0" w:rsidR="004754D1" w:rsidRDefault="004754D1" w:rsidP="00247A96">
      <w:pPr>
        <w:pStyle w:val="Odlomakpopisa"/>
        <w:numPr>
          <w:ilvl w:val="0"/>
          <w:numId w:val="12"/>
        </w:numPr>
      </w:pPr>
      <w:r>
        <w:t xml:space="preserve">Objavljene nove preporuke o bjesnoći koje su od strane Hrvatskog zavoda za javno zdravstvo uvrštene u Provedbeni program imunizacije, </w:t>
      </w:r>
      <w:proofErr w:type="spellStart"/>
      <w:r>
        <w:t>seroprofilakse</w:t>
      </w:r>
      <w:proofErr w:type="spellEnd"/>
      <w:r>
        <w:t xml:space="preserve"> i </w:t>
      </w:r>
      <w:proofErr w:type="spellStart"/>
      <w:r>
        <w:t>kemoprofilakse</w:t>
      </w:r>
      <w:proofErr w:type="spellEnd"/>
      <w:r>
        <w:t xml:space="preserve"> za posebne skupine stanovništva i pojedince pod povećanim rizikom od: tuberkuloze, hepatitisa A i B, bjesnoće, žute groznice, kolere, trbušnog tifusa, tetanusa, ospica, teške bolesti dišnog sustava prouzrokovane infekcijom respiratornim </w:t>
      </w:r>
      <w:proofErr w:type="spellStart"/>
      <w:r>
        <w:t>sincicijskim</w:t>
      </w:r>
      <w:proofErr w:type="spellEnd"/>
      <w:r>
        <w:t xml:space="preserve"> virusom, </w:t>
      </w:r>
      <w:proofErr w:type="spellStart"/>
      <w:r>
        <w:t>krpeljnog</w:t>
      </w:r>
      <w:proofErr w:type="spellEnd"/>
      <w:r>
        <w:t xml:space="preserve"> </w:t>
      </w:r>
      <w:proofErr w:type="spellStart"/>
      <w:r>
        <w:t>meningoencefalitisa</w:t>
      </w:r>
      <w:proofErr w:type="spellEnd"/>
      <w:r>
        <w:t xml:space="preserve">, vodenih kozica, </w:t>
      </w:r>
      <w:proofErr w:type="spellStart"/>
      <w:r>
        <w:t>rotavirusnog</w:t>
      </w:r>
      <w:proofErr w:type="spellEnd"/>
      <w:r>
        <w:t xml:space="preserve"> </w:t>
      </w:r>
      <w:proofErr w:type="spellStart"/>
      <w:r>
        <w:t>gastroenterokolitisa</w:t>
      </w:r>
      <w:proofErr w:type="spellEnd"/>
      <w:r>
        <w:t xml:space="preserve">, malarije, streptokokne bolesti (uključujući invazivnu </w:t>
      </w:r>
      <w:proofErr w:type="spellStart"/>
      <w:r>
        <w:t>pneumokoknu</w:t>
      </w:r>
      <w:proofErr w:type="spellEnd"/>
      <w:r>
        <w:t xml:space="preserve"> bolest), bolesti </w:t>
      </w:r>
      <w:proofErr w:type="spellStart"/>
      <w:r w:rsidRPr="00AD3881">
        <w:rPr>
          <w:i/>
          <w:iCs/>
        </w:rPr>
        <w:t>Haemophilus</w:t>
      </w:r>
      <w:proofErr w:type="spellEnd"/>
      <w:r w:rsidRPr="00AD3881">
        <w:rPr>
          <w:i/>
          <w:iCs/>
        </w:rPr>
        <w:t xml:space="preserve"> </w:t>
      </w:r>
      <w:proofErr w:type="spellStart"/>
      <w:r w:rsidRPr="00AD3881">
        <w:rPr>
          <w:i/>
          <w:iCs/>
        </w:rPr>
        <w:t>influenzae</w:t>
      </w:r>
      <w:proofErr w:type="spellEnd"/>
      <w:r>
        <w:t xml:space="preserve">, invazivne </w:t>
      </w:r>
      <w:proofErr w:type="spellStart"/>
      <w:r>
        <w:t>meningokokne</w:t>
      </w:r>
      <w:proofErr w:type="spellEnd"/>
      <w:r>
        <w:t xml:space="preserve"> bolesti, HPV infekcije, bolesti COVID-19 i bolesti majmunskih boginja uzrokovane virusom majmunskih boginja u 2024. godini</w:t>
      </w:r>
    </w:p>
    <w:p w14:paraId="5695A643" w14:textId="61FCAED4" w:rsidR="004754D1" w:rsidRPr="004754D1" w:rsidRDefault="004754D1" w:rsidP="00247A96">
      <w:pPr>
        <w:pStyle w:val="Odlomakpopisa"/>
        <w:numPr>
          <w:ilvl w:val="0"/>
          <w:numId w:val="12"/>
        </w:numPr>
      </w:pPr>
      <w:r>
        <w:t>Napisane preporuke za liječnike primarne zdravstvene zaštite i liječnike koji rade na hitnim bolničkim prijemima, kao i liječnicima u hitnoj medicinskoj pomoći, glede postupanja u svezi novih preporuka o bjesnoći (navedene pod točkom 6.).</w:t>
      </w:r>
    </w:p>
    <w:p w14:paraId="419A2EA1" w14:textId="5AEF16CB" w:rsidR="000D30B4" w:rsidRDefault="000D30B4" w:rsidP="00247A96">
      <w:pPr>
        <w:numPr>
          <w:ilvl w:val="0"/>
          <w:numId w:val="12"/>
        </w:numPr>
        <w:rPr>
          <w:noProof w:val="0"/>
          <w:spacing w:val="-4"/>
        </w:rPr>
      </w:pPr>
      <w:r w:rsidRPr="00504BAC">
        <w:rPr>
          <w:noProof w:val="0"/>
          <w:spacing w:val="-4"/>
        </w:rPr>
        <w:lastRenderedPageBreak/>
        <w:t xml:space="preserve">Intervju s voditeljem </w:t>
      </w:r>
      <w:r w:rsidR="00E75201">
        <w:rPr>
          <w:noProof w:val="0"/>
          <w:spacing w:val="-4"/>
        </w:rPr>
        <w:t>RC-a</w:t>
      </w:r>
      <w:r w:rsidRPr="00504BAC">
        <w:rPr>
          <w:noProof w:val="0"/>
          <w:spacing w:val="-4"/>
        </w:rPr>
        <w:t xml:space="preserve"> obilježavanja Svjetskog dana borbe protiv bjesnoće, 28. 9. 2024. godine: EAN </w:t>
      </w:r>
      <w:proofErr w:type="spellStart"/>
      <w:r w:rsidRPr="00504BAC">
        <w:rPr>
          <w:noProof w:val="0"/>
          <w:spacing w:val="-4"/>
        </w:rPr>
        <w:t>Monthly</w:t>
      </w:r>
      <w:proofErr w:type="spellEnd"/>
      <w:r w:rsidRPr="00504BAC">
        <w:rPr>
          <w:noProof w:val="0"/>
          <w:spacing w:val="-4"/>
        </w:rPr>
        <w:t xml:space="preserve"> </w:t>
      </w:r>
      <w:proofErr w:type="spellStart"/>
      <w:r w:rsidRPr="00504BAC">
        <w:rPr>
          <w:noProof w:val="0"/>
          <w:spacing w:val="-4"/>
        </w:rPr>
        <w:t>Newsflash</w:t>
      </w:r>
      <w:proofErr w:type="spellEnd"/>
      <w:r w:rsidRPr="00504BAC">
        <w:rPr>
          <w:noProof w:val="0"/>
          <w:spacing w:val="-4"/>
        </w:rPr>
        <w:t xml:space="preserve">, </w:t>
      </w:r>
      <w:proofErr w:type="spellStart"/>
      <w:r w:rsidRPr="00504BAC">
        <w:rPr>
          <w:noProof w:val="0"/>
          <w:spacing w:val="-4"/>
        </w:rPr>
        <w:t>September</w:t>
      </w:r>
      <w:proofErr w:type="spellEnd"/>
      <w:r w:rsidRPr="00504BAC">
        <w:rPr>
          <w:noProof w:val="0"/>
          <w:spacing w:val="-4"/>
        </w:rPr>
        <w:t xml:space="preserve"> </w:t>
      </w:r>
      <w:proofErr w:type="spellStart"/>
      <w:r w:rsidRPr="00504BAC">
        <w:rPr>
          <w:noProof w:val="0"/>
          <w:spacing w:val="-4"/>
        </w:rPr>
        <w:t>Edition</w:t>
      </w:r>
      <w:proofErr w:type="spellEnd"/>
      <w:r w:rsidRPr="00504BAC">
        <w:rPr>
          <w:noProof w:val="0"/>
          <w:spacing w:val="-4"/>
        </w:rPr>
        <w:t xml:space="preserve">. </w:t>
      </w:r>
      <w:proofErr w:type="spellStart"/>
      <w:r w:rsidRPr="00504BAC">
        <w:rPr>
          <w:i/>
          <w:iCs/>
          <w:noProof w:val="0"/>
          <w:spacing w:val="-4"/>
        </w:rPr>
        <w:t>Spotlight</w:t>
      </w:r>
      <w:proofErr w:type="spellEnd"/>
      <w:r w:rsidRPr="00504BAC">
        <w:rPr>
          <w:i/>
          <w:iCs/>
          <w:noProof w:val="0"/>
          <w:spacing w:val="-4"/>
        </w:rPr>
        <w:t xml:space="preserve"> on </w:t>
      </w:r>
      <w:proofErr w:type="spellStart"/>
      <w:r w:rsidRPr="00504BAC">
        <w:rPr>
          <w:i/>
          <w:iCs/>
          <w:noProof w:val="0"/>
          <w:spacing w:val="-4"/>
        </w:rPr>
        <w:t>Rabies</w:t>
      </w:r>
      <w:proofErr w:type="spellEnd"/>
      <w:r w:rsidRPr="00504BAC">
        <w:rPr>
          <w:i/>
          <w:iCs/>
          <w:noProof w:val="0"/>
          <w:spacing w:val="-4"/>
        </w:rPr>
        <w:t xml:space="preserve"> </w:t>
      </w:r>
      <w:proofErr w:type="spellStart"/>
      <w:r w:rsidRPr="00504BAC">
        <w:rPr>
          <w:i/>
          <w:iCs/>
          <w:noProof w:val="0"/>
          <w:spacing w:val="-4"/>
        </w:rPr>
        <w:t>with</w:t>
      </w:r>
      <w:proofErr w:type="spellEnd"/>
      <w:r w:rsidRPr="00504BAC">
        <w:rPr>
          <w:i/>
          <w:iCs/>
          <w:noProof w:val="0"/>
          <w:spacing w:val="-4"/>
        </w:rPr>
        <w:t xml:space="preserve"> dr. Radovan Vodopija</w:t>
      </w:r>
      <w:r w:rsidRPr="00504BAC">
        <w:rPr>
          <w:noProof w:val="0"/>
          <w:spacing w:val="-4"/>
        </w:rPr>
        <w:t xml:space="preserve">. EPIET </w:t>
      </w:r>
      <w:proofErr w:type="spellStart"/>
      <w:r w:rsidRPr="00504BAC">
        <w:rPr>
          <w:noProof w:val="0"/>
          <w:spacing w:val="-4"/>
        </w:rPr>
        <w:t>Alumni</w:t>
      </w:r>
      <w:proofErr w:type="spellEnd"/>
      <w:r w:rsidRPr="00504BAC">
        <w:rPr>
          <w:noProof w:val="0"/>
          <w:spacing w:val="-4"/>
        </w:rPr>
        <w:t xml:space="preserve"> Network.</w:t>
      </w:r>
    </w:p>
    <w:p w14:paraId="214A4948" w14:textId="011CA675" w:rsidR="0044529E" w:rsidRPr="0044529E" w:rsidRDefault="0044529E" w:rsidP="00247A96">
      <w:pPr>
        <w:numPr>
          <w:ilvl w:val="0"/>
          <w:numId w:val="12"/>
        </w:numPr>
        <w:rPr>
          <w:noProof w:val="0"/>
        </w:rPr>
      </w:pPr>
      <w:r w:rsidRPr="0044529E">
        <w:rPr>
          <w:noProof w:val="0"/>
        </w:rPr>
        <w:t xml:space="preserve">dana 10. 12. 2024., u organizaciji RC-a, održan mini-simpozij o bjesnoći povodom obilježavanja 60-te obljetnice bez humanog slučaja bjesnoće pod naslovom </w:t>
      </w:r>
      <w:r w:rsidRPr="0044529E">
        <w:rPr>
          <w:i/>
          <w:iCs/>
          <w:noProof w:val="0"/>
        </w:rPr>
        <w:t>60 godina (1964. – 2024.) bez humanog slučaja bjesnoće u Republici Hrvatskoj: slučajnost, sreća ili uspjeh?</w:t>
      </w:r>
    </w:p>
    <w:p w14:paraId="6B8E42CB" w14:textId="6C8755ED" w:rsidR="001679F7" w:rsidRDefault="001679F7" w:rsidP="00247A96">
      <w:pPr>
        <w:numPr>
          <w:ilvl w:val="0"/>
          <w:numId w:val="12"/>
        </w:numPr>
        <w:rPr>
          <w:noProof w:val="0"/>
          <w:spacing w:val="-4"/>
        </w:rPr>
      </w:pPr>
      <w:bookmarkStart w:id="148" w:name="_Hlk187223950"/>
      <w:r>
        <w:rPr>
          <w:noProof w:val="0"/>
          <w:spacing w:val="-4"/>
        </w:rPr>
        <w:t>Publicistika:</w:t>
      </w:r>
    </w:p>
    <w:p w14:paraId="632500AC" w14:textId="0BBC7595" w:rsidR="001679F7" w:rsidRDefault="001679F7" w:rsidP="00247A96">
      <w:pPr>
        <w:pStyle w:val="Odlomakpopisa"/>
        <w:numPr>
          <w:ilvl w:val="0"/>
          <w:numId w:val="13"/>
        </w:numPr>
      </w:pPr>
      <w:r w:rsidRPr="00866E6D">
        <w:rPr>
          <w:spacing w:val="-4"/>
        </w:rPr>
        <w:t xml:space="preserve">Vodopija R. </w:t>
      </w:r>
      <w:r w:rsidRPr="00866E6D">
        <w:rPr>
          <w:i/>
          <w:iCs/>
        </w:rPr>
        <w:t>Obilježavanje Svjetskog dana borbe protiv bjesnoće</w:t>
      </w:r>
      <w:r>
        <w:t>. 2024. (Dostupno na:</w:t>
      </w:r>
      <w:r w:rsidR="008944D7">
        <w:t xml:space="preserve"> </w:t>
      </w:r>
      <w:r w:rsidRPr="00866E6D">
        <w:rPr>
          <w:sz w:val="22"/>
          <w:szCs w:val="18"/>
        </w:rPr>
        <w:t>www.stampar.hr/hr/novosti/obiljezavanje-svjetskog-dana-borbe-protiv-bjesnoce</w:t>
      </w:r>
      <w:r>
        <w:t>)</w:t>
      </w:r>
    </w:p>
    <w:p w14:paraId="4D516953" w14:textId="74434E28" w:rsidR="001679F7" w:rsidRPr="00866E6D" w:rsidRDefault="008944D7" w:rsidP="00247A96">
      <w:pPr>
        <w:pStyle w:val="Odlomakpopisa"/>
        <w:numPr>
          <w:ilvl w:val="0"/>
          <w:numId w:val="13"/>
        </w:numPr>
      </w:pPr>
      <w:r w:rsidRPr="00866E6D">
        <w:t xml:space="preserve">Vodopija R, </w:t>
      </w:r>
      <w:proofErr w:type="spellStart"/>
      <w:r w:rsidRPr="00866E6D">
        <w:t>Lojkić</w:t>
      </w:r>
      <w:proofErr w:type="spellEnd"/>
      <w:r w:rsidRPr="00866E6D">
        <w:t xml:space="preserve"> I, </w:t>
      </w:r>
      <w:proofErr w:type="spellStart"/>
      <w:r w:rsidRPr="00866E6D">
        <w:t>Hamidović</w:t>
      </w:r>
      <w:proofErr w:type="spellEnd"/>
      <w:r w:rsidRPr="00866E6D">
        <w:t xml:space="preserve"> D, Boneta J, Primorac D. </w:t>
      </w:r>
      <w:r w:rsidRPr="00866E6D">
        <w:rPr>
          <w:i/>
          <w:iCs/>
        </w:rPr>
        <w:t xml:space="preserve">Bat </w:t>
      </w:r>
      <w:proofErr w:type="spellStart"/>
      <w:r w:rsidRPr="00866E6D">
        <w:rPr>
          <w:i/>
          <w:iCs/>
        </w:rPr>
        <w:t>Bites</w:t>
      </w:r>
      <w:proofErr w:type="spellEnd"/>
      <w:r w:rsidRPr="00866E6D">
        <w:rPr>
          <w:i/>
          <w:iCs/>
        </w:rPr>
        <w:t xml:space="preserve"> </w:t>
      </w:r>
      <w:proofErr w:type="spellStart"/>
      <w:r w:rsidRPr="00866E6D">
        <w:rPr>
          <w:i/>
          <w:iCs/>
        </w:rPr>
        <w:t>and</w:t>
      </w:r>
      <w:proofErr w:type="spellEnd"/>
      <w:r w:rsidRPr="00866E6D">
        <w:rPr>
          <w:i/>
          <w:iCs/>
        </w:rPr>
        <w:t xml:space="preserve"> </w:t>
      </w:r>
      <w:proofErr w:type="spellStart"/>
      <w:r w:rsidRPr="00866E6D">
        <w:rPr>
          <w:i/>
          <w:iCs/>
        </w:rPr>
        <w:t>Rabies</w:t>
      </w:r>
      <w:proofErr w:type="spellEnd"/>
      <w:r w:rsidRPr="00866E6D">
        <w:rPr>
          <w:i/>
          <w:iCs/>
        </w:rPr>
        <w:t xml:space="preserve"> PEP </w:t>
      </w:r>
      <w:proofErr w:type="spellStart"/>
      <w:r w:rsidRPr="00866E6D">
        <w:rPr>
          <w:i/>
          <w:iCs/>
        </w:rPr>
        <w:t>in</w:t>
      </w:r>
      <w:proofErr w:type="spellEnd"/>
      <w:r w:rsidRPr="00866E6D">
        <w:rPr>
          <w:i/>
          <w:iCs/>
        </w:rPr>
        <w:t xml:space="preserve"> </w:t>
      </w:r>
      <w:proofErr w:type="spellStart"/>
      <w:r w:rsidRPr="00866E6D">
        <w:rPr>
          <w:i/>
          <w:iCs/>
        </w:rPr>
        <w:t>the</w:t>
      </w:r>
      <w:proofErr w:type="spellEnd"/>
      <w:r w:rsidRPr="00866E6D">
        <w:rPr>
          <w:i/>
          <w:iCs/>
        </w:rPr>
        <w:t xml:space="preserve"> Croatian Reference Centre for </w:t>
      </w:r>
      <w:proofErr w:type="spellStart"/>
      <w:r w:rsidRPr="00866E6D">
        <w:rPr>
          <w:i/>
          <w:iCs/>
        </w:rPr>
        <w:t>Rabies</w:t>
      </w:r>
      <w:proofErr w:type="spellEnd"/>
      <w:r w:rsidRPr="00866E6D">
        <w:rPr>
          <w:i/>
          <w:iCs/>
        </w:rPr>
        <w:t xml:space="preserve"> 1995-2000</w:t>
      </w:r>
      <w:r w:rsidR="0044529E" w:rsidRPr="00866E6D">
        <w:t xml:space="preserve">. </w:t>
      </w:r>
      <w:proofErr w:type="spellStart"/>
      <w:r w:rsidRPr="00866E6D">
        <w:t>Viruses</w:t>
      </w:r>
      <w:proofErr w:type="spellEnd"/>
      <w:r w:rsidRPr="00866E6D">
        <w:t xml:space="preserve">, </w:t>
      </w:r>
      <w:r w:rsidR="00866E6D" w:rsidRPr="00866E6D">
        <w:rPr>
          <w:lang w:val="en-GB"/>
        </w:rPr>
        <w:t>2024;16:876</w:t>
      </w:r>
    </w:p>
    <w:bookmarkEnd w:id="148"/>
    <w:p w14:paraId="57864344" w14:textId="4C879EC8" w:rsidR="000D30B4" w:rsidRDefault="000D30B4" w:rsidP="00AC0246">
      <w:pPr>
        <w:rPr>
          <w:noProof w:val="0"/>
        </w:rPr>
      </w:pPr>
    </w:p>
    <w:p w14:paraId="6E17C501" w14:textId="77777777" w:rsidR="00DC7785" w:rsidRPr="00F066D9" w:rsidRDefault="00DC7785" w:rsidP="00DC7785">
      <w:pPr>
        <w:pStyle w:val="Odjel"/>
      </w:pPr>
      <w:r w:rsidRPr="00F066D9">
        <w:t>REFERENTNI CENTAR ZA DIJAGNOSTIKU SPOLNO-PRENOSIVIH INFEKCIJA</w:t>
      </w:r>
    </w:p>
    <w:p w14:paraId="037503A8" w14:textId="77777777" w:rsidR="00DC7785" w:rsidRDefault="00DC7785" w:rsidP="00DC7785">
      <w:pPr>
        <w:rPr>
          <w:noProof w:val="0"/>
        </w:rPr>
      </w:pPr>
      <w:r w:rsidRPr="00DC7785">
        <w:rPr>
          <w:noProof w:val="0"/>
        </w:rPr>
        <w:t xml:space="preserve">U </w:t>
      </w:r>
      <w:r>
        <w:rPr>
          <w:noProof w:val="0"/>
        </w:rPr>
        <w:t>RC-u su se</w:t>
      </w:r>
      <w:r w:rsidRPr="00DC7785">
        <w:rPr>
          <w:noProof w:val="0"/>
        </w:rPr>
        <w:t xml:space="preserve"> aktivnosti provodile sukladno planu.</w:t>
      </w:r>
    </w:p>
    <w:p w14:paraId="47F95E6E" w14:textId="6FD1E5E9" w:rsidR="00DC7785" w:rsidRPr="00DC7785" w:rsidRDefault="00DC7785" w:rsidP="00DC7785">
      <w:pPr>
        <w:rPr>
          <w:noProof w:val="0"/>
        </w:rPr>
      </w:pPr>
      <w:r w:rsidRPr="00DC7785">
        <w:rPr>
          <w:noProof w:val="0"/>
        </w:rPr>
        <w:t>Priređeni su podaci koji će biti prezentirani na 7. hrvatskom kongresu o prevenciji i liječenju početnog raka vrata maternice s međunarodnim sudjelovanjem</w:t>
      </w:r>
      <w:r>
        <w:rPr>
          <w:noProof w:val="0"/>
        </w:rPr>
        <w:t>. a</w:t>
      </w:r>
      <w:r w:rsidRPr="00DC7785">
        <w:rPr>
          <w:noProof w:val="0"/>
        </w:rPr>
        <w:t xml:space="preserve"> koji će se održati od 30. siječnja do veljače 2025. </w:t>
      </w:r>
      <w:r>
        <w:rPr>
          <w:noProof w:val="0"/>
        </w:rPr>
        <w:t xml:space="preserve">godine </w:t>
      </w:r>
      <w:r w:rsidRPr="00DC7785">
        <w:rPr>
          <w:noProof w:val="0"/>
        </w:rPr>
        <w:t xml:space="preserve">u Zagrebu (prof. Vraneš </w:t>
      </w:r>
      <w:r>
        <w:rPr>
          <w:noProof w:val="0"/>
        </w:rPr>
        <w:t>–</w:t>
      </w:r>
      <w:r w:rsidRPr="00DC7785">
        <w:rPr>
          <w:noProof w:val="0"/>
        </w:rPr>
        <w:t xml:space="preserve"> pozvano predavanje). Prati se rezistencija </w:t>
      </w:r>
      <w:proofErr w:type="spellStart"/>
      <w:r w:rsidRPr="00DC7785">
        <w:rPr>
          <w:noProof w:val="0"/>
        </w:rPr>
        <w:t>gonokoka</w:t>
      </w:r>
      <w:proofErr w:type="spellEnd"/>
      <w:r w:rsidRPr="00DC7785">
        <w:rPr>
          <w:noProof w:val="0"/>
        </w:rPr>
        <w:t xml:space="preserve"> na antimikrobna sredstva, a podaci o rezistenciji</w:t>
      </w:r>
      <w:r>
        <w:rPr>
          <w:noProof w:val="0"/>
        </w:rPr>
        <w:t xml:space="preserve"> </w:t>
      </w:r>
      <w:r w:rsidRPr="00DC7785">
        <w:rPr>
          <w:noProof w:val="0"/>
        </w:rPr>
        <w:t xml:space="preserve">novootkrivenog patogena bakterije </w:t>
      </w:r>
      <w:proofErr w:type="spellStart"/>
      <w:r w:rsidRPr="00DC7785">
        <w:rPr>
          <w:i/>
          <w:iCs/>
          <w:noProof w:val="0"/>
        </w:rPr>
        <w:t>Mycoplasma</w:t>
      </w:r>
      <w:proofErr w:type="spellEnd"/>
      <w:r w:rsidRPr="00DC7785">
        <w:rPr>
          <w:i/>
          <w:iCs/>
          <w:noProof w:val="0"/>
        </w:rPr>
        <w:t xml:space="preserve"> </w:t>
      </w:r>
      <w:proofErr w:type="spellStart"/>
      <w:r w:rsidRPr="00DC7785">
        <w:rPr>
          <w:i/>
          <w:iCs/>
          <w:noProof w:val="0"/>
        </w:rPr>
        <w:t>genitalium</w:t>
      </w:r>
      <w:proofErr w:type="spellEnd"/>
      <w:r>
        <w:rPr>
          <w:noProof w:val="0"/>
        </w:rPr>
        <w:t xml:space="preserve"> </w:t>
      </w:r>
      <w:r w:rsidRPr="00DC7785">
        <w:rPr>
          <w:noProof w:val="0"/>
        </w:rPr>
        <w:t xml:space="preserve">publicirani su u prestižnom međunarodnom časopisu </w:t>
      </w:r>
      <w:proofErr w:type="spellStart"/>
      <w:r w:rsidRPr="00DC7785">
        <w:rPr>
          <w:i/>
          <w:iCs/>
          <w:noProof w:val="0"/>
        </w:rPr>
        <w:t>Genes</w:t>
      </w:r>
      <w:proofErr w:type="spellEnd"/>
      <w:r>
        <w:rPr>
          <w:noProof w:val="0"/>
        </w:rPr>
        <w:t xml:space="preserve"> </w:t>
      </w:r>
      <w:r w:rsidRPr="00DC7785">
        <w:rPr>
          <w:noProof w:val="0"/>
        </w:rPr>
        <w:t>(Q2).</w:t>
      </w:r>
    </w:p>
    <w:p w14:paraId="75E8D38B" w14:textId="6B7566B3" w:rsidR="00DC7785" w:rsidRDefault="00DC7785" w:rsidP="00AC0246">
      <w:pPr>
        <w:rPr>
          <w:noProof w:val="0"/>
        </w:rPr>
      </w:pPr>
    </w:p>
    <w:p w14:paraId="02B73BAC" w14:textId="77777777" w:rsidR="00E62994" w:rsidRDefault="00E62994" w:rsidP="00E62994">
      <w:pPr>
        <w:pStyle w:val="Odjel"/>
      </w:pPr>
      <w:r w:rsidRPr="00CC5ECC">
        <w:t>REFERENTN</w:t>
      </w:r>
      <w:r>
        <w:t>I</w:t>
      </w:r>
      <w:r w:rsidRPr="00CC5ECC">
        <w:t xml:space="preserve"> CENT</w:t>
      </w:r>
      <w:r>
        <w:t>A</w:t>
      </w:r>
      <w:r w:rsidRPr="00CC5ECC">
        <w:t>R ZA ANALIZE ZDRAVSTVENE ISPRAVNOSTI HRANE</w:t>
      </w:r>
    </w:p>
    <w:p w14:paraId="5271B399" w14:textId="2441B183" w:rsidR="0045147A" w:rsidRPr="0045147A" w:rsidRDefault="0045147A" w:rsidP="0045147A">
      <w:pPr>
        <w:numPr>
          <w:ilvl w:val="0"/>
          <w:numId w:val="26"/>
        </w:numPr>
        <w:rPr>
          <w:bCs/>
          <w:noProof w:val="0"/>
        </w:rPr>
      </w:pPr>
      <w:r w:rsidRPr="0045147A">
        <w:rPr>
          <w:bCs/>
          <w:noProof w:val="0"/>
        </w:rPr>
        <w:t>Provedba završnog eksperimentalnog dijela radi dvije doktorske disertacije djelatnika Nastavnog zavoda čije su teme obranjene na Medicinskom fakultetu Sveučilišta u Rijeci</w:t>
      </w:r>
    </w:p>
    <w:p w14:paraId="6F03DC35" w14:textId="77777777" w:rsidR="0045147A" w:rsidRPr="0045147A" w:rsidRDefault="0045147A" w:rsidP="0045147A">
      <w:pPr>
        <w:numPr>
          <w:ilvl w:val="0"/>
          <w:numId w:val="26"/>
        </w:numPr>
        <w:rPr>
          <w:bCs/>
          <w:noProof w:val="0"/>
        </w:rPr>
      </w:pPr>
      <w:r w:rsidRPr="0045147A">
        <w:rPr>
          <w:bCs/>
          <w:noProof w:val="0"/>
        </w:rPr>
        <w:t>Razvoj metoda u svrhu otkrivanja GMO u hrani korištenjem PCR tehnike</w:t>
      </w:r>
    </w:p>
    <w:p w14:paraId="0223BF1D" w14:textId="77777777" w:rsidR="0045147A" w:rsidRPr="0045147A" w:rsidRDefault="0045147A" w:rsidP="0045147A">
      <w:pPr>
        <w:numPr>
          <w:ilvl w:val="0"/>
          <w:numId w:val="26"/>
        </w:numPr>
        <w:rPr>
          <w:bCs/>
          <w:noProof w:val="0"/>
        </w:rPr>
      </w:pPr>
      <w:r w:rsidRPr="0045147A">
        <w:rPr>
          <w:bCs/>
          <w:noProof w:val="0"/>
        </w:rPr>
        <w:t>Validacija multi-</w:t>
      </w:r>
      <w:proofErr w:type="spellStart"/>
      <w:r w:rsidRPr="0045147A">
        <w:rPr>
          <w:bCs/>
          <w:noProof w:val="0"/>
        </w:rPr>
        <w:t>mikotoksinske</w:t>
      </w:r>
      <w:proofErr w:type="spellEnd"/>
      <w:r w:rsidRPr="0045147A">
        <w:rPr>
          <w:bCs/>
          <w:noProof w:val="0"/>
        </w:rPr>
        <w:t xml:space="preserve"> metode za skupno određivanje </w:t>
      </w:r>
      <w:proofErr w:type="spellStart"/>
      <w:r w:rsidRPr="0045147A">
        <w:rPr>
          <w:bCs/>
          <w:noProof w:val="0"/>
        </w:rPr>
        <w:t>mikotoksina</w:t>
      </w:r>
      <w:proofErr w:type="spellEnd"/>
      <w:r w:rsidRPr="0045147A">
        <w:rPr>
          <w:bCs/>
          <w:noProof w:val="0"/>
        </w:rPr>
        <w:t xml:space="preserve"> primjenom LC-MS/MS tehnike; u tijeku je i provedba PT sheme za navedenu metodu</w:t>
      </w:r>
    </w:p>
    <w:p w14:paraId="306777B4" w14:textId="77777777" w:rsidR="0045147A" w:rsidRPr="0045147A" w:rsidRDefault="0045147A" w:rsidP="0045147A">
      <w:pPr>
        <w:numPr>
          <w:ilvl w:val="0"/>
          <w:numId w:val="26"/>
        </w:numPr>
        <w:rPr>
          <w:bCs/>
          <w:noProof w:val="0"/>
        </w:rPr>
      </w:pPr>
      <w:r w:rsidRPr="0045147A">
        <w:rPr>
          <w:bCs/>
          <w:noProof w:val="0"/>
        </w:rPr>
        <w:t xml:space="preserve">Sukladno zahtjevima nove Uredbe 2023/915 o najvećim dozvoljenim količinama određenih </w:t>
      </w:r>
      <w:proofErr w:type="spellStart"/>
      <w:r w:rsidRPr="0045147A">
        <w:rPr>
          <w:bCs/>
          <w:noProof w:val="0"/>
        </w:rPr>
        <w:t>kontaminanata</w:t>
      </w:r>
      <w:proofErr w:type="spellEnd"/>
      <w:r w:rsidRPr="0045147A">
        <w:rPr>
          <w:bCs/>
          <w:noProof w:val="0"/>
        </w:rPr>
        <w:t xml:space="preserve"> u hrani, započeo je razvoj metoda za određivanje cijanovodične kiseline i njezinih </w:t>
      </w:r>
      <w:proofErr w:type="spellStart"/>
      <w:r w:rsidRPr="0045147A">
        <w:rPr>
          <w:bCs/>
          <w:noProof w:val="0"/>
        </w:rPr>
        <w:t>glikozida</w:t>
      </w:r>
      <w:proofErr w:type="spellEnd"/>
      <w:r w:rsidRPr="0045147A">
        <w:rPr>
          <w:bCs/>
          <w:noProof w:val="0"/>
        </w:rPr>
        <w:t xml:space="preserve">, </w:t>
      </w:r>
      <w:proofErr w:type="spellStart"/>
      <w:r w:rsidRPr="0045147A">
        <w:rPr>
          <w:bCs/>
          <w:noProof w:val="0"/>
        </w:rPr>
        <w:t>perfluoroalkilnih</w:t>
      </w:r>
      <w:proofErr w:type="spellEnd"/>
      <w:r w:rsidRPr="0045147A">
        <w:rPr>
          <w:bCs/>
          <w:noProof w:val="0"/>
        </w:rPr>
        <w:t xml:space="preserve"> tvari za potrebe procjene sigurnosti određenih kategorija hrane te </w:t>
      </w:r>
      <w:proofErr w:type="spellStart"/>
      <w:r w:rsidRPr="0045147A">
        <w:rPr>
          <w:bCs/>
          <w:noProof w:val="0"/>
        </w:rPr>
        <w:t>pirolizidinskih</w:t>
      </w:r>
      <w:proofErr w:type="spellEnd"/>
      <w:r w:rsidRPr="0045147A">
        <w:rPr>
          <w:bCs/>
          <w:noProof w:val="0"/>
        </w:rPr>
        <w:t xml:space="preserve"> alkaloida (PA) u sušenom bilju i medu</w:t>
      </w:r>
    </w:p>
    <w:p w14:paraId="0C6808C4" w14:textId="77777777" w:rsidR="0045147A" w:rsidRPr="0045147A" w:rsidRDefault="0045147A" w:rsidP="0045147A">
      <w:pPr>
        <w:numPr>
          <w:ilvl w:val="0"/>
          <w:numId w:val="26"/>
        </w:numPr>
        <w:rPr>
          <w:noProof w:val="0"/>
        </w:rPr>
      </w:pPr>
      <w:r w:rsidRPr="0045147A">
        <w:rPr>
          <w:bCs/>
          <w:noProof w:val="0"/>
        </w:rPr>
        <w:lastRenderedPageBreak/>
        <w:t>Priprema za prijavu projekta raspisanog od strane Hrvatske zaklade za znanost koji bi se proveo u suradnji s Hrvatskog agencijom za poljoprivredu i hranu, Prirodoslovno-matematičkim fakultetom Sveučilišta u Zagrebu i Zdravstvenim veleučilištem u Zagrebu</w:t>
      </w:r>
    </w:p>
    <w:p w14:paraId="0E24FF8D" w14:textId="77777777" w:rsidR="0045147A" w:rsidRPr="0045147A" w:rsidRDefault="0045147A" w:rsidP="0045147A">
      <w:pPr>
        <w:numPr>
          <w:ilvl w:val="0"/>
          <w:numId w:val="26"/>
        </w:numPr>
        <w:rPr>
          <w:noProof w:val="0"/>
        </w:rPr>
      </w:pPr>
      <w:r w:rsidRPr="0045147A">
        <w:rPr>
          <w:bCs/>
          <w:noProof w:val="0"/>
        </w:rPr>
        <w:t xml:space="preserve">Uvedena je metoda za </w:t>
      </w:r>
      <w:proofErr w:type="spellStart"/>
      <w:r w:rsidRPr="0045147A">
        <w:rPr>
          <w:bCs/>
          <w:noProof w:val="0"/>
        </w:rPr>
        <w:t>multirezidualno</w:t>
      </w:r>
      <w:proofErr w:type="spellEnd"/>
      <w:r w:rsidRPr="0045147A">
        <w:rPr>
          <w:bCs/>
          <w:noProof w:val="0"/>
        </w:rPr>
        <w:t xml:space="preserve"> određivanje </w:t>
      </w:r>
      <w:proofErr w:type="spellStart"/>
      <w:r w:rsidRPr="0045147A">
        <w:rPr>
          <w:bCs/>
          <w:noProof w:val="0"/>
        </w:rPr>
        <w:t>mikotoksina</w:t>
      </w:r>
      <w:proofErr w:type="spellEnd"/>
      <w:r w:rsidRPr="0045147A">
        <w:rPr>
          <w:bCs/>
          <w:noProof w:val="0"/>
        </w:rPr>
        <w:t xml:space="preserve"> u hrani primjenom LC-MS/MS tehnike kojom je znatno unaprijeđena priprema uzoraka za određivanje </w:t>
      </w:r>
      <w:proofErr w:type="spellStart"/>
      <w:r w:rsidRPr="0045147A">
        <w:rPr>
          <w:bCs/>
          <w:noProof w:val="0"/>
        </w:rPr>
        <w:t>mikotoksina</w:t>
      </w:r>
      <w:proofErr w:type="spellEnd"/>
      <w:r w:rsidRPr="0045147A">
        <w:rPr>
          <w:bCs/>
          <w:noProof w:val="0"/>
        </w:rPr>
        <w:t xml:space="preserve"> u smislu smanjenja vremena pripreme uzoraka, što omogućava kraće vrijeme analize; za metodu je izrađen SOP, </w:t>
      </w:r>
      <w:r w:rsidRPr="0045147A">
        <w:rPr>
          <w:bCs/>
          <w:i/>
          <w:iCs/>
          <w:noProof w:val="0"/>
        </w:rPr>
        <w:t>Izvještaj o mjernoj nesigurnosti</w:t>
      </w:r>
      <w:r w:rsidRPr="0045147A">
        <w:rPr>
          <w:bCs/>
          <w:noProof w:val="0"/>
        </w:rPr>
        <w:t xml:space="preserve"> te </w:t>
      </w:r>
      <w:r w:rsidRPr="0045147A">
        <w:rPr>
          <w:bCs/>
          <w:i/>
          <w:iCs/>
          <w:noProof w:val="0"/>
        </w:rPr>
        <w:t>Validacijski izvještaj</w:t>
      </w:r>
      <w:r w:rsidRPr="0045147A">
        <w:rPr>
          <w:bCs/>
          <w:noProof w:val="0"/>
        </w:rPr>
        <w:t xml:space="preserve"> nakon uspješno provedene PT sheme; navedena metoda je odobrena od Hrvatske akreditacijske agencije tako da se može staviti u fleksibilno područje akreditacije</w:t>
      </w:r>
    </w:p>
    <w:p w14:paraId="3C6C8E7A" w14:textId="77777777" w:rsidR="0045147A" w:rsidRPr="0045147A" w:rsidRDefault="0045147A" w:rsidP="0045147A">
      <w:pPr>
        <w:numPr>
          <w:ilvl w:val="0"/>
          <w:numId w:val="26"/>
        </w:numPr>
        <w:rPr>
          <w:noProof w:val="0"/>
        </w:rPr>
      </w:pPr>
      <w:r w:rsidRPr="0045147A">
        <w:rPr>
          <w:bCs/>
          <w:noProof w:val="0"/>
        </w:rPr>
        <w:t xml:space="preserve">Nakon istraživanja optimalnih uvjeta ekstrakcije </w:t>
      </w:r>
      <w:proofErr w:type="spellStart"/>
      <w:r w:rsidRPr="0045147A">
        <w:rPr>
          <w:bCs/>
          <w:noProof w:val="0"/>
        </w:rPr>
        <w:t>pirolizidinskih</w:t>
      </w:r>
      <w:proofErr w:type="spellEnd"/>
      <w:r w:rsidRPr="0045147A">
        <w:rPr>
          <w:bCs/>
          <w:noProof w:val="0"/>
        </w:rPr>
        <w:t xml:space="preserve"> alkaloida iz sušenog bilja i čajeva, postavljena je metoda za određivanje PA primjenom LC-MS/MS tehnike; izrađeni su SOP, </w:t>
      </w:r>
      <w:r w:rsidRPr="0045147A">
        <w:rPr>
          <w:bCs/>
          <w:i/>
          <w:iCs/>
          <w:noProof w:val="0"/>
        </w:rPr>
        <w:t>Izvještaj o mjernoj nesigurnosti</w:t>
      </w:r>
      <w:r w:rsidRPr="0045147A">
        <w:rPr>
          <w:bCs/>
          <w:noProof w:val="0"/>
        </w:rPr>
        <w:t xml:space="preserve"> te </w:t>
      </w:r>
      <w:r w:rsidRPr="0045147A">
        <w:rPr>
          <w:bCs/>
          <w:i/>
          <w:iCs/>
          <w:noProof w:val="0"/>
        </w:rPr>
        <w:t>Validacijski izvještaj</w:t>
      </w:r>
      <w:r w:rsidRPr="0045147A">
        <w:rPr>
          <w:bCs/>
          <w:noProof w:val="0"/>
        </w:rPr>
        <w:t xml:space="preserve"> za određivanje 35 alkaloida; uspješno je provedena PT shema te je navedena metoda odobrena od strane HAA tako da se stavi u fleksibilno područje akreditacije</w:t>
      </w:r>
    </w:p>
    <w:p w14:paraId="2BA2B863" w14:textId="1DA2D92E" w:rsidR="0045147A" w:rsidRPr="0045147A" w:rsidRDefault="0045147A" w:rsidP="0045147A">
      <w:pPr>
        <w:pStyle w:val="Odlomakpopisa"/>
        <w:numPr>
          <w:ilvl w:val="0"/>
          <w:numId w:val="26"/>
        </w:numPr>
        <w:rPr>
          <w:bCs/>
        </w:rPr>
      </w:pPr>
      <w:r w:rsidRPr="0045147A">
        <w:rPr>
          <w:bCs/>
        </w:rPr>
        <w:t>Prijavljen je projekt HRZZ-u pod nazivom</w:t>
      </w:r>
      <w:r w:rsidRPr="0045147A">
        <w:rPr>
          <w:bCs/>
          <w:i/>
          <w:iCs/>
        </w:rPr>
        <w:t xml:space="preserve"> I</w:t>
      </w:r>
      <w:r w:rsidRPr="0045147A">
        <w:rPr>
          <w:i/>
          <w:iCs/>
        </w:rPr>
        <w:t xml:space="preserve">straživanje pojavnosti </w:t>
      </w:r>
      <w:proofErr w:type="spellStart"/>
      <w:r w:rsidRPr="0045147A">
        <w:rPr>
          <w:i/>
          <w:iCs/>
        </w:rPr>
        <w:t>pirolizidinskih</w:t>
      </w:r>
      <w:proofErr w:type="spellEnd"/>
      <w:r w:rsidRPr="0045147A">
        <w:rPr>
          <w:i/>
          <w:iCs/>
        </w:rPr>
        <w:t xml:space="preserve"> alkaloida u sušenom bilju i medu ovisno o klimatskim promjenama, biološki učinci, otrovnost i procjena rizika za zdravlje potrošača</w:t>
      </w:r>
      <w:r w:rsidRPr="0045147A">
        <w:t>;</w:t>
      </w:r>
      <w:r w:rsidRPr="0045147A">
        <w:rPr>
          <w:i/>
          <w:iCs/>
        </w:rPr>
        <w:t xml:space="preserve"> </w:t>
      </w:r>
      <w:r w:rsidRPr="0045147A">
        <w:rPr>
          <w:iCs/>
        </w:rPr>
        <w:t>projekt je prijavljen</w:t>
      </w:r>
      <w:r w:rsidRPr="0045147A">
        <w:rPr>
          <w:i/>
          <w:iCs/>
        </w:rPr>
        <w:t xml:space="preserve"> </w:t>
      </w:r>
      <w:r w:rsidRPr="0045147A">
        <w:rPr>
          <w:bCs/>
        </w:rPr>
        <w:t>u suradnji s Hrvatskom agencijom za poljoprivredu i hranu, Prirodoslovno-matematičkim fakultetom Sveučilišta u Zagrebu, Prehrambeno-biotehnološkim fakultetom Sveučilišta u Zagrebu i Zdravstvenim veleučilištem u Zagrebu</w:t>
      </w:r>
    </w:p>
    <w:p w14:paraId="61DEBE9C" w14:textId="32381CA4" w:rsidR="0045147A" w:rsidRPr="00237281" w:rsidRDefault="0045147A" w:rsidP="0045147A">
      <w:pPr>
        <w:numPr>
          <w:ilvl w:val="0"/>
          <w:numId w:val="26"/>
        </w:numPr>
        <w:spacing w:after="0"/>
        <w:rPr>
          <w:rFonts w:asciiTheme="minorHAnsi" w:hAnsiTheme="minorHAnsi" w:cstheme="minorHAnsi"/>
          <w:szCs w:val="26"/>
        </w:rPr>
      </w:pPr>
      <w:r w:rsidRPr="00237281">
        <w:rPr>
          <w:rFonts w:asciiTheme="minorHAnsi" w:hAnsiTheme="minorHAnsi" w:cstheme="minorHAnsi"/>
          <w:bCs/>
          <w:szCs w:val="26"/>
        </w:rPr>
        <w:t>Objavljena su i tri znanstvena rada kojima su autori djelatnici Centra:</w:t>
      </w:r>
    </w:p>
    <w:p w14:paraId="39435DCF" w14:textId="77777777" w:rsidR="0045147A" w:rsidRPr="00502633" w:rsidRDefault="0045147A" w:rsidP="00A0258D">
      <w:pPr>
        <w:pStyle w:val="Odlomakpopisa"/>
        <w:numPr>
          <w:ilvl w:val="0"/>
          <w:numId w:val="27"/>
        </w:numPr>
        <w:rPr>
          <w:rFonts w:asciiTheme="minorHAnsi" w:hAnsiTheme="minorHAnsi" w:cstheme="minorHAnsi"/>
          <w:iCs/>
          <w:noProof/>
          <w:szCs w:val="26"/>
        </w:rPr>
      </w:pPr>
      <w:r w:rsidRPr="00502633">
        <w:rPr>
          <w:rFonts w:asciiTheme="minorHAnsi" w:hAnsiTheme="minorHAnsi" w:cstheme="minorHAnsi"/>
          <w:iCs/>
          <w:noProof/>
          <w:szCs w:val="26"/>
        </w:rPr>
        <w:t>Bošnir, Jasna; Bevardi, Martina; Hećimović, Ida; Budeč, Maja; Juranović Cindrić, Iva; Kober, Robert; Jurak, Gordana; Lasić, Dario; Brkić, Danijel; Racz, Aleksandar Optimization of Sample Preparation Procedure for Determination of Fat-Soluble Vitamins in Milk and Infant Food by HPLC Technique // Processes, 12 (2024), 7; 1530-1545. doi: 10.3390/pr12071530</w:t>
      </w:r>
    </w:p>
    <w:p w14:paraId="6872A0B1" w14:textId="77777777" w:rsidR="0045147A" w:rsidRPr="001910F2" w:rsidRDefault="0045147A" w:rsidP="00A0258D">
      <w:pPr>
        <w:numPr>
          <w:ilvl w:val="0"/>
          <w:numId w:val="27"/>
        </w:numPr>
        <w:spacing w:after="0"/>
        <w:rPr>
          <w:rFonts w:asciiTheme="minorHAnsi" w:hAnsiTheme="minorHAnsi" w:cstheme="minorHAnsi"/>
          <w:i/>
          <w:iCs/>
          <w:szCs w:val="26"/>
        </w:rPr>
      </w:pPr>
      <w:r w:rsidRPr="001910F2">
        <w:rPr>
          <w:rFonts w:asciiTheme="minorHAnsi" w:hAnsiTheme="minorHAnsi" w:cstheme="minorHAnsi"/>
          <w:color w:val="363638"/>
          <w:szCs w:val="26"/>
          <w:shd w:val="clear" w:color="auto" w:fill="FFFFFF"/>
        </w:rPr>
        <w:t>Krvavica, Marina; Jović, Nikola; Ljubičić, Iva; Kegalj, Andrijana; Lasić, Dario; Kuharić, Željka; Šarčević, Ivana; Prpić, Zvonimir; Kelava Ugarković, Nikolina; Konjačić, Miljenko Analiza nutritivne vrijednosti dalmatinske pancete – utjecaj metode soljenja i duljine zrenja // Meso : prvi hrvatski časopis o mesu, 26 (2024), 4; 310-328</w:t>
      </w:r>
    </w:p>
    <w:p w14:paraId="108BA5FB" w14:textId="77777777" w:rsidR="0045147A" w:rsidRPr="001910F2" w:rsidRDefault="0045147A" w:rsidP="00A0258D">
      <w:pPr>
        <w:numPr>
          <w:ilvl w:val="0"/>
          <w:numId w:val="27"/>
        </w:numPr>
        <w:spacing w:after="0"/>
        <w:rPr>
          <w:rFonts w:asciiTheme="minorHAnsi" w:hAnsiTheme="minorHAnsi" w:cstheme="minorHAnsi"/>
          <w:szCs w:val="26"/>
        </w:rPr>
      </w:pPr>
      <w:r w:rsidRPr="001910F2">
        <w:rPr>
          <w:rFonts w:asciiTheme="minorHAnsi" w:hAnsiTheme="minorHAnsi" w:cstheme="minorHAnsi"/>
          <w:szCs w:val="26"/>
        </w:rPr>
        <w:t>Kosić-Vukšić, Josipa; Krivohlavek, Adela; Žuntar, Irena; Pocrnić, Marijana; Galić, Nives; Undeclared phosphodiesterase type 5 inhibitors (PDE5Is) in food supplements on the Croatian market analyzed by liquid chromatography time-</w:t>
      </w:r>
      <w:r w:rsidRPr="001910F2">
        <w:rPr>
          <w:rFonts w:asciiTheme="minorHAnsi" w:hAnsiTheme="minorHAnsi" w:cstheme="minorHAnsi"/>
          <w:szCs w:val="26"/>
        </w:rPr>
        <w:lastRenderedPageBreak/>
        <w:t>of-flight mass spectrometry (LC-QTOF-MS) // Microchemical journal, 203 (2024), 110917, 9. https://doi.org/10.1016/j.microc.2024.110917</w:t>
      </w:r>
    </w:p>
    <w:p w14:paraId="7F12038E" w14:textId="77777777" w:rsidR="0045147A" w:rsidRPr="008C04F3" w:rsidRDefault="0045147A" w:rsidP="0045147A">
      <w:pPr>
        <w:numPr>
          <w:ilvl w:val="0"/>
          <w:numId w:val="26"/>
        </w:numPr>
        <w:spacing w:after="0"/>
        <w:rPr>
          <w:rFonts w:asciiTheme="minorHAnsi" w:hAnsiTheme="minorHAnsi" w:cstheme="minorHAnsi"/>
          <w:szCs w:val="26"/>
        </w:rPr>
      </w:pPr>
      <w:r w:rsidRPr="008C04F3">
        <w:rPr>
          <w:rFonts w:asciiTheme="minorHAnsi" w:hAnsiTheme="minorHAnsi" w:cstheme="minorHAnsi"/>
          <w:color w:val="363638"/>
          <w:szCs w:val="26"/>
          <w:shd w:val="clear" w:color="auto" w:fill="FFFFFF"/>
        </w:rPr>
        <w:t>U razdoblju od 6. do 9.</w:t>
      </w:r>
      <w:r>
        <w:rPr>
          <w:rFonts w:asciiTheme="minorHAnsi" w:hAnsiTheme="minorHAnsi" w:cstheme="minorHAnsi"/>
          <w:color w:val="363638"/>
          <w:szCs w:val="26"/>
          <w:shd w:val="clear" w:color="auto" w:fill="FFFFFF"/>
        </w:rPr>
        <w:t xml:space="preserve"> </w:t>
      </w:r>
      <w:r w:rsidRPr="008C04F3">
        <w:rPr>
          <w:rFonts w:asciiTheme="minorHAnsi" w:hAnsiTheme="minorHAnsi" w:cstheme="minorHAnsi"/>
          <w:color w:val="363638"/>
          <w:szCs w:val="26"/>
          <w:shd w:val="clear" w:color="auto" w:fill="FFFFFF"/>
        </w:rPr>
        <w:t>11.</w:t>
      </w:r>
      <w:r>
        <w:rPr>
          <w:rFonts w:asciiTheme="minorHAnsi" w:hAnsiTheme="minorHAnsi" w:cstheme="minorHAnsi"/>
          <w:color w:val="363638"/>
          <w:szCs w:val="26"/>
          <w:shd w:val="clear" w:color="auto" w:fill="FFFFFF"/>
        </w:rPr>
        <w:t xml:space="preserve"> </w:t>
      </w:r>
      <w:r w:rsidRPr="008C04F3">
        <w:rPr>
          <w:rFonts w:asciiTheme="minorHAnsi" w:hAnsiTheme="minorHAnsi" w:cstheme="minorHAnsi"/>
          <w:color w:val="363638"/>
          <w:szCs w:val="26"/>
          <w:shd w:val="clear" w:color="auto" w:fill="FFFFFF"/>
        </w:rPr>
        <w:t xml:space="preserve">2024. godine održan je </w:t>
      </w:r>
      <w:r w:rsidRPr="008C04F3">
        <w:rPr>
          <w:rFonts w:asciiTheme="minorHAnsi" w:hAnsiTheme="minorHAnsi" w:cstheme="minorHAnsi"/>
          <w:i/>
          <w:iCs/>
          <w:color w:val="363638"/>
          <w:szCs w:val="26"/>
          <w:shd w:val="clear" w:color="auto" w:fill="FFFFFF"/>
        </w:rPr>
        <w:t>5. međunarodni kongres o sigurnosti i kvaliteti hrane</w:t>
      </w:r>
      <w:r w:rsidRPr="008C04F3">
        <w:rPr>
          <w:rFonts w:asciiTheme="minorHAnsi" w:hAnsiTheme="minorHAnsi" w:cstheme="minorHAnsi"/>
          <w:color w:val="363638"/>
          <w:szCs w:val="26"/>
          <w:shd w:val="clear" w:color="auto" w:fill="FFFFFF"/>
        </w:rPr>
        <w:t xml:space="preserve"> u Poreču u čijoj organizaciji su sudjelovali djelatnici </w:t>
      </w:r>
      <w:r>
        <w:rPr>
          <w:rFonts w:asciiTheme="minorHAnsi" w:hAnsiTheme="minorHAnsi" w:cstheme="minorHAnsi"/>
          <w:color w:val="363638"/>
          <w:szCs w:val="26"/>
          <w:shd w:val="clear" w:color="auto" w:fill="FFFFFF"/>
        </w:rPr>
        <w:t>RC-a</w:t>
      </w:r>
      <w:r w:rsidRPr="008C04F3">
        <w:rPr>
          <w:rFonts w:asciiTheme="minorHAnsi" w:hAnsiTheme="minorHAnsi" w:cstheme="minorHAnsi"/>
          <w:color w:val="363638"/>
          <w:szCs w:val="26"/>
          <w:shd w:val="clear" w:color="auto" w:fill="FFFFFF"/>
        </w:rPr>
        <w:t xml:space="preserve">. Suorganizatori kongresa bili su </w:t>
      </w:r>
      <w:r w:rsidRPr="008C04F3">
        <w:rPr>
          <w:rFonts w:asciiTheme="minorHAnsi" w:hAnsiTheme="minorHAnsi" w:cstheme="minorHAnsi"/>
          <w:i/>
          <w:iCs/>
          <w:color w:val="363638"/>
          <w:szCs w:val="26"/>
          <w:shd w:val="clear" w:color="auto" w:fill="FFFFFF"/>
        </w:rPr>
        <w:t>Hrvatska agencija za poljoprivredu i hranu</w:t>
      </w:r>
      <w:r w:rsidRPr="008C04F3">
        <w:rPr>
          <w:rFonts w:asciiTheme="minorHAnsi" w:hAnsiTheme="minorHAnsi" w:cstheme="minorHAnsi"/>
          <w:color w:val="363638"/>
          <w:szCs w:val="26"/>
          <w:shd w:val="clear" w:color="auto" w:fill="FFFFFF"/>
        </w:rPr>
        <w:t xml:space="preserve">, </w:t>
      </w:r>
      <w:r w:rsidRPr="008C04F3">
        <w:rPr>
          <w:rFonts w:asciiTheme="minorHAnsi" w:hAnsiTheme="minorHAnsi" w:cstheme="minorHAnsi"/>
          <w:i/>
          <w:iCs/>
          <w:color w:val="363638"/>
          <w:szCs w:val="26"/>
          <w:shd w:val="clear" w:color="auto" w:fill="FFFFFF"/>
        </w:rPr>
        <w:t>Institut za zdravlje i sigurnost hrane</w:t>
      </w:r>
      <w:r w:rsidRPr="008C04F3">
        <w:rPr>
          <w:rFonts w:asciiTheme="minorHAnsi" w:hAnsiTheme="minorHAnsi" w:cstheme="minorHAnsi"/>
          <w:color w:val="363638"/>
          <w:szCs w:val="26"/>
          <w:shd w:val="clear" w:color="auto" w:fill="FFFFFF"/>
        </w:rPr>
        <w:t xml:space="preserve"> (Zenica, Bosna i Hercegovina), </w:t>
      </w:r>
      <w:r w:rsidRPr="008C04F3">
        <w:rPr>
          <w:rFonts w:asciiTheme="minorHAnsi" w:hAnsiTheme="minorHAnsi" w:cstheme="minorHAnsi"/>
          <w:i/>
          <w:iCs/>
          <w:color w:val="363638"/>
          <w:szCs w:val="26"/>
          <w:shd w:val="clear" w:color="auto" w:fill="FFFFFF"/>
        </w:rPr>
        <w:t>Agronomski fakultet Sveučilišta u Zagrebu</w:t>
      </w:r>
      <w:r w:rsidRPr="008C04F3">
        <w:rPr>
          <w:rFonts w:asciiTheme="minorHAnsi" w:hAnsiTheme="minorHAnsi" w:cstheme="minorHAnsi"/>
          <w:color w:val="363638"/>
          <w:szCs w:val="26"/>
          <w:shd w:val="clear" w:color="auto" w:fill="FFFFFF"/>
        </w:rPr>
        <w:t xml:space="preserve">, </w:t>
      </w:r>
      <w:r w:rsidRPr="008C04F3">
        <w:rPr>
          <w:rFonts w:asciiTheme="minorHAnsi" w:hAnsiTheme="minorHAnsi" w:cstheme="minorHAnsi"/>
          <w:i/>
          <w:iCs/>
          <w:color w:val="363638"/>
          <w:szCs w:val="26"/>
          <w:shd w:val="clear" w:color="auto" w:fill="FFFFFF"/>
        </w:rPr>
        <w:t>Fakultet agrobiotehničkih znanosti Osijek</w:t>
      </w:r>
      <w:r w:rsidRPr="008C04F3">
        <w:rPr>
          <w:rFonts w:asciiTheme="minorHAnsi" w:hAnsiTheme="minorHAnsi" w:cstheme="minorHAnsi"/>
          <w:color w:val="363638"/>
          <w:szCs w:val="26"/>
          <w:shd w:val="clear" w:color="auto" w:fill="FFFFFF"/>
        </w:rPr>
        <w:t xml:space="preserve">, </w:t>
      </w:r>
      <w:r w:rsidRPr="008C04F3">
        <w:rPr>
          <w:rFonts w:asciiTheme="minorHAnsi" w:hAnsiTheme="minorHAnsi" w:cstheme="minorHAnsi"/>
          <w:i/>
          <w:iCs/>
          <w:color w:val="363638"/>
          <w:szCs w:val="26"/>
          <w:shd w:val="clear" w:color="auto" w:fill="FFFFFF"/>
        </w:rPr>
        <w:t>Nacionalni inštitut za javno zdravlje</w:t>
      </w:r>
      <w:r w:rsidRPr="008C04F3">
        <w:rPr>
          <w:rFonts w:asciiTheme="minorHAnsi" w:hAnsiTheme="minorHAnsi" w:cstheme="minorHAnsi"/>
          <w:color w:val="363638"/>
          <w:szCs w:val="26"/>
          <w:shd w:val="clear" w:color="auto" w:fill="FFFFFF"/>
        </w:rPr>
        <w:t xml:space="preserve"> (Republika Slovenija) i </w:t>
      </w:r>
      <w:r w:rsidRPr="008C04F3">
        <w:rPr>
          <w:rFonts w:asciiTheme="minorHAnsi" w:hAnsiTheme="minorHAnsi" w:cstheme="minorHAnsi"/>
          <w:i/>
          <w:iCs/>
          <w:color w:val="363638"/>
          <w:szCs w:val="26"/>
          <w:shd w:val="clear" w:color="auto" w:fill="FFFFFF"/>
        </w:rPr>
        <w:t>Institut za javno zdravlje Vojvodine</w:t>
      </w:r>
    </w:p>
    <w:p w14:paraId="2418E0AC" w14:textId="77777777" w:rsidR="0045147A" w:rsidRDefault="0045147A" w:rsidP="0045147A">
      <w:pPr>
        <w:ind w:left="360"/>
        <w:rPr>
          <w:noProof w:val="0"/>
        </w:rPr>
      </w:pPr>
      <w:r>
        <w:rPr>
          <w:noProof w:val="0"/>
        </w:rPr>
        <w:t>U sklopu Kongresa organizirane su tri radionice:</w:t>
      </w:r>
    </w:p>
    <w:p w14:paraId="696FD949" w14:textId="77777777" w:rsidR="0045147A" w:rsidRDefault="0045147A" w:rsidP="00A0258D">
      <w:pPr>
        <w:pStyle w:val="Odlomakpopisa"/>
        <w:numPr>
          <w:ilvl w:val="0"/>
          <w:numId w:val="28"/>
        </w:numPr>
      </w:pPr>
      <w:proofErr w:type="spellStart"/>
      <w:r>
        <w:t>Senzorika</w:t>
      </w:r>
      <w:proofErr w:type="spellEnd"/>
      <w:r>
        <w:t xml:space="preserve"> maslinovog ulja</w:t>
      </w:r>
    </w:p>
    <w:p w14:paraId="02EFBC36" w14:textId="77777777" w:rsidR="0045147A" w:rsidRDefault="0045147A" w:rsidP="00A0258D">
      <w:pPr>
        <w:pStyle w:val="Odlomakpopisa"/>
        <w:numPr>
          <w:ilvl w:val="0"/>
          <w:numId w:val="28"/>
        </w:numPr>
      </w:pPr>
      <w:r>
        <w:t>Procesni faktori u analitici pesticida i procjena sigurnosti</w:t>
      </w:r>
    </w:p>
    <w:p w14:paraId="04069CED" w14:textId="5AFDA897" w:rsidR="0045147A" w:rsidRDefault="0045147A" w:rsidP="00A0258D">
      <w:pPr>
        <w:pStyle w:val="Odlomakpopisa"/>
        <w:numPr>
          <w:ilvl w:val="0"/>
          <w:numId w:val="28"/>
        </w:numPr>
      </w:pPr>
      <w:proofErr w:type="spellStart"/>
      <w:r>
        <w:t>Senzorika</w:t>
      </w:r>
      <w:proofErr w:type="spellEnd"/>
      <w:r>
        <w:t xml:space="preserve"> meda</w:t>
      </w:r>
    </w:p>
    <w:p w14:paraId="7CF0AA59" w14:textId="44EA172E" w:rsidR="0045147A" w:rsidRDefault="0045147A" w:rsidP="0045147A">
      <w:pPr>
        <w:ind w:left="360"/>
        <w:rPr>
          <w:noProof w:val="0"/>
        </w:rPr>
      </w:pPr>
      <w:r>
        <w:rPr>
          <w:noProof w:val="0"/>
        </w:rPr>
        <w:t xml:space="preserve">Također su održana dva </w:t>
      </w:r>
      <w:r w:rsidRPr="0045147A">
        <w:rPr>
          <w:i/>
          <w:iCs/>
          <w:noProof w:val="0"/>
        </w:rPr>
        <w:t>okrugla stola</w:t>
      </w:r>
      <w:r>
        <w:rPr>
          <w:noProof w:val="0"/>
        </w:rPr>
        <w:t>:</w:t>
      </w:r>
    </w:p>
    <w:p w14:paraId="37C41E88" w14:textId="48887C44" w:rsidR="0045147A" w:rsidRDefault="0045147A" w:rsidP="00A0258D">
      <w:pPr>
        <w:pStyle w:val="Odlomakpopisa"/>
        <w:numPr>
          <w:ilvl w:val="0"/>
          <w:numId w:val="29"/>
        </w:numPr>
      </w:pPr>
      <w:r>
        <w:t xml:space="preserve">Okrugli stol WHO: </w:t>
      </w:r>
      <w:r w:rsidRPr="00F330C1">
        <w:rPr>
          <w:i/>
          <w:iCs/>
        </w:rPr>
        <w:t>Antimikrobna rezistencija</w:t>
      </w:r>
    </w:p>
    <w:p w14:paraId="503981F2" w14:textId="37141EEF" w:rsidR="0045147A" w:rsidRDefault="0045147A" w:rsidP="00A0258D">
      <w:pPr>
        <w:pStyle w:val="Odlomakpopisa"/>
        <w:numPr>
          <w:ilvl w:val="0"/>
          <w:numId w:val="29"/>
        </w:numPr>
      </w:pPr>
      <w:r>
        <w:t xml:space="preserve">Okrugli stol: </w:t>
      </w:r>
      <w:r w:rsidRPr="00F330C1">
        <w:rPr>
          <w:i/>
          <w:iCs/>
        </w:rPr>
        <w:t>Smanjenje otpada od hrane i sustav doniranja hrane</w:t>
      </w:r>
    </w:p>
    <w:bookmarkEnd w:id="147"/>
    <w:p w14:paraId="33AC7C7D" w14:textId="19609BE0" w:rsidR="00F330C1" w:rsidRDefault="00F330C1" w:rsidP="00F330C1">
      <w:pPr>
        <w:ind w:left="360"/>
        <w:rPr>
          <w:noProof w:val="0"/>
        </w:rPr>
      </w:pPr>
      <w:r w:rsidRPr="00F330C1">
        <w:rPr>
          <w:noProof w:val="0"/>
        </w:rPr>
        <w:t xml:space="preserve">Djelatnici Centra sudjelovali su aktivno i sa svojim radovima, a sažeci koji su objavljeni u časopisu </w:t>
      </w:r>
      <w:r w:rsidRPr="00F330C1">
        <w:rPr>
          <w:i/>
          <w:iCs/>
          <w:noProof w:val="0"/>
        </w:rPr>
        <w:t>Arhiv za higijenu rada i toksikologiju</w:t>
      </w:r>
      <w:r w:rsidRPr="00F330C1">
        <w:rPr>
          <w:noProof w:val="0"/>
        </w:rPr>
        <w:t>:</w:t>
      </w:r>
    </w:p>
    <w:p w14:paraId="4CF0F285" w14:textId="77777777" w:rsidR="00F330C1" w:rsidRPr="00F330C1" w:rsidRDefault="00F330C1" w:rsidP="00A0258D">
      <w:pPr>
        <w:pStyle w:val="Odlomakpopisa"/>
        <w:numPr>
          <w:ilvl w:val="0"/>
          <w:numId w:val="30"/>
        </w:numPr>
        <w:rPr>
          <w:rFonts w:asciiTheme="minorHAnsi" w:hAnsiTheme="minorHAnsi" w:cstheme="minorHAnsi"/>
          <w:bCs/>
          <w:szCs w:val="26"/>
        </w:rPr>
      </w:pPr>
      <w:r w:rsidRPr="00F330C1">
        <w:rPr>
          <w:rFonts w:asciiTheme="minorHAnsi" w:hAnsiTheme="minorHAnsi" w:cstheme="minorHAnsi"/>
          <w:bCs/>
          <w:szCs w:val="26"/>
        </w:rPr>
        <w:t xml:space="preserve">Vujić, Mario; Bošnir, Jasna; </w:t>
      </w:r>
      <w:proofErr w:type="spellStart"/>
      <w:r w:rsidRPr="00F330C1">
        <w:rPr>
          <w:rFonts w:asciiTheme="minorHAnsi" w:hAnsiTheme="minorHAnsi" w:cstheme="minorHAnsi"/>
          <w:bCs/>
          <w:szCs w:val="26"/>
        </w:rPr>
        <w:t>Vahčić</w:t>
      </w:r>
      <w:proofErr w:type="spellEnd"/>
      <w:r w:rsidRPr="00F330C1">
        <w:rPr>
          <w:rFonts w:asciiTheme="minorHAnsi" w:hAnsiTheme="minorHAnsi" w:cstheme="minorHAnsi"/>
          <w:bCs/>
          <w:szCs w:val="26"/>
        </w:rPr>
        <w:t xml:space="preserve">, Nada; Banović, Mara; Lušić, Dražen </w:t>
      </w:r>
      <w:proofErr w:type="spellStart"/>
      <w:r w:rsidRPr="00F330C1">
        <w:rPr>
          <w:rFonts w:asciiTheme="minorHAnsi" w:hAnsiTheme="minorHAnsi" w:cstheme="minorHAnsi"/>
          <w:bCs/>
          <w:szCs w:val="26"/>
        </w:rPr>
        <w:t>Consumer</w:t>
      </w:r>
      <w:proofErr w:type="spellEnd"/>
      <w:r w:rsidRPr="00F330C1">
        <w:rPr>
          <w:rFonts w:asciiTheme="minorHAnsi" w:hAnsiTheme="minorHAnsi" w:cstheme="minorHAnsi"/>
          <w:bCs/>
          <w:szCs w:val="26"/>
        </w:rPr>
        <w:t xml:space="preserve"> </w:t>
      </w:r>
      <w:proofErr w:type="spellStart"/>
      <w:r w:rsidRPr="00F330C1">
        <w:rPr>
          <w:rFonts w:asciiTheme="minorHAnsi" w:hAnsiTheme="minorHAnsi" w:cstheme="minorHAnsi"/>
          <w:bCs/>
          <w:szCs w:val="26"/>
        </w:rPr>
        <w:t>attitudes</w:t>
      </w:r>
      <w:proofErr w:type="spellEnd"/>
      <w:r w:rsidRPr="00F330C1">
        <w:rPr>
          <w:rFonts w:asciiTheme="minorHAnsi" w:hAnsiTheme="minorHAnsi" w:cstheme="minorHAnsi"/>
          <w:bCs/>
          <w:szCs w:val="26"/>
        </w:rPr>
        <w:t xml:space="preserve"> </w:t>
      </w:r>
      <w:proofErr w:type="spellStart"/>
      <w:r w:rsidRPr="00F330C1">
        <w:rPr>
          <w:rFonts w:asciiTheme="minorHAnsi" w:hAnsiTheme="minorHAnsi" w:cstheme="minorHAnsi"/>
          <w:bCs/>
          <w:szCs w:val="26"/>
        </w:rPr>
        <w:t>about</w:t>
      </w:r>
      <w:proofErr w:type="spellEnd"/>
      <w:r w:rsidRPr="00F330C1">
        <w:rPr>
          <w:rFonts w:asciiTheme="minorHAnsi" w:hAnsiTheme="minorHAnsi" w:cstheme="minorHAnsi"/>
          <w:bCs/>
          <w:szCs w:val="26"/>
        </w:rPr>
        <w:t xml:space="preserve"> </w:t>
      </w:r>
      <w:proofErr w:type="spellStart"/>
      <w:r w:rsidRPr="00F330C1">
        <w:rPr>
          <w:rFonts w:asciiTheme="minorHAnsi" w:hAnsiTheme="minorHAnsi" w:cstheme="minorHAnsi"/>
          <w:bCs/>
          <w:szCs w:val="26"/>
        </w:rPr>
        <w:t>food</w:t>
      </w:r>
      <w:proofErr w:type="spellEnd"/>
      <w:r w:rsidRPr="00F330C1">
        <w:rPr>
          <w:rFonts w:asciiTheme="minorHAnsi" w:hAnsiTheme="minorHAnsi" w:cstheme="minorHAnsi"/>
          <w:bCs/>
          <w:szCs w:val="26"/>
        </w:rPr>
        <w:t xml:space="preserve"> </w:t>
      </w:r>
      <w:proofErr w:type="spellStart"/>
      <w:r w:rsidRPr="00F330C1">
        <w:rPr>
          <w:rFonts w:asciiTheme="minorHAnsi" w:hAnsiTheme="minorHAnsi" w:cstheme="minorHAnsi"/>
          <w:bCs/>
          <w:szCs w:val="26"/>
        </w:rPr>
        <w:t>supplements</w:t>
      </w:r>
      <w:proofErr w:type="spellEnd"/>
      <w:r w:rsidRPr="00F330C1">
        <w:rPr>
          <w:rFonts w:asciiTheme="minorHAnsi" w:hAnsiTheme="minorHAnsi" w:cstheme="minorHAnsi"/>
          <w:bCs/>
          <w:szCs w:val="26"/>
        </w:rPr>
        <w:t xml:space="preserve"> </w:t>
      </w:r>
      <w:proofErr w:type="spellStart"/>
      <w:r w:rsidRPr="00F330C1">
        <w:rPr>
          <w:rFonts w:asciiTheme="minorHAnsi" w:hAnsiTheme="minorHAnsi" w:cstheme="minorHAnsi"/>
          <w:bCs/>
          <w:szCs w:val="26"/>
        </w:rPr>
        <w:t>based</w:t>
      </w:r>
      <w:proofErr w:type="spellEnd"/>
      <w:r w:rsidRPr="00F330C1">
        <w:rPr>
          <w:rFonts w:asciiTheme="minorHAnsi" w:hAnsiTheme="minorHAnsi" w:cstheme="minorHAnsi"/>
          <w:bCs/>
          <w:szCs w:val="26"/>
        </w:rPr>
        <w:t xml:space="preserve"> on </w:t>
      </w:r>
      <w:proofErr w:type="spellStart"/>
      <w:r w:rsidRPr="00F330C1">
        <w:rPr>
          <w:rFonts w:asciiTheme="minorHAnsi" w:hAnsiTheme="minorHAnsi" w:cstheme="minorHAnsi"/>
          <w:bCs/>
          <w:szCs w:val="26"/>
        </w:rPr>
        <w:t>beehive</w:t>
      </w:r>
      <w:proofErr w:type="spellEnd"/>
      <w:r w:rsidRPr="00F330C1">
        <w:rPr>
          <w:rFonts w:asciiTheme="minorHAnsi" w:hAnsiTheme="minorHAnsi" w:cstheme="minorHAnsi"/>
          <w:bCs/>
          <w:szCs w:val="26"/>
        </w:rPr>
        <w:t xml:space="preserve"> </w:t>
      </w:r>
      <w:proofErr w:type="spellStart"/>
      <w:r w:rsidRPr="00F330C1">
        <w:rPr>
          <w:rFonts w:asciiTheme="minorHAnsi" w:hAnsiTheme="minorHAnsi" w:cstheme="minorHAnsi"/>
          <w:bCs/>
          <w:szCs w:val="26"/>
        </w:rPr>
        <w:t>products</w:t>
      </w:r>
      <w:proofErr w:type="spellEnd"/>
      <w:r w:rsidRPr="00F330C1">
        <w:rPr>
          <w:rFonts w:asciiTheme="minorHAnsi" w:hAnsiTheme="minorHAnsi" w:cstheme="minorHAnsi"/>
          <w:bCs/>
          <w:szCs w:val="26"/>
        </w:rPr>
        <w:t xml:space="preserve"> </w:t>
      </w:r>
      <w:proofErr w:type="spellStart"/>
      <w:r w:rsidRPr="00F330C1">
        <w:rPr>
          <w:rFonts w:asciiTheme="minorHAnsi" w:hAnsiTheme="minorHAnsi" w:cstheme="minorHAnsi"/>
          <w:bCs/>
          <w:szCs w:val="26"/>
        </w:rPr>
        <w:t>and</w:t>
      </w:r>
      <w:proofErr w:type="spellEnd"/>
      <w:r w:rsidRPr="00F330C1">
        <w:rPr>
          <w:rFonts w:asciiTheme="minorHAnsi" w:hAnsiTheme="minorHAnsi" w:cstheme="minorHAnsi"/>
          <w:bCs/>
          <w:szCs w:val="26"/>
        </w:rPr>
        <w:t xml:space="preserve"> </w:t>
      </w:r>
      <w:proofErr w:type="spellStart"/>
      <w:r w:rsidRPr="00F330C1">
        <w:rPr>
          <w:rFonts w:asciiTheme="minorHAnsi" w:hAnsiTheme="minorHAnsi" w:cstheme="minorHAnsi"/>
          <w:bCs/>
          <w:szCs w:val="26"/>
        </w:rPr>
        <w:t>the</w:t>
      </w:r>
      <w:proofErr w:type="spellEnd"/>
      <w:r w:rsidRPr="00F330C1">
        <w:rPr>
          <w:rFonts w:asciiTheme="minorHAnsi" w:hAnsiTheme="minorHAnsi" w:cstheme="minorHAnsi"/>
          <w:bCs/>
          <w:szCs w:val="26"/>
        </w:rPr>
        <w:t xml:space="preserve"> </w:t>
      </w:r>
      <w:proofErr w:type="spellStart"/>
      <w:r w:rsidRPr="00F330C1">
        <w:rPr>
          <w:rFonts w:asciiTheme="minorHAnsi" w:hAnsiTheme="minorHAnsi" w:cstheme="minorHAnsi"/>
          <w:bCs/>
          <w:szCs w:val="26"/>
        </w:rPr>
        <w:t>beehive</w:t>
      </w:r>
      <w:proofErr w:type="spellEnd"/>
      <w:r w:rsidRPr="00F330C1">
        <w:rPr>
          <w:rFonts w:asciiTheme="minorHAnsi" w:hAnsiTheme="minorHAnsi" w:cstheme="minorHAnsi"/>
          <w:bCs/>
          <w:szCs w:val="26"/>
        </w:rPr>
        <w:t xml:space="preserve"> </w:t>
      </w:r>
      <w:proofErr w:type="spellStart"/>
      <w:r w:rsidRPr="00F330C1">
        <w:rPr>
          <w:rFonts w:asciiTheme="minorHAnsi" w:hAnsiTheme="minorHAnsi" w:cstheme="minorHAnsi"/>
          <w:bCs/>
          <w:szCs w:val="26"/>
        </w:rPr>
        <w:t>products</w:t>
      </w:r>
      <w:proofErr w:type="spellEnd"/>
      <w:r w:rsidRPr="00F330C1">
        <w:rPr>
          <w:rFonts w:asciiTheme="minorHAnsi" w:hAnsiTheme="minorHAnsi" w:cstheme="minorHAnsi"/>
          <w:bCs/>
          <w:szCs w:val="26"/>
        </w:rPr>
        <w:t xml:space="preserve"> </w:t>
      </w:r>
      <w:proofErr w:type="spellStart"/>
      <w:r w:rsidRPr="00F330C1">
        <w:rPr>
          <w:rFonts w:asciiTheme="minorHAnsi" w:hAnsiTheme="minorHAnsi" w:cstheme="minorHAnsi"/>
          <w:bCs/>
          <w:szCs w:val="26"/>
        </w:rPr>
        <w:t>included</w:t>
      </w:r>
      <w:proofErr w:type="spellEnd"/>
      <w:r w:rsidRPr="00F330C1">
        <w:rPr>
          <w:rFonts w:asciiTheme="minorHAnsi" w:hAnsiTheme="minorHAnsi" w:cstheme="minorHAnsi"/>
          <w:bCs/>
          <w:szCs w:val="26"/>
        </w:rPr>
        <w:t xml:space="preserve"> </w:t>
      </w:r>
      <w:proofErr w:type="spellStart"/>
      <w:r w:rsidRPr="00F330C1">
        <w:rPr>
          <w:rFonts w:asciiTheme="minorHAnsi" w:hAnsiTheme="minorHAnsi" w:cstheme="minorHAnsi"/>
          <w:bCs/>
          <w:szCs w:val="26"/>
        </w:rPr>
        <w:t>in</w:t>
      </w:r>
      <w:proofErr w:type="spellEnd"/>
      <w:r w:rsidRPr="00F330C1">
        <w:rPr>
          <w:rFonts w:asciiTheme="minorHAnsi" w:hAnsiTheme="minorHAnsi" w:cstheme="minorHAnsi"/>
          <w:bCs/>
          <w:szCs w:val="26"/>
        </w:rPr>
        <w:t xml:space="preserve"> </w:t>
      </w:r>
      <w:proofErr w:type="spellStart"/>
      <w:r w:rsidRPr="00F330C1">
        <w:rPr>
          <w:rFonts w:asciiTheme="minorHAnsi" w:hAnsiTheme="minorHAnsi" w:cstheme="minorHAnsi"/>
          <w:bCs/>
          <w:szCs w:val="26"/>
        </w:rPr>
        <w:t>their</w:t>
      </w:r>
      <w:proofErr w:type="spellEnd"/>
      <w:r w:rsidRPr="00F330C1">
        <w:rPr>
          <w:rFonts w:asciiTheme="minorHAnsi" w:hAnsiTheme="minorHAnsi" w:cstheme="minorHAnsi"/>
          <w:bCs/>
          <w:szCs w:val="26"/>
        </w:rPr>
        <w:t xml:space="preserve"> </w:t>
      </w:r>
      <w:proofErr w:type="spellStart"/>
      <w:r w:rsidRPr="00F330C1">
        <w:rPr>
          <w:rFonts w:asciiTheme="minorHAnsi" w:hAnsiTheme="minorHAnsi" w:cstheme="minorHAnsi"/>
          <w:bCs/>
          <w:szCs w:val="26"/>
        </w:rPr>
        <w:t>composition</w:t>
      </w:r>
      <w:proofErr w:type="spellEnd"/>
      <w:r w:rsidRPr="00F330C1">
        <w:rPr>
          <w:rFonts w:asciiTheme="minorHAnsi" w:hAnsiTheme="minorHAnsi" w:cstheme="minorHAnsi"/>
          <w:bCs/>
          <w:szCs w:val="26"/>
        </w:rPr>
        <w:t xml:space="preserve"> // Arhiv za higijenu rada i toksikologiju, 75, 2, 2024. str. 92.</w:t>
      </w:r>
    </w:p>
    <w:p w14:paraId="5294B334" w14:textId="77777777" w:rsidR="00F330C1" w:rsidRPr="00F330C1" w:rsidRDefault="00F330C1" w:rsidP="00A0258D">
      <w:pPr>
        <w:pStyle w:val="Odlomakpopisa"/>
        <w:numPr>
          <w:ilvl w:val="0"/>
          <w:numId w:val="30"/>
        </w:numPr>
        <w:rPr>
          <w:rFonts w:asciiTheme="minorHAnsi" w:hAnsiTheme="minorHAnsi" w:cstheme="minorHAnsi"/>
          <w:bCs/>
          <w:szCs w:val="26"/>
        </w:rPr>
      </w:pPr>
      <w:r w:rsidRPr="00F330C1">
        <w:rPr>
          <w:rFonts w:asciiTheme="minorHAnsi" w:hAnsiTheme="minorHAnsi" w:cstheme="minorHAnsi"/>
          <w:bCs/>
          <w:szCs w:val="26"/>
        </w:rPr>
        <w:t xml:space="preserve">Željka Pavlek, Jasna Bošnir, Ana Novak, Dario Lasić, Ivana Šarčević, </w:t>
      </w:r>
      <w:proofErr w:type="spellStart"/>
      <w:r w:rsidRPr="00F330C1">
        <w:rPr>
          <w:rFonts w:asciiTheme="minorHAnsi" w:hAnsiTheme="minorHAnsi" w:cstheme="minorHAnsi"/>
          <w:bCs/>
          <w:szCs w:val="26"/>
        </w:rPr>
        <w:t>and</w:t>
      </w:r>
      <w:proofErr w:type="spellEnd"/>
      <w:r w:rsidRPr="00F330C1">
        <w:rPr>
          <w:rFonts w:asciiTheme="minorHAnsi" w:hAnsiTheme="minorHAnsi" w:cstheme="minorHAnsi"/>
          <w:bCs/>
          <w:szCs w:val="26"/>
        </w:rPr>
        <w:t xml:space="preserve"> Vanja Tešić. </w:t>
      </w:r>
      <w:proofErr w:type="spellStart"/>
      <w:r w:rsidRPr="00F330C1">
        <w:rPr>
          <w:rFonts w:asciiTheme="minorHAnsi" w:hAnsiTheme="minorHAnsi" w:cstheme="minorHAnsi"/>
          <w:bCs/>
          <w:szCs w:val="26"/>
        </w:rPr>
        <w:t>Application</w:t>
      </w:r>
      <w:proofErr w:type="spellEnd"/>
      <w:r w:rsidRPr="00F330C1">
        <w:rPr>
          <w:rFonts w:asciiTheme="minorHAnsi" w:hAnsiTheme="minorHAnsi" w:cstheme="minorHAnsi"/>
          <w:bCs/>
          <w:szCs w:val="26"/>
        </w:rPr>
        <w:t xml:space="preserve"> </w:t>
      </w:r>
      <w:proofErr w:type="spellStart"/>
      <w:r w:rsidRPr="00F330C1">
        <w:rPr>
          <w:rFonts w:asciiTheme="minorHAnsi" w:hAnsiTheme="minorHAnsi" w:cstheme="minorHAnsi"/>
          <w:bCs/>
          <w:szCs w:val="26"/>
        </w:rPr>
        <w:t>of</w:t>
      </w:r>
      <w:proofErr w:type="spellEnd"/>
      <w:r w:rsidRPr="00F330C1">
        <w:rPr>
          <w:rFonts w:asciiTheme="minorHAnsi" w:hAnsiTheme="minorHAnsi" w:cstheme="minorHAnsi"/>
          <w:bCs/>
          <w:szCs w:val="26"/>
        </w:rPr>
        <w:t xml:space="preserve"> </w:t>
      </w:r>
      <w:proofErr w:type="spellStart"/>
      <w:r w:rsidRPr="00F330C1">
        <w:rPr>
          <w:rFonts w:asciiTheme="minorHAnsi" w:hAnsiTheme="minorHAnsi" w:cstheme="minorHAnsi"/>
          <w:bCs/>
          <w:szCs w:val="26"/>
        </w:rPr>
        <w:t>mycofixators</w:t>
      </w:r>
      <w:proofErr w:type="spellEnd"/>
      <w:r w:rsidRPr="00F330C1">
        <w:rPr>
          <w:rFonts w:asciiTheme="minorHAnsi" w:hAnsiTheme="minorHAnsi" w:cstheme="minorHAnsi"/>
          <w:bCs/>
          <w:szCs w:val="26"/>
        </w:rPr>
        <w:t xml:space="preserve"> to </w:t>
      </w:r>
      <w:proofErr w:type="spellStart"/>
      <w:r w:rsidRPr="00F330C1">
        <w:rPr>
          <w:rFonts w:asciiTheme="minorHAnsi" w:hAnsiTheme="minorHAnsi" w:cstheme="minorHAnsi"/>
          <w:bCs/>
          <w:szCs w:val="26"/>
        </w:rPr>
        <w:t>remuve</w:t>
      </w:r>
      <w:proofErr w:type="spellEnd"/>
      <w:r w:rsidRPr="00F330C1">
        <w:rPr>
          <w:rFonts w:asciiTheme="minorHAnsi" w:hAnsiTheme="minorHAnsi" w:cstheme="minorHAnsi"/>
          <w:bCs/>
          <w:szCs w:val="26"/>
        </w:rPr>
        <w:t xml:space="preserve"> </w:t>
      </w:r>
      <w:proofErr w:type="spellStart"/>
      <w:r w:rsidRPr="00F330C1">
        <w:rPr>
          <w:rFonts w:asciiTheme="minorHAnsi" w:hAnsiTheme="minorHAnsi" w:cstheme="minorHAnsi"/>
          <w:bCs/>
          <w:szCs w:val="26"/>
        </w:rPr>
        <w:t>mycotoxin</w:t>
      </w:r>
      <w:proofErr w:type="spellEnd"/>
      <w:r w:rsidRPr="00F330C1">
        <w:rPr>
          <w:rFonts w:asciiTheme="minorHAnsi" w:hAnsiTheme="minorHAnsi" w:cstheme="minorHAnsi"/>
          <w:bCs/>
          <w:szCs w:val="26"/>
        </w:rPr>
        <w:t xml:space="preserve"> M1 </w:t>
      </w:r>
      <w:proofErr w:type="spellStart"/>
      <w:r w:rsidRPr="00F330C1">
        <w:rPr>
          <w:rFonts w:asciiTheme="minorHAnsi" w:hAnsiTheme="minorHAnsi" w:cstheme="minorHAnsi"/>
          <w:bCs/>
          <w:szCs w:val="26"/>
        </w:rPr>
        <w:t>from</w:t>
      </w:r>
      <w:proofErr w:type="spellEnd"/>
      <w:r w:rsidRPr="00F330C1">
        <w:rPr>
          <w:rFonts w:asciiTheme="minorHAnsi" w:hAnsiTheme="minorHAnsi" w:cstheme="minorHAnsi"/>
          <w:bCs/>
          <w:szCs w:val="26"/>
        </w:rPr>
        <w:t xml:space="preserve"> </w:t>
      </w:r>
      <w:proofErr w:type="spellStart"/>
      <w:r w:rsidRPr="00F330C1">
        <w:rPr>
          <w:rFonts w:asciiTheme="minorHAnsi" w:hAnsiTheme="minorHAnsi" w:cstheme="minorHAnsi"/>
          <w:bCs/>
          <w:szCs w:val="26"/>
        </w:rPr>
        <w:t>milk</w:t>
      </w:r>
      <w:proofErr w:type="spellEnd"/>
      <w:r w:rsidRPr="00F330C1">
        <w:rPr>
          <w:rFonts w:asciiTheme="minorHAnsi" w:hAnsiTheme="minorHAnsi" w:cstheme="minorHAnsi"/>
          <w:bCs/>
          <w:szCs w:val="26"/>
        </w:rPr>
        <w:t xml:space="preserve">.// Arhiv za higijenu rada i toksikologiju 75. 2, 2024., str 52. </w:t>
      </w:r>
    </w:p>
    <w:p w14:paraId="2DABB865" w14:textId="77777777" w:rsidR="00F330C1" w:rsidRPr="00F330C1" w:rsidRDefault="00F330C1" w:rsidP="00A0258D">
      <w:pPr>
        <w:pStyle w:val="Odlomakpopisa"/>
        <w:numPr>
          <w:ilvl w:val="0"/>
          <w:numId w:val="30"/>
        </w:numPr>
        <w:rPr>
          <w:rFonts w:asciiTheme="minorHAnsi" w:hAnsiTheme="minorHAnsi" w:cstheme="minorHAnsi"/>
          <w:bCs/>
          <w:szCs w:val="26"/>
        </w:rPr>
      </w:pPr>
      <w:r w:rsidRPr="00F330C1">
        <w:rPr>
          <w:rFonts w:asciiTheme="minorHAnsi" w:hAnsiTheme="minorHAnsi" w:cstheme="minorHAnsi"/>
          <w:bCs/>
          <w:szCs w:val="26"/>
        </w:rPr>
        <w:t xml:space="preserve">Ivančica Kovaček, Zdenko Mlinar, Vedran </w:t>
      </w:r>
      <w:proofErr w:type="spellStart"/>
      <w:r w:rsidRPr="00F330C1">
        <w:rPr>
          <w:rFonts w:asciiTheme="minorHAnsi" w:hAnsiTheme="minorHAnsi" w:cstheme="minorHAnsi"/>
          <w:bCs/>
          <w:szCs w:val="26"/>
        </w:rPr>
        <w:t>Prahin</w:t>
      </w:r>
      <w:proofErr w:type="spellEnd"/>
      <w:r w:rsidRPr="00F330C1">
        <w:rPr>
          <w:rFonts w:asciiTheme="minorHAnsi" w:hAnsiTheme="minorHAnsi" w:cstheme="minorHAnsi"/>
          <w:bCs/>
          <w:szCs w:val="26"/>
        </w:rPr>
        <w:t xml:space="preserve"> </w:t>
      </w:r>
      <w:proofErr w:type="spellStart"/>
      <w:r w:rsidRPr="00F330C1">
        <w:rPr>
          <w:rFonts w:asciiTheme="minorHAnsi" w:hAnsiTheme="minorHAnsi" w:cstheme="minorHAnsi"/>
          <w:bCs/>
          <w:szCs w:val="26"/>
        </w:rPr>
        <w:t>and</w:t>
      </w:r>
      <w:proofErr w:type="spellEnd"/>
      <w:r w:rsidRPr="00F330C1">
        <w:rPr>
          <w:rFonts w:asciiTheme="minorHAnsi" w:hAnsiTheme="minorHAnsi" w:cstheme="minorHAnsi"/>
          <w:bCs/>
          <w:szCs w:val="26"/>
        </w:rPr>
        <w:t xml:space="preserve"> Luka Jagić. Monitoring </w:t>
      </w:r>
      <w:proofErr w:type="spellStart"/>
      <w:r w:rsidRPr="00F330C1">
        <w:rPr>
          <w:rFonts w:asciiTheme="minorHAnsi" w:hAnsiTheme="minorHAnsi" w:cstheme="minorHAnsi"/>
          <w:bCs/>
          <w:szCs w:val="26"/>
        </w:rPr>
        <w:t>ready</w:t>
      </w:r>
      <w:proofErr w:type="spellEnd"/>
      <w:r w:rsidRPr="00F330C1">
        <w:rPr>
          <w:rFonts w:asciiTheme="minorHAnsi" w:hAnsiTheme="minorHAnsi" w:cstheme="minorHAnsi"/>
          <w:bCs/>
          <w:szCs w:val="26"/>
        </w:rPr>
        <w:t xml:space="preserve"> to </w:t>
      </w:r>
      <w:proofErr w:type="spellStart"/>
      <w:r w:rsidRPr="00F330C1">
        <w:rPr>
          <w:rFonts w:asciiTheme="minorHAnsi" w:hAnsiTheme="minorHAnsi" w:cstheme="minorHAnsi"/>
          <w:bCs/>
          <w:szCs w:val="26"/>
        </w:rPr>
        <w:t>eat</w:t>
      </w:r>
      <w:proofErr w:type="spellEnd"/>
      <w:r w:rsidRPr="00F330C1">
        <w:rPr>
          <w:rFonts w:asciiTheme="minorHAnsi" w:hAnsiTheme="minorHAnsi" w:cstheme="minorHAnsi"/>
          <w:bCs/>
          <w:szCs w:val="26"/>
        </w:rPr>
        <w:t xml:space="preserve"> (RTE) </w:t>
      </w:r>
      <w:proofErr w:type="spellStart"/>
      <w:r w:rsidRPr="00F330C1">
        <w:rPr>
          <w:rFonts w:asciiTheme="minorHAnsi" w:hAnsiTheme="minorHAnsi" w:cstheme="minorHAnsi"/>
          <w:bCs/>
          <w:szCs w:val="26"/>
        </w:rPr>
        <w:t>food</w:t>
      </w:r>
      <w:proofErr w:type="spellEnd"/>
      <w:r w:rsidRPr="00F330C1">
        <w:rPr>
          <w:rFonts w:asciiTheme="minorHAnsi" w:hAnsiTheme="minorHAnsi" w:cstheme="minorHAnsi"/>
          <w:bCs/>
          <w:szCs w:val="26"/>
        </w:rPr>
        <w:t xml:space="preserve"> </w:t>
      </w:r>
      <w:proofErr w:type="spellStart"/>
      <w:r w:rsidRPr="00F330C1">
        <w:rPr>
          <w:rFonts w:asciiTheme="minorHAnsi" w:hAnsiTheme="minorHAnsi" w:cstheme="minorHAnsi"/>
          <w:bCs/>
          <w:szCs w:val="26"/>
        </w:rPr>
        <w:t>in</w:t>
      </w:r>
      <w:proofErr w:type="spellEnd"/>
      <w:r w:rsidRPr="00F330C1">
        <w:rPr>
          <w:rFonts w:asciiTheme="minorHAnsi" w:hAnsiTheme="minorHAnsi" w:cstheme="minorHAnsi"/>
          <w:bCs/>
          <w:szCs w:val="26"/>
        </w:rPr>
        <w:t xml:space="preserve"> supermarket RTE </w:t>
      </w:r>
      <w:proofErr w:type="spellStart"/>
      <w:r w:rsidRPr="00F330C1">
        <w:rPr>
          <w:rFonts w:asciiTheme="minorHAnsi" w:hAnsiTheme="minorHAnsi" w:cstheme="minorHAnsi"/>
          <w:bCs/>
          <w:szCs w:val="26"/>
        </w:rPr>
        <w:t>meals</w:t>
      </w:r>
      <w:proofErr w:type="spellEnd"/>
      <w:r w:rsidRPr="00F330C1">
        <w:rPr>
          <w:rFonts w:asciiTheme="minorHAnsi" w:hAnsiTheme="minorHAnsi" w:cstheme="minorHAnsi"/>
          <w:bCs/>
          <w:szCs w:val="26"/>
        </w:rPr>
        <w:t>.// Arhiv za higijenu rada i toksikologiju, 75, 2, 2024. str. 68.</w:t>
      </w:r>
    </w:p>
    <w:p w14:paraId="2F2B9741" w14:textId="6A58CCAC" w:rsidR="00F330C1" w:rsidRDefault="00F330C1" w:rsidP="00A403CD">
      <w:pPr>
        <w:rPr>
          <w:noProof w:val="0"/>
        </w:rPr>
      </w:pPr>
    </w:p>
    <w:p w14:paraId="7A62F4B7" w14:textId="77777777" w:rsidR="00A27C6D" w:rsidRPr="00BC6FA2" w:rsidRDefault="00A27C6D" w:rsidP="00A27C6D">
      <w:pPr>
        <w:pStyle w:val="Odjel"/>
        <w:rPr>
          <w:noProof w:val="0"/>
        </w:rPr>
      </w:pPr>
      <w:r w:rsidRPr="00BC6FA2">
        <w:rPr>
          <w:noProof w:val="0"/>
        </w:rPr>
        <w:t>REFERENTNI CENTAR ZA FARMAKOEPIDEMIOLOGIJU</w:t>
      </w:r>
    </w:p>
    <w:p w14:paraId="415308BE" w14:textId="77777777" w:rsidR="00A27C6D" w:rsidRPr="00BC6FA2" w:rsidRDefault="00A27C6D" w:rsidP="00A0258D">
      <w:pPr>
        <w:pStyle w:val="Odlomakpopisa"/>
        <w:numPr>
          <w:ilvl w:val="0"/>
          <w:numId w:val="36"/>
        </w:numPr>
      </w:pPr>
      <w:r w:rsidRPr="00BC6FA2">
        <w:t>provedena je analiza stanja te sastavljen plan rada RC-a u razdoblju do obnove njegova naziva</w:t>
      </w:r>
    </w:p>
    <w:p w14:paraId="29832908" w14:textId="77777777" w:rsidR="00A27C6D" w:rsidRPr="00BC6FA2" w:rsidRDefault="00A27C6D" w:rsidP="00A0258D">
      <w:pPr>
        <w:pStyle w:val="Odlomakpopisa"/>
        <w:numPr>
          <w:ilvl w:val="0"/>
          <w:numId w:val="36"/>
        </w:numPr>
        <w:rPr>
          <w:spacing w:val="-2"/>
        </w:rPr>
      </w:pPr>
      <w:r w:rsidRPr="00BC6FA2">
        <w:rPr>
          <w:spacing w:val="-2"/>
        </w:rPr>
        <w:t xml:space="preserve">pripremljen i prijavljen je prijedlog programa </w:t>
      </w:r>
      <w:proofErr w:type="spellStart"/>
      <w:r w:rsidRPr="00BC6FA2">
        <w:rPr>
          <w:i/>
          <w:iCs/>
          <w:spacing w:val="-2"/>
        </w:rPr>
        <w:t>Lijekologija</w:t>
      </w:r>
      <w:proofErr w:type="spellEnd"/>
      <w:r w:rsidRPr="00BC6FA2">
        <w:rPr>
          <w:spacing w:val="-2"/>
        </w:rPr>
        <w:t xml:space="preserve"> za Grad Zagreb u sklopu kojeg je planirana edukacija cca 950 srednjoškolaca na temu sigurne primjene lijekova</w:t>
      </w:r>
    </w:p>
    <w:p w14:paraId="27C9E0BD" w14:textId="77777777" w:rsidR="00A27C6D" w:rsidRPr="00BC6FA2" w:rsidRDefault="00A27C6D" w:rsidP="00A0258D">
      <w:pPr>
        <w:pStyle w:val="Odlomakpopisa"/>
        <w:numPr>
          <w:ilvl w:val="0"/>
          <w:numId w:val="36"/>
        </w:numPr>
      </w:pPr>
      <w:r w:rsidRPr="00BC6FA2">
        <w:t xml:space="preserve">provedena je </w:t>
      </w:r>
      <w:proofErr w:type="spellStart"/>
      <w:r w:rsidRPr="00BC6FA2">
        <w:t>farmakoepidemiološka</w:t>
      </w:r>
      <w:proofErr w:type="spellEnd"/>
      <w:r w:rsidRPr="00BC6FA2">
        <w:t xml:space="preserve"> analiza potrošnje i utjecaja COVID-a na potrošnju antidepresiva u RH u razdoblju 2017. – 2022.</w:t>
      </w:r>
    </w:p>
    <w:p w14:paraId="06BF7B6B" w14:textId="77777777" w:rsidR="00A27C6D" w:rsidRPr="00F638A6" w:rsidRDefault="00A27C6D" w:rsidP="00A0258D">
      <w:pPr>
        <w:pStyle w:val="Odlomakpopisa"/>
        <w:numPr>
          <w:ilvl w:val="0"/>
          <w:numId w:val="36"/>
        </w:numPr>
        <w:rPr>
          <w:spacing w:val="-6"/>
        </w:rPr>
      </w:pPr>
      <w:r w:rsidRPr="00F638A6">
        <w:rPr>
          <w:spacing w:val="-6"/>
        </w:rPr>
        <w:lastRenderedPageBreak/>
        <w:t>provedena je analiza kvalitete propisivanja antidepresiva u RH u razdoblju 2017. – 2022.</w:t>
      </w:r>
    </w:p>
    <w:p w14:paraId="7AEE79A8" w14:textId="77777777" w:rsidR="00A27C6D" w:rsidRPr="00BC6FA2" w:rsidRDefault="00A27C6D" w:rsidP="00A0258D">
      <w:pPr>
        <w:pStyle w:val="Odlomakpopisa"/>
        <w:numPr>
          <w:ilvl w:val="0"/>
          <w:numId w:val="36"/>
        </w:numPr>
      </w:pPr>
      <w:r w:rsidRPr="00BC6FA2">
        <w:t xml:space="preserve">provedena je </w:t>
      </w:r>
      <w:proofErr w:type="spellStart"/>
      <w:r w:rsidRPr="00BC6FA2">
        <w:t>farmakoepidemiološka</w:t>
      </w:r>
      <w:proofErr w:type="spellEnd"/>
      <w:r w:rsidRPr="00BC6FA2">
        <w:t xml:space="preserve"> analiza potrošnje bioloških lijekova u RH i brzine difuzije takvih lijekova na tržište 26 država EU (u suradnji s Europskom grupom za istraživanje primjene lijekova – </w:t>
      </w:r>
      <w:r w:rsidRPr="00BC6FA2">
        <w:rPr>
          <w:i/>
          <w:iCs/>
        </w:rPr>
        <w:t xml:space="preserve">European Drug </w:t>
      </w:r>
      <w:proofErr w:type="spellStart"/>
      <w:r w:rsidRPr="00BC6FA2">
        <w:rPr>
          <w:i/>
          <w:iCs/>
        </w:rPr>
        <w:t>Utilization</w:t>
      </w:r>
      <w:proofErr w:type="spellEnd"/>
      <w:r w:rsidRPr="00BC6FA2">
        <w:rPr>
          <w:i/>
          <w:iCs/>
        </w:rPr>
        <w:t xml:space="preserve"> Research</w:t>
      </w:r>
      <w:r w:rsidRPr="00BC6FA2">
        <w:t xml:space="preserve"> – </w:t>
      </w:r>
      <w:proofErr w:type="spellStart"/>
      <w:r w:rsidRPr="00BC6FA2">
        <w:t>EuroDURG</w:t>
      </w:r>
      <w:proofErr w:type="spellEnd"/>
      <w:r w:rsidRPr="00BC6FA2">
        <w:t>)</w:t>
      </w:r>
    </w:p>
    <w:p w14:paraId="29BE0E4E" w14:textId="42775F78" w:rsidR="00A27C6D" w:rsidRPr="00BC6FA2" w:rsidRDefault="00A27C6D" w:rsidP="00A0258D">
      <w:pPr>
        <w:pStyle w:val="Odlomakpopisa"/>
        <w:numPr>
          <w:ilvl w:val="0"/>
          <w:numId w:val="36"/>
        </w:numPr>
      </w:pPr>
      <w:r w:rsidRPr="00BC6FA2">
        <w:t>provedeno je kvalitativno istraživanje vezano uz edukaciju liječnika obiteljske medicine o sigurnoj primjeni antibiotika u RH</w:t>
      </w:r>
    </w:p>
    <w:p w14:paraId="7B378BF1" w14:textId="789662FF" w:rsidR="00A27C6D" w:rsidRPr="00BC6FA2" w:rsidRDefault="00A27C6D" w:rsidP="00A0258D">
      <w:pPr>
        <w:pStyle w:val="Odlomakpopisa"/>
        <w:numPr>
          <w:ilvl w:val="0"/>
          <w:numId w:val="36"/>
        </w:numPr>
      </w:pPr>
      <w:r w:rsidRPr="00BC6FA2">
        <w:t>provedeno je kvalitativno istraživanje vezano uz postupak donošenja regulatornih odluka vezanih uz lijekove u RH</w:t>
      </w:r>
    </w:p>
    <w:p w14:paraId="1D0092F1" w14:textId="77777777" w:rsidR="00A27C6D" w:rsidRPr="00BC6FA2" w:rsidRDefault="00A27C6D" w:rsidP="00A0258D">
      <w:pPr>
        <w:pStyle w:val="Odlomakpopisa"/>
        <w:numPr>
          <w:ilvl w:val="0"/>
          <w:numId w:val="36"/>
        </w:numPr>
      </w:pPr>
      <w:r w:rsidRPr="00BC6FA2">
        <w:t>prikupljeni su podaci projekta SHARE o korištenju lijekova u starijoj dobi,</w:t>
      </w:r>
      <w:r w:rsidRPr="00BC6FA2">
        <w:rPr>
          <w:spacing w:val="-2"/>
        </w:rPr>
        <w:t xml:space="preserve"> potrošnji lijekova u palijativnoj skrbi u RH i potrošnji lijekova koji djeluju na živčani sustav (ATK</w:t>
      </w:r>
      <w:r>
        <w:rPr>
          <w:spacing w:val="-2"/>
        </w:rPr>
        <w:t> </w:t>
      </w:r>
      <w:r w:rsidRPr="00BC6FA2">
        <w:rPr>
          <w:spacing w:val="-2"/>
        </w:rPr>
        <w:t>skupina N) iz izvještaja o potrošnji lijekova HALMED-a</w:t>
      </w:r>
    </w:p>
    <w:p w14:paraId="3A11DABA" w14:textId="77777777" w:rsidR="00A27C6D" w:rsidRPr="00F638A6" w:rsidRDefault="00A27C6D" w:rsidP="00A0258D">
      <w:pPr>
        <w:pStyle w:val="Odlomakpopisa"/>
        <w:numPr>
          <w:ilvl w:val="0"/>
          <w:numId w:val="36"/>
        </w:numPr>
      </w:pPr>
      <w:r w:rsidRPr="00F638A6">
        <w:t xml:space="preserve">Održane su dvije </w:t>
      </w:r>
      <w:proofErr w:type="spellStart"/>
      <w:r w:rsidRPr="00F638A6">
        <w:t>farmakoepidemiološke</w:t>
      </w:r>
      <w:proofErr w:type="spellEnd"/>
      <w:r w:rsidRPr="00F638A6">
        <w:t xml:space="preserve"> tribine u organizaciji RC-a:</w:t>
      </w:r>
    </w:p>
    <w:p w14:paraId="5A00EDBB" w14:textId="77777777" w:rsidR="00A27C6D" w:rsidRPr="00F638A6" w:rsidRDefault="00A27C6D" w:rsidP="00A0258D">
      <w:pPr>
        <w:pStyle w:val="Odlomakpopisa"/>
        <w:numPr>
          <w:ilvl w:val="1"/>
          <w:numId w:val="36"/>
        </w:numPr>
      </w:pPr>
      <w:r w:rsidRPr="00F638A6">
        <w:t>(Ne)racionalna upotreba benzodiazepina, 26.</w:t>
      </w:r>
      <w:r>
        <w:t xml:space="preserve"> </w:t>
      </w:r>
      <w:r w:rsidRPr="00F638A6">
        <w:t>11.</w:t>
      </w:r>
      <w:r>
        <w:t xml:space="preserve"> </w:t>
      </w:r>
      <w:r w:rsidRPr="00F638A6">
        <w:t>2024.</w:t>
      </w:r>
    </w:p>
    <w:p w14:paraId="70AD08CE" w14:textId="77777777" w:rsidR="00A27C6D" w:rsidRPr="00F638A6" w:rsidRDefault="00A27C6D" w:rsidP="00A0258D">
      <w:pPr>
        <w:pStyle w:val="Odlomakpopisa"/>
        <w:numPr>
          <w:ilvl w:val="1"/>
          <w:numId w:val="36"/>
        </w:numPr>
      </w:pPr>
      <w:r w:rsidRPr="00F638A6">
        <w:t>Upotreba antidepresiva u RH</w:t>
      </w:r>
      <w:r>
        <w:t>,</w:t>
      </w:r>
      <w:r w:rsidRPr="00F638A6">
        <w:t xml:space="preserve"> 19.</w:t>
      </w:r>
      <w:r>
        <w:t xml:space="preserve"> </w:t>
      </w:r>
      <w:r w:rsidRPr="00F638A6">
        <w:t>12.</w:t>
      </w:r>
      <w:r>
        <w:t xml:space="preserve"> </w:t>
      </w:r>
      <w:r w:rsidRPr="00F638A6">
        <w:t>2024.</w:t>
      </w:r>
    </w:p>
    <w:p w14:paraId="3937B9ED" w14:textId="77777777" w:rsidR="00A27C6D" w:rsidRPr="00BC6FA2" w:rsidRDefault="00A27C6D" w:rsidP="00A27C6D">
      <w:pPr>
        <w:pStyle w:val="Odlomakpopisa"/>
        <w:numPr>
          <w:ilvl w:val="0"/>
          <w:numId w:val="5"/>
        </w:numPr>
        <w:rPr>
          <w:spacing w:val="-10"/>
        </w:rPr>
      </w:pPr>
      <w:r w:rsidRPr="00BC6FA2">
        <w:rPr>
          <w:spacing w:val="-10"/>
        </w:rPr>
        <w:t>nastavljena je suradnja na COST projektu ENABLE vezanom uz ustrajnost pacijenata u terapiji</w:t>
      </w:r>
    </w:p>
    <w:p w14:paraId="29E492F0" w14:textId="77777777" w:rsidR="00A27C6D" w:rsidRPr="00F638A6" w:rsidRDefault="00A27C6D" w:rsidP="00A0258D">
      <w:pPr>
        <w:pStyle w:val="Odlomakpopisa"/>
        <w:numPr>
          <w:ilvl w:val="0"/>
          <w:numId w:val="36"/>
        </w:numPr>
      </w:pPr>
      <w:r w:rsidRPr="00F638A6">
        <w:t>započeta je suradnja na COST projektu PROGRAMMING</w:t>
      </w:r>
      <w:r>
        <w:t xml:space="preserve"> –</w:t>
      </w:r>
      <w:r w:rsidRPr="00F638A6">
        <w:t xml:space="preserve"> </w:t>
      </w:r>
      <w:proofErr w:type="spellStart"/>
      <w:r w:rsidRPr="00F638A6">
        <w:rPr>
          <w:i/>
          <w:iCs/>
        </w:rPr>
        <w:t>PROmoting</w:t>
      </w:r>
      <w:proofErr w:type="spellEnd"/>
      <w:r w:rsidRPr="00F638A6">
        <w:rPr>
          <w:i/>
          <w:iCs/>
        </w:rPr>
        <w:t xml:space="preserve"> </w:t>
      </w:r>
      <w:proofErr w:type="spellStart"/>
      <w:r w:rsidRPr="00F638A6">
        <w:rPr>
          <w:i/>
          <w:iCs/>
        </w:rPr>
        <w:t>GeRiAtric</w:t>
      </w:r>
      <w:proofErr w:type="spellEnd"/>
      <w:r w:rsidRPr="00F638A6">
        <w:rPr>
          <w:i/>
          <w:iCs/>
        </w:rPr>
        <w:t xml:space="preserve"> Medicine </w:t>
      </w:r>
      <w:proofErr w:type="spellStart"/>
      <w:r w:rsidRPr="00F638A6">
        <w:rPr>
          <w:i/>
          <w:iCs/>
        </w:rPr>
        <w:t>in</w:t>
      </w:r>
      <w:proofErr w:type="spellEnd"/>
      <w:r w:rsidRPr="00F638A6">
        <w:rPr>
          <w:i/>
          <w:iCs/>
        </w:rPr>
        <w:t xml:space="preserve"> </w:t>
      </w:r>
      <w:proofErr w:type="spellStart"/>
      <w:r w:rsidRPr="00F638A6">
        <w:rPr>
          <w:i/>
          <w:iCs/>
        </w:rPr>
        <w:t>countries</w:t>
      </w:r>
      <w:proofErr w:type="spellEnd"/>
      <w:r w:rsidRPr="00F638A6">
        <w:rPr>
          <w:i/>
          <w:iCs/>
        </w:rPr>
        <w:t xml:space="preserve"> </w:t>
      </w:r>
      <w:proofErr w:type="spellStart"/>
      <w:r w:rsidRPr="00F638A6">
        <w:rPr>
          <w:i/>
          <w:iCs/>
        </w:rPr>
        <w:t>where</w:t>
      </w:r>
      <w:proofErr w:type="spellEnd"/>
      <w:r w:rsidRPr="00F638A6">
        <w:rPr>
          <w:i/>
          <w:iCs/>
        </w:rPr>
        <w:t xml:space="preserve"> </w:t>
      </w:r>
      <w:proofErr w:type="spellStart"/>
      <w:r w:rsidRPr="00F638A6">
        <w:rPr>
          <w:i/>
          <w:iCs/>
        </w:rPr>
        <w:t>it</w:t>
      </w:r>
      <w:proofErr w:type="spellEnd"/>
      <w:r w:rsidRPr="00F638A6">
        <w:rPr>
          <w:i/>
          <w:iCs/>
        </w:rPr>
        <w:t xml:space="preserve"> </w:t>
      </w:r>
      <w:proofErr w:type="spellStart"/>
      <w:r w:rsidRPr="00F638A6">
        <w:rPr>
          <w:i/>
          <w:iCs/>
        </w:rPr>
        <w:t>is</w:t>
      </w:r>
      <w:proofErr w:type="spellEnd"/>
      <w:r w:rsidRPr="00F638A6">
        <w:rPr>
          <w:i/>
          <w:iCs/>
        </w:rPr>
        <w:t xml:space="preserve"> </w:t>
      </w:r>
      <w:proofErr w:type="spellStart"/>
      <w:r w:rsidRPr="00F638A6">
        <w:rPr>
          <w:i/>
          <w:iCs/>
        </w:rPr>
        <w:t>still</w:t>
      </w:r>
      <w:proofErr w:type="spellEnd"/>
      <w:r w:rsidRPr="00F638A6">
        <w:rPr>
          <w:i/>
          <w:iCs/>
        </w:rPr>
        <w:t xml:space="preserve"> </w:t>
      </w:r>
      <w:proofErr w:type="spellStart"/>
      <w:r w:rsidRPr="00F638A6">
        <w:rPr>
          <w:i/>
          <w:iCs/>
        </w:rPr>
        <w:t>eMergING</w:t>
      </w:r>
      <w:proofErr w:type="spellEnd"/>
      <w:r w:rsidRPr="00F638A6">
        <w:t xml:space="preserve"> kojem je cilj optimiziranje liječenja starijih osoba</w:t>
      </w:r>
    </w:p>
    <w:p w14:paraId="40E5D2DC" w14:textId="77777777" w:rsidR="00A27C6D" w:rsidRPr="00BC6FA2" w:rsidRDefault="00A27C6D" w:rsidP="00A0258D">
      <w:pPr>
        <w:pStyle w:val="Odlomakpopisa"/>
        <w:numPr>
          <w:ilvl w:val="0"/>
          <w:numId w:val="36"/>
        </w:numPr>
      </w:pPr>
      <w:r w:rsidRPr="00BC6FA2">
        <w:t xml:space="preserve">zaposlenici RC-a sudjelovali su kao autori i urednici knjige </w:t>
      </w:r>
      <w:proofErr w:type="spellStart"/>
      <w:r w:rsidRPr="00BC6FA2">
        <w:rPr>
          <w:i/>
          <w:iCs/>
        </w:rPr>
        <w:t>Farmakovigilancija</w:t>
      </w:r>
      <w:proofErr w:type="spellEnd"/>
      <w:r w:rsidRPr="00BC6FA2">
        <w:t xml:space="preserve"> koja je prihvaćena kao sveučilišni priručnik Sveučilišta u Zagrebu te knjige </w:t>
      </w:r>
      <w:r w:rsidRPr="00BC6FA2">
        <w:rPr>
          <w:i/>
          <w:iCs/>
        </w:rPr>
        <w:t xml:space="preserve">Drug </w:t>
      </w:r>
      <w:proofErr w:type="spellStart"/>
      <w:r w:rsidRPr="00BC6FA2">
        <w:rPr>
          <w:i/>
          <w:iCs/>
        </w:rPr>
        <w:t>Utilization</w:t>
      </w:r>
      <w:proofErr w:type="spellEnd"/>
      <w:r w:rsidRPr="00BC6FA2">
        <w:rPr>
          <w:i/>
          <w:iCs/>
        </w:rPr>
        <w:t xml:space="preserve"> Research: </w:t>
      </w:r>
      <w:proofErr w:type="spellStart"/>
      <w:r w:rsidRPr="00BC6FA2">
        <w:rPr>
          <w:i/>
          <w:iCs/>
        </w:rPr>
        <w:t>Methods</w:t>
      </w:r>
      <w:proofErr w:type="spellEnd"/>
      <w:r w:rsidRPr="00BC6FA2">
        <w:rPr>
          <w:i/>
          <w:iCs/>
        </w:rPr>
        <w:t xml:space="preserve"> </w:t>
      </w:r>
      <w:proofErr w:type="spellStart"/>
      <w:r w:rsidRPr="00BC6FA2">
        <w:rPr>
          <w:i/>
          <w:iCs/>
        </w:rPr>
        <w:t>and</w:t>
      </w:r>
      <w:proofErr w:type="spellEnd"/>
      <w:r w:rsidRPr="00BC6FA2">
        <w:rPr>
          <w:i/>
          <w:iCs/>
        </w:rPr>
        <w:t xml:space="preserve"> </w:t>
      </w:r>
      <w:proofErr w:type="spellStart"/>
      <w:r w:rsidRPr="00BC6FA2">
        <w:rPr>
          <w:i/>
          <w:iCs/>
        </w:rPr>
        <w:t>Applications</w:t>
      </w:r>
      <w:proofErr w:type="spellEnd"/>
      <w:r w:rsidRPr="00BC6FA2">
        <w:rPr>
          <w:i/>
          <w:iCs/>
        </w:rPr>
        <w:t xml:space="preserve">, 2nd </w:t>
      </w:r>
      <w:proofErr w:type="spellStart"/>
      <w:r w:rsidRPr="00BC6FA2">
        <w:rPr>
          <w:i/>
          <w:iCs/>
        </w:rPr>
        <w:t>Edition</w:t>
      </w:r>
      <w:proofErr w:type="spellEnd"/>
      <w:r w:rsidRPr="00BC6FA2">
        <w:rPr>
          <w:i/>
          <w:iCs/>
        </w:rPr>
        <w:t xml:space="preserve">. </w:t>
      </w:r>
      <w:proofErr w:type="spellStart"/>
      <w:r w:rsidRPr="00BC6FA2">
        <w:rPr>
          <w:i/>
          <w:iCs/>
        </w:rPr>
        <w:t>Wiley-Blackwell</w:t>
      </w:r>
      <w:proofErr w:type="spellEnd"/>
      <w:r w:rsidRPr="00BC6FA2">
        <w:rPr>
          <w:i/>
          <w:iCs/>
        </w:rPr>
        <w:t>; 2024.</w:t>
      </w:r>
    </w:p>
    <w:p w14:paraId="4BD71B50" w14:textId="2ECAA45F" w:rsidR="00A27C6D" w:rsidRPr="00BC6FA2" w:rsidRDefault="00A27C6D" w:rsidP="00A0258D">
      <w:pPr>
        <w:pStyle w:val="Odlomakpopisa"/>
        <w:numPr>
          <w:ilvl w:val="0"/>
          <w:numId w:val="36"/>
        </w:numPr>
      </w:pPr>
      <w:r w:rsidRPr="00BC6FA2">
        <w:t xml:space="preserve">objavljena su </w:t>
      </w:r>
      <w:r>
        <w:t>tri</w:t>
      </w:r>
      <w:r w:rsidR="00665F12">
        <w:t xml:space="preserve"> </w:t>
      </w:r>
      <w:r w:rsidRPr="00BC6FA2">
        <w:t xml:space="preserve">znanstvena rada iz područja </w:t>
      </w:r>
      <w:proofErr w:type="spellStart"/>
      <w:r w:rsidRPr="00BC6FA2">
        <w:t>farmakoepidemiologije</w:t>
      </w:r>
      <w:proofErr w:type="spellEnd"/>
      <w:r w:rsidRPr="00BC6FA2">
        <w:t xml:space="preserve"> na kojemu su kao autori sudjelovali zaposlenici RC-a</w:t>
      </w:r>
    </w:p>
    <w:p w14:paraId="163F9A4A" w14:textId="77777777" w:rsidR="00A27C6D" w:rsidRPr="00BC6FA2" w:rsidRDefault="00A27C6D" w:rsidP="00A0258D">
      <w:pPr>
        <w:pStyle w:val="Odlomakpopisa"/>
        <w:numPr>
          <w:ilvl w:val="0"/>
          <w:numId w:val="36"/>
        </w:numPr>
      </w:pPr>
      <w:r w:rsidRPr="00BC6FA2">
        <w:t xml:space="preserve">zaposlenici RC-a napisali su dva stručna članka za e-časopis </w:t>
      </w:r>
      <w:r w:rsidRPr="00BC6FA2">
        <w:rPr>
          <w:i/>
          <w:iCs/>
        </w:rPr>
        <w:t>Zdravlje za sve</w:t>
      </w:r>
      <w:r w:rsidRPr="00BC6FA2">
        <w:t>, br. 20/24:</w:t>
      </w:r>
    </w:p>
    <w:p w14:paraId="210ED4A3" w14:textId="7D9D7D1C" w:rsidR="00A27C6D" w:rsidRPr="00F638A6" w:rsidRDefault="00A27C6D" w:rsidP="00A0258D">
      <w:pPr>
        <w:pStyle w:val="Odlomakpopisa"/>
        <w:numPr>
          <w:ilvl w:val="0"/>
          <w:numId w:val="41"/>
        </w:numPr>
        <w:rPr>
          <w:i/>
          <w:iCs/>
        </w:rPr>
      </w:pPr>
      <w:proofErr w:type="spellStart"/>
      <w:r w:rsidRPr="00F638A6">
        <w:rPr>
          <w:i/>
          <w:iCs/>
        </w:rPr>
        <w:t>Farmakoepidemiologija</w:t>
      </w:r>
      <w:proofErr w:type="spellEnd"/>
      <w:r w:rsidRPr="00F638A6">
        <w:rPr>
          <w:i/>
          <w:iCs/>
        </w:rPr>
        <w:t>: razumijevanje utjecaja lijekova u stvarnom životu</w:t>
      </w:r>
    </w:p>
    <w:p w14:paraId="51003D31" w14:textId="3C60B9C3" w:rsidR="00A27C6D" w:rsidRPr="00F638A6" w:rsidRDefault="00A27C6D" w:rsidP="00A0258D">
      <w:pPr>
        <w:pStyle w:val="Odlomakpopisa"/>
        <w:numPr>
          <w:ilvl w:val="0"/>
          <w:numId w:val="41"/>
        </w:numPr>
      </w:pPr>
      <w:r w:rsidRPr="00F638A6">
        <w:rPr>
          <w:i/>
          <w:iCs/>
        </w:rPr>
        <w:t>Potrošnja lijekova izražena financijski u Republici Hrvatskoj i Gradu Zagrebu u razdoblju od 2018. do 2022. godine</w:t>
      </w:r>
    </w:p>
    <w:p w14:paraId="113861B0" w14:textId="77777777" w:rsidR="00A27C6D" w:rsidRPr="00BC6FA2" w:rsidRDefault="00A27C6D" w:rsidP="00A0258D">
      <w:pPr>
        <w:pStyle w:val="Odlomakpopisa"/>
        <w:numPr>
          <w:ilvl w:val="0"/>
          <w:numId w:val="36"/>
        </w:numPr>
      </w:pPr>
      <w:r w:rsidRPr="00BC6FA2">
        <w:t>zaposlenici RC-a aktivno su sudjelovali:</w:t>
      </w:r>
    </w:p>
    <w:p w14:paraId="3B084B18" w14:textId="77777777" w:rsidR="00A27C6D" w:rsidRPr="00BC6FA2" w:rsidRDefault="00A27C6D" w:rsidP="00A0258D">
      <w:pPr>
        <w:pStyle w:val="Odlomakpopisa"/>
        <w:numPr>
          <w:ilvl w:val="1"/>
          <w:numId w:val="36"/>
        </w:numPr>
      </w:pPr>
      <w:r w:rsidRPr="00BC6FA2">
        <w:t xml:space="preserve">na okruglom stolu u sklopu godišnje konferencije Europskog digitalnog centra inovacija (EDIH) na temu </w:t>
      </w:r>
      <w:r w:rsidRPr="00BC6FA2">
        <w:rPr>
          <w:i/>
          <w:iCs/>
        </w:rPr>
        <w:t>Umjetna inteligencija za pametno zdravstvo i medicinu</w:t>
      </w:r>
      <w:r w:rsidRPr="00BC6FA2">
        <w:t xml:space="preserve"> – AI4HEALTH.Cro</w:t>
      </w:r>
    </w:p>
    <w:p w14:paraId="4835AD5D" w14:textId="77777777" w:rsidR="00A27C6D" w:rsidRPr="00BC6FA2" w:rsidRDefault="00A27C6D" w:rsidP="00A0258D">
      <w:pPr>
        <w:pStyle w:val="Odlomakpopisa"/>
        <w:numPr>
          <w:ilvl w:val="1"/>
          <w:numId w:val="36"/>
        </w:numPr>
      </w:pPr>
      <w:r w:rsidRPr="00BC6FA2">
        <w:t xml:space="preserve">na panelu u sklopu </w:t>
      </w:r>
      <w:proofErr w:type="spellStart"/>
      <w:r w:rsidRPr="00BC6FA2">
        <w:rPr>
          <w:i/>
          <w:iCs/>
        </w:rPr>
        <w:t>HealthComm</w:t>
      </w:r>
      <w:proofErr w:type="spellEnd"/>
      <w:r w:rsidRPr="00BC6FA2">
        <w:rPr>
          <w:i/>
          <w:iCs/>
        </w:rPr>
        <w:t xml:space="preserve"> Forum</w:t>
      </w:r>
      <w:r w:rsidRPr="00BC6FA2">
        <w:t xml:space="preserve"> 2024 na temu </w:t>
      </w:r>
      <w:r w:rsidRPr="00BC6FA2">
        <w:rPr>
          <w:i/>
          <w:iCs/>
          <w:lang w:val="en-GB"/>
        </w:rPr>
        <w:t xml:space="preserve">Are We Building Healthcare or </w:t>
      </w:r>
      <w:proofErr w:type="spellStart"/>
      <w:r w:rsidRPr="00BC6FA2">
        <w:rPr>
          <w:i/>
          <w:iCs/>
          <w:lang w:val="en-GB"/>
        </w:rPr>
        <w:t>Sickcare</w:t>
      </w:r>
      <w:proofErr w:type="spellEnd"/>
      <w:r w:rsidRPr="00BC6FA2">
        <w:rPr>
          <w:i/>
          <w:iCs/>
          <w:lang w:val="en-GB"/>
        </w:rPr>
        <w:t xml:space="preserve"> System?</w:t>
      </w:r>
    </w:p>
    <w:p w14:paraId="4E4893DD" w14:textId="77777777" w:rsidR="00A27C6D" w:rsidRPr="00BC6FA2" w:rsidRDefault="00A27C6D" w:rsidP="00A0258D">
      <w:pPr>
        <w:pStyle w:val="Odlomakpopisa"/>
        <w:numPr>
          <w:ilvl w:val="1"/>
          <w:numId w:val="36"/>
        </w:numPr>
      </w:pPr>
      <w:r w:rsidRPr="00BC6FA2">
        <w:t xml:space="preserve">na kongresu </w:t>
      </w:r>
      <w:r w:rsidRPr="00BC6FA2">
        <w:rPr>
          <w:i/>
          <w:iCs/>
          <w:lang w:val="en-GB"/>
        </w:rPr>
        <w:t>2nd Croatian Health Economics Workshop</w:t>
      </w:r>
      <w:r w:rsidRPr="00BC6FA2">
        <w:t xml:space="preserve"> s radom na temu </w:t>
      </w:r>
      <w:r w:rsidRPr="00BC6FA2">
        <w:rPr>
          <w:i/>
          <w:iCs/>
          <w:lang w:val="en-GB"/>
        </w:rPr>
        <w:t>A Qualitative Analysis of Evidence-based Strategies in Health Care: The Case of Primary Health Care in Croatia</w:t>
      </w:r>
    </w:p>
    <w:p w14:paraId="515D5F46" w14:textId="030BBC1C" w:rsidR="00A27C6D" w:rsidRPr="00BC6FA2" w:rsidRDefault="00A27C6D" w:rsidP="00A0258D">
      <w:pPr>
        <w:pStyle w:val="Odlomakpopisa"/>
        <w:numPr>
          <w:ilvl w:val="1"/>
          <w:numId w:val="36"/>
        </w:numPr>
      </w:pPr>
      <w:r w:rsidRPr="00BC6FA2">
        <w:lastRenderedPageBreak/>
        <w:t xml:space="preserve">na 2. konferenciji </w:t>
      </w:r>
      <w:r w:rsidRPr="00BC6FA2">
        <w:rPr>
          <w:i/>
          <w:iCs/>
        </w:rPr>
        <w:t>Unaprjeđenje skrbi za kompleksne pacijente</w:t>
      </w:r>
      <w:r w:rsidRPr="00BC6FA2">
        <w:t xml:space="preserve"> u Biogradu na Moru u organizaciji PUB HUB tima Škole narodnog zdravlja </w:t>
      </w:r>
      <w:r>
        <w:t>„</w:t>
      </w:r>
      <w:r w:rsidRPr="00BC6FA2">
        <w:t>Andrija Štampar” Medicinskog fakulteta Sveučilišta u Zagrebu</w:t>
      </w:r>
    </w:p>
    <w:p w14:paraId="061CE00B" w14:textId="77777777" w:rsidR="00A27C6D" w:rsidRPr="00BC6FA2" w:rsidRDefault="00A27C6D" w:rsidP="00A0258D">
      <w:pPr>
        <w:pStyle w:val="Odlomakpopisa"/>
        <w:numPr>
          <w:ilvl w:val="1"/>
          <w:numId w:val="36"/>
        </w:numPr>
        <w:rPr>
          <w:spacing w:val="-6"/>
        </w:rPr>
      </w:pPr>
      <w:r w:rsidRPr="00BC6FA2">
        <w:rPr>
          <w:spacing w:val="-6"/>
        </w:rPr>
        <w:t xml:space="preserve">na okruglom stolu u sklopu konferencije </w:t>
      </w:r>
      <w:proofErr w:type="spellStart"/>
      <w:r w:rsidRPr="00BC6FA2">
        <w:rPr>
          <w:i/>
          <w:iCs/>
          <w:spacing w:val="-6"/>
        </w:rPr>
        <w:t>TeamUp</w:t>
      </w:r>
      <w:proofErr w:type="spellEnd"/>
      <w:r w:rsidRPr="00BC6FA2">
        <w:rPr>
          <w:i/>
          <w:iCs/>
          <w:spacing w:val="-6"/>
        </w:rPr>
        <w:t xml:space="preserve"> X Health</w:t>
      </w:r>
      <w:r w:rsidRPr="00BC6FA2">
        <w:rPr>
          <w:spacing w:val="-6"/>
        </w:rPr>
        <w:t xml:space="preserve"> na temu AI u zdravstvu</w:t>
      </w:r>
    </w:p>
    <w:p w14:paraId="1CCBB0C8" w14:textId="77777777" w:rsidR="00A27C6D" w:rsidRPr="00BC6FA2" w:rsidRDefault="00A27C6D" w:rsidP="00A0258D">
      <w:pPr>
        <w:pStyle w:val="Odlomakpopisa"/>
        <w:numPr>
          <w:ilvl w:val="1"/>
          <w:numId w:val="36"/>
        </w:numPr>
      </w:pPr>
      <w:proofErr w:type="spellStart"/>
      <w:r w:rsidRPr="00BC6FA2">
        <w:t>posterskim</w:t>
      </w:r>
      <w:proofErr w:type="spellEnd"/>
      <w:r w:rsidRPr="00BC6FA2">
        <w:t xml:space="preserve"> izlaganjem na kongresu u organizaciji International </w:t>
      </w:r>
      <w:proofErr w:type="spellStart"/>
      <w:r w:rsidRPr="00BC6FA2">
        <w:rPr>
          <w:i/>
          <w:iCs/>
        </w:rPr>
        <w:t>Society</w:t>
      </w:r>
      <w:proofErr w:type="spellEnd"/>
      <w:r w:rsidRPr="00BC6FA2">
        <w:rPr>
          <w:i/>
          <w:iCs/>
        </w:rPr>
        <w:t xml:space="preserve"> </w:t>
      </w:r>
      <w:proofErr w:type="spellStart"/>
      <w:r w:rsidRPr="00BC6FA2">
        <w:rPr>
          <w:i/>
          <w:iCs/>
        </w:rPr>
        <w:t>of</w:t>
      </w:r>
      <w:proofErr w:type="spellEnd"/>
      <w:r w:rsidRPr="00BC6FA2">
        <w:rPr>
          <w:i/>
          <w:iCs/>
        </w:rPr>
        <w:t xml:space="preserve"> </w:t>
      </w:r>
      <w:proofErr w:type="spellStart"/>
      <w:r w:rsidRPr="00BC6FA2">
        <w:rPr>
          <w:i/>
          <w:iCs/>
        </w:rPr>
        <w:t>Pharmacoepidemiology</w:t>
      </w:r>
      <w:proofErr w:type="spellEnd"/>
      <w:r w:rsidRPr="00BC6FA2">
        <w:t xml:space="preserve"> (</w:t>
      </w:r>
      <w:r w:rsidRPr="00BC6FA2">
        <w:rPr>
          <w:i/>
          <w:iCs/>
        </w:rPr>
        <w:t xml:space="preserve">2024 ISPE </w:t>
      </w:r>
      <w:proofErr w:type="spellStart"/>
      <w:r w:rsidRPr="00BC6FA2">
        <w:rPr>
          <w:i/>
          <w:iCs/>
        </w:rPr>
        <w:t>Annual</w:t>
      </w:r>
      <w:proofErr w:type="spellEnd"/>
      <w:r w:rsidRPr="00BC6FA2">
        <w:rPr>
          <w:i/>
          <w:iCs/>
        </w:rPr>
        <w:t xml:space="preserve"> </w:t>
      </w:r>
      <w:proofErr w:type="spellStart"/>
      <w:r w:rsidRPr="00BC6FA2">
        <w:rPr>
          <w:i/>
          <w:iCs/>
        </w:rPr>
        <w:t>Meeting</w:t>
      </w:r>
      <w:proofErr w:type="spellEnd"/>
      <w:r w:rsidRPr="00BC6FA2">
        <w:rPr>
          <w:i/>
          <w:iCs/>
        </w:rPr>
        <w:t xml:space="preserve">: </w:t>
      </w:r>
      <w:proofErr w:type="spellStart"/>
      <w:r w:rsidRPr="00BC6FA2">
        <w:rPr>
          <w:i/>
          <w:iCs/>
        </w:rPr>
        <w:t>Celebrating</w:t>
      </w:r>
      <w:proofErr w:type="spellEnd"/>
      <w:r w:rsidRPr="00BC6FA2">
        <w:rPr>
          <w:i/>
          <w:iCs/>
        </w:rPr>
        <w:t xml:space="preserve"> 40 </w:t>
      </w:r>
      <w:proofErr w:type="spellStart"/>
      <w:r w:rsidRPr="00BC6FA2">
        <w:rPr>
          <w:i/>
          <w:iCs/>
        </w:rPr>
        <w:t>years</w:t>
      </w:r>
      <w:proofErr w:type="spellEnd"/>
      <w:r w:rsidRPr="00BC6FA2">
        <w:rPr>
          <w:i/>
          <w:iCs/>
        </w:rPr>
        <w:t xml:space="preserve"> </w:t>
      </w:r>
      <w:proofErr w:type="spellStart"/>
      <w:r w:rsidRPr="00BC6FA2">
        <w:rPr>
          <w:i/>
          <w:iCs/>
        </w:rPr>
        <w:t>of</w:t>
      </w:r>
      <w:proofErr w:type="spellEnd"/>
      <w:r w:rsidRPr="00BC6FA2">
        <w:rPr>
          <w:i/>
          <w:iCs/>
        </w:rPr>
        <w:t xml:space="preserve"> </w:t>
      </w:r>
      <w:proofErr w:type="spellStart"/>
      <w:r w:rsidRPr="00BC6FA2">
        <w:rPr>
          <w:i/>
          <w:iCs/>
        </w:rPr>
        <w:t>Advancing</w:t>
      </w:r>
      <w:proofErr w:type="spellEnd"/>
      <w:r w:rsidRPr="00BC6FA2">
        <w:rPr>
          <w:i/>
          <w:iCs/>
        </w:rPr>
        <w:t xml:space="preserve"> </w:t>
      </w:r>
      <w:proofErr w:type="spellStart"/>
      <w:r w:rsidRPr="00BC6FA2">
        <w:rPr>
          <w:i/>
          <w:iCs/>
        </w:rPr>
        <w:t>Pharmacoepidemiology</w:t>
      </w:r>
      <w:proofErr w:type="spellEnd"/>
      <w:r w:rsidRPr="00BC6FA2">
        <w:t>), održanom u Berlinu, 24. – 28. 8. 2024.</w:t>
      </w:r>
    </w:p>
    <w:p w14:paraId="4D49B7A1" w14:textId="1DD59FA6" w:rsidR="00A27C6D" w:rsidRPr="00BC6FA2" w:rsidRDefault="00A27C6D" w:rsidP="00A0258D">
      <w:pPr>
        <w:pStyle w:val="Odlomakpopisa"/>
        <w:numPr>
          <w:ilvl w:val="1"/>
          <w:numId w:val="36"/>
        </w:numPr>
      </w:pPr>
      <w:proofErr w:type="spellStart"/>
      <w:r w:rsidRPr="00A27C6D">
        <w:rPr>
          <w:i/>
          <w:iCs/>
        </w:rPr>
        <w:t>Annual</w:t>
      </w:r>
      <w:proofErr w:type="spellEnd"/>
      <w:r w:rsidRPr="00A27C6D">
        <w:rPr>
          <w:i/>
          <w:iCs/>
        </w:rPr>
        <w:t xml:space="preserve"> </w:t>
      </w:r>
      <w:proofErr w:type="spellStart"/>
      <w:r w:rsidRPr="00A27C6D">
        <w:rPr>
          <w:i/>
          <w:iCs/>
        </w:rPr>
        <w:t>ENCePP</w:t>
      </w:r>
      <w:proofErr w:type="spellEnd"/>
      <w:r w:rsidRPr="00A27C6D">
        <w:rPr>
          <w:i/>
          <w:iCs/>
        </w:rPr>
        <w:t xml:space="preserve"> </w:t>
      </w:r>
      <w:proofErr w:type="spellStart"/>
      <w:r w:rsidRPr="00A27C6D">
        <w:rPr>
          <w:i/>
          <w:iCs/>
        </w:rPr>
        <w:t>Plenary</w:t>
      </w:r>
      <w:proofErr w:type="spellEnd"/>
      <w:r w:rsidRPr="00A27C6D">
        <w:rPr>
          <w:i/>
          <w:iCs/>
        </w:rPr>
        <w:t xml:space="preserve"> </w:t>
      </w:r>
      <w:proofErr w:type="spellStart"/>
      <w:r w:rsidRPr="00A27C6D">
        <w:rPr>
          <w:i/>
          <w:iCs/>
        </w:rPr>
        <w:t>meeting</w:t>
      </w:r>
      <w:proofErr w:type="spellEnd"/>
      <w:r w:rsidRPr="00BC6FA2">
        <w:t>, 22. 11.</w:t>
      </w:r>
      <w:r>
        <w:t xml:space="preserve"> </w:t>
      </w:r>
      <w:r w:rsidRPr="00BC6FA2">
        <w:t>2024. u organizaciji Europske agencije za lijekove</w:t>
      </w:r>
    </w:p>
    <w:p w14:paraId="20168690" w14:textId="77777777" w:rsidR="00A27C6D" w:rsidRPr="00BC6FA2" w:rsidRDefault="00A27C6D" w:rsidP="00A0258D">
      <w:pPr>
        <w:pStyle w:val="Odlomakpopisa"/>
        <w:numPr>
          <w:ilvl w:val="0"/>
          <w:numId w:val="36"/>
        </w:numPr>
      </w:pPr>
      <w:r w:rsidRPr="00BC6FA2">
        <w:t>zaposlenici RC-a dodatno su sudjelovali:</w:t>
      </w:r>
    </w:p>
    <w:p w14:paraId="1B350B72" w14:textId="77777777" w:rsidR="00A27C6D" w:rsidRPr="00BC6FA2" w:rsidRDefault="00A27C6D" w:rsidP="00A0258D">
      <w:pPr>
        <w:pStyle w:val="Odlomakpopisa"/>
        <w:numPr>
          <w:ilvl w:val="1"/>
          <w:numId w:val="36"/>
        </w:numPr>
      </w:pPr>
      <w:r w:rsidRPr="00BC6FA2">
        <w:t xml:space="preserve">na zdravstvenoj konferenciji </w:t>
      </w:r>
      <w:r w:rsidRPr="00BC6FA2">
        <w:rPr>
          <w:i/>
        </w:rPr>
        <w:t xml:space="preserve">Future iz </w:t>
      </w:r>
      <w:proofErr w:type="spellStart"/>
      <w:r w:rsidRPr="00BC6FA2">
        <w:rPr>
          <w:i/>
        </w:rPr>
        <w:t>now</w:t>
      </w:r>
      <w:proofErr w:type="spellEnd"/>
    </w:p>
    <w:p w14:paraId="5D04D2AE" w14:textId="77777777" w:rsidR="00A27C6D" w:rsidRPr="00BC6FA2" w:rsidRDefault="00A27C6D" w:rsidP="00A0258D">
      <w:pPr>
        <w:pStyle w:val="Odlomakpopisa"/>
        <w:numPr>
          <w:ilvl w:val="1"/>
          <w:numId w:val="36"/>
        </w:numPr>
      </w:pPr>
      <w:r w:rsidRPr="00BC6FA2">
        <w:t xml:space="preserve">u </w:t>
      </w:r>
      <w:r w:rsidRPr="00BC6FA2">
        <w:rPr>
          <w:i/>
          <w:iCs/>
        </w:rPr>
        <w:t>on-line</w:t>
      </w:r>
      <w:r w:rsidRPr="00BC6FA2">
        <w:t xml:space="preserve"> edukaciji: </w:t>
      </w:r>
      <w:r w:rsidRPr="00BC6FA2">
        <w:rPr>
          <w:i/>
        </w:rPr>
        <w:t xml:space="preserve">EUCAPA </w:t>
      </w:r>
      <w:r w:rsidRPr="00BC6FA2">
        <w:rPr>
          <w:i/>
          <w:lang w:val="en-GB"/>
        </w:rPr>
        <w:t>Basics and Principles of HTA</w:t>
      </w:r>
    </w:p>
    <w:p w14:paraId="1D1334E1" w14:textId="77777777" w:rsidR="00A27C6D" w:rsidRPr="00BC6FA2" w:rsidRDefault="00A27C6D" w:rsidP="00A0258D">
      <w:pPr>
        <w:pStyle w:val="Odlomakpopisa"/>
        <w:numPr>
          <w:ilvl w:val="1"/>
          <w:numId w:val="36"/>
        </w:numPr>
      </w:pPr>
      <w:r w:rsidRPr="00BC6FA2">
        <w:t xml:space="preserve">cjelodnevnom treningu: </w:t>
      </w:r>
      <w:r w:rsidRPr="00BC6FA2">
        <w:rPr>
          <w:i/>
        </w:rPr>
        <w:t xml:space="preserve">EUCAPA </w:t>
      </w:r>
      <w:r w:rsidRPr="00BC6FA2">
        <w:rPr>
          <w:i/>
          <w:lang w:val="en-GB"/>
        </w:rPr>
        <w:t>Fast-Track Training</w:t>
      </w:r>
      <w:r w:rsidRPr="00BC6FA2">
        <w:t>.</w:t>
      </w:r>
    </w:p>
    <w:p w14:paraId="04E06326" w14:textId="77777777" w:rsidR="00A27C6D" w:rsidRPr="00BC6FA2" w:rsidRDefault="00A27C6D" w:rsidP="00A27C6D"/>
    <w:p w14:paraId="2F486041" w14:textId="77777777" w:rsidR="00A27C6D" w:rsidRPr="00BC6FA2" w:rsidRDefault="00A27C6D" w:rsidP="00A27C6D">
      <w:r w:rsidRPr="00BC6FA2">
        <w:t>PLAN ZA BUDUĆE RAZDOBLJE</w:t>
      </w:r>
    </w:p>
    <w:p w14:paraId="06A160FA" w14:textId="77777777" w:rsidR="00A27C6D" w:rsidRPr="00BC6FA2" w:rsidRDefault="00A27C6D" w:rsidP="00A0258D">
      <w:pPr>
        <w:pStyle w:val="Odlomakpopisa"/>
        <w:numPr>
          <w:ilvl w:val="0"/>
          <w:numId w:val="37"/>
        </w:numPr>
      </w:pPr>
      <w:r w:rsidRPr="00BC6FA2">
        <w:t>obnova statusa Referentnog centra</w:t>
      </w:r>
    </w:p>
    <w:p w14:paraId="7812159B" w14:textId="77777777" w:rsidR="00A27C6D" w:rsidRPr="00BC6FA2" w:rsidRDefault="00A27C6D" w:rsidP="00A0258D">
      <w:pPr>
        <w:pStyle w:val="Odlomakpopisa"/>
        <w:numPr>
          <w:ilvl w:val="0"/>
          <w:numId w:val="37"/>
        </w:numPr>
      </w:pPr>
      <w:r w:rsidRPr="00BC6FA2">
        <w:t xml:space="preserve">organizacija </w:t>
      </w:r>
      <w:r>
        <w:t>četiri</w:t>
      </w:r>
      <w:r w:rsidRPr="00BC6FA2">
        <w:t xml:space="preserve"> </w:t>
      </w:r>
      <w:proofErr w:type="spellStart"/>
      <w:r w:rsidRPr="00BC6FA2">
        <w:t>farmakoepidemiološke</w:t>
      </w:r>
      <w:proofErr w:type="spellEnd"/>
      <w:r w:rsidRPr="00BC6FA2">
        <w:t xml:space="preserve"> tribine na temu antibiotske rezistencije, lijekova za liječenje dijabetesa i debljine, lijekova u okolišu i praksi dijeljenja </w:t>
      </w:r>
      <w:proofErr w:type="spellStart"/>
      <w:r w:rsidRPr="00BC6FA2">
        <w:t>receptnih</w:t>
      </w:r>
      <w:proofErr w:type="spellEnd"/>
      <w:r w:rsidRPr="00BC6FA2">
        <w:t xml:space="preserve"> lijekova</w:t>
      </w:r>
    </w:p>
    <w:p w14:paraId="68D3E3C0" w14:textId="77777777" w:rsidR="00A27C6D" w:rsidRPr="00BC6FA2" w:rsidRDefault="00A27C6D" w:rsidP="00A0258D">
      <w:pPr>
        <w:pStyle w:val="Odlomakpopisa"/>
        <w:numPr>
          <w:ilvl w:val="0"/>
          <w:numId w:val="37"/>
        </w:numPr>
      </w:pPr>
      <w:r w:rsidRPr="00BC6FA2">
        <w:t>realizacija suradnje s ostalim Službama Zavoda:</w:t>
      </w:r>
    </w:p>
    <w:p w14:paraId="23D5341D" w14:textId="77777777" w:rsidR="00A27C6D" w:rsidRPr="00A27C6D" w:rsidRDefault="00A27C6D" w:rsidP="00A0258D">
      <w:pPr>
        <w:pStyle w:val="Odlomakpopisa"/>
        <w:numPr>
          <w:ilvl w:val="1"/>
          <w:numId w:val="37"/>
        </w:numPr>
      </w:pPr>
      <w:r w:rsidRPr="00A27C6D">
        <w:t xml:space="preserve">suradnja sa Službom za mentalno zdravlje i prevenciju ovisnosti vezano uz adherenciju lijekova u programu </w:t>
      </w:r>
      <w:r w:rsidRPr="00A27C6D">
        <w:rPr>
          <w:i/>
          <w:iCs/>
        </w:rPr>
        <w:t>Poboljšanja učinkovitosti i praćenja ishoda liječenja u SZMPO</w:t>
      </w:r>
    </w:p>
    <w:p w14:paraId="453CFD93" w14:textId="77777777" w:rsidR="00A27C6D" w:rsidRPr="00A27C6D" w:rsidRDefault="00A27C6D" w:rsidP="00A0258D">
      <w:pPr>
        <w:pStyle w:val="Odlomakpopisa"/>
        <w:numPr>
          <w:ilvl w:val="1"/>
          <w:numId w:val="37"/>
        </w:numPr>
      </w:pPr>
      <w:r w:rsidRPr="00A27C6D">
        <w:t>suradnja sa Službom za javnozdravstvenu gerontologiju vezano uz primjenu benzodiazepina u domovima za starije</w:t>
      </w:r>
    </w:p>
    <w:p w14:paraId="4FD8BD5A" w14:textId="77777777" w:rsidR="00A27C6D" w:rsidRPr="00A27C6D" w:rsidRDefault="00A27C6D" w:rsidP="00A0258D">
      <w:pPr>
        <w:pStyle w:val="Odlomakpopisa"/>
        <w:numPr>
          <w:ilvl w:val="1"/>
          <w:numId w:val="37"/>
        </w:numPr>
      </w:pPr>
      <w:r w:rsidRPr="00A27C6D">
        <w:t xml:space="preserve">suradnja sa Službom za zdravstvenu ekologiju vezano uz </w:t>
      </w:r>
      <w:proofErr w:type="spellStart"/>
      <w:r w:rsidRPr="00A27C6D">
        <w:t>Ekofarmakoepidemiologiju</w:t>
      </w:r>
      <w:proofErr w:type="spellEnd"/>
      <w:r w:rsidRPr="00A27C6D">
        <w:t>.</w:t>
      </w:r>
    </w:p>
    <w:p w14:paraId="48E51470" w14:textId="77777777" w:rsidR="00A27C6D" w:rsidRPr="00BC6FA2" w:rsidRDefault="00A27C6D" w:rsidP="00A27C6D"/>
    <w:p w14:paraId="174DF85D" w14:textId="77777777" w:rsidR="00A27C6D" w:rsidRPr="00BC6FA2" w:rsidRDefault="00A27C6D" w:rsidP="00A27C6D">
      <w:r w:rsidRPr="00BC6FA2">
        <w:t>REALIZACIJA SURADNJE S DRUGIM INSTITUCIJAMA U RH</w:t>
      </w:r>
    </w:p>
    <w:p w14:paraId="253DBBF0" w14:textId="77777777" w:rsidR="00A27C6D" w:rsidRPr="00BC6FA2" w:rsidRDefault="00A27C6D" w:rsidP="00A0258D">
      <w:pPr>
        <w:pStyle w:val="Odlomakpopisa"/>
        <w:numPr>
          <w:ilvl w:val="0"/>
          <w:numId w:val="38"/>
        </w:numPr>
      </w:pPr>
      <w:r w:rsidRPr="00BC6FA2">
        <w:t xml:space="preserve">suradnja sa </w:t>
      </w:r>
      <w:r w:rsidRPr="00BC6FA2">
        <w:rPr>
          <w:i/>
          <w:iCs/>
        </w:rPr>
        <w:t>Hrvatskim zavodom za javno zdravstvo</w:t>
      </w:r>
      <w:r w:rsidRPr="00BC6FA2">
        <w:t xml:space="preserve"> vezano uz </w:t>
      </w:r>
      <w:r w:rsidRPr="00BC6FA2">
        <w:rPr>
          <w:i/>
          <w:iCs/>
        </w:rPr>
        <w:t>Europski podatkovni prostor</w:t>
      </w:r>
      <w:r w:rsidRPr="00BC6FA2">
        <w:t>, prikupljanje podataka o propisivanju i izdavanju lijekova i testiranje korisničkog sučelja za pristup Hrvatskom centru za zdravstvene podatke</w:t>
      </w:r>
    </w:p>
    <w:p w14:paraId="4C5FA9D9" w14:textId="77777777" w:rsidR="00A27C6D" w:rsidRPr="00A27C6D" w:rsidRDefault="00A27C6D" w:rsidP="00A0258D">
      <w:pPr>
        <w:pStyle w:val="Odlomakpopisa"/>
        <w:numPr>
          <w:ilvl w:val="0"/>
          <w:numId w:val="38"/>
        </w:numPr>
        <w:rPr>
          <w:spacing w:val="-4"/>
        </w:rPr>
      </w:pPr>
      <w:r w:rsidRPr="00A27C6D">
        <w:rPr>
          <w:spacing w:val="-4"/>
        </w:rPr>
        <w:t xml:space="preserve">suradnja sa </w:t>
      </w:r>
      <w:r w:rsidRPr="00A27C6D">
        <w:rPr>
          <w:i/>
          <w:iCs/>
          <w:spacing w:val="-4"/>
        </w:rPr>
        <w:t>Hrvatskim zavodom za zdravstveno osiguranje</w:t>
      </w:r>
      <w:r w:rsidRPr="00A27C6D">
        <w:rPr>
          <w:spacing w:val="-4"/>
        </w:rPr>
        <w:t xml:space="preserve"> vezano uz pristup podacima o propisivanju lijekova u RH i provedbu istraživanja o odlučivanju u zdravstvu</w:t>
      </w:r>
    </w:p>
    <w:p w14:paraId="0D03C480" w14:textId="77777777" w:rsidR="00A27C6D" w:rsidRPr="00BC6FA2" w:rsidRDefault="00A27C6D" w:rsidP="00A0258D">
      <w:pPr>
        <w:pStyle w:val="Odlomakpopisa"/>
        <w:numPr>
          <w:ilvl w:val="0"/>
          <w:numId w:val="38"/>
        </w:numPr>
      </w:pPr>
      <w:r w:rsidRPr="00BC6FA2">
        <w:t xml:space="preserve">suradnja sa Farmaceutsko-biokemijskim fakultetom Sveučilišta u Zagrebu vezano uz zajedničko provođenje </w:t>
      </w:r>
      <w:proofErr w:type="spellStart"/>
      <w:r w:rsidRPr="00BC6FA2">
        <w:t>farmakoepidemioloških</w:t>
      </w:r>
      <w:proofErr w:type="spellEnd"/>
      <w:r w:rsidRPr="00BC6FA2">
        <w:t xml:space="preserve"> studija, zajedničko sudjelovanje u </w:t>
      </w:r>
      <w:r w:rsidRPr="00BC6FA2">
        <w:lastRenderedPageBreak/>
        <w:t xml:space="preserve">znanstvenim projektima i sudjelovanje stručnjaka Službe kao nastavnika na predmetu </w:t>
      </w:r>
      <w:proofErr w:type="spellStart"/>
      <w:r w:rsidRPr="00BC6FA2">
        <w:t>Farmakoepidemiologija</w:t>
      </w:r>
      <w:proofErr w:type="spellEnd"/>
    </w:p>
    <w:p w14:paraId="64960DBB" w14:textId="77777777" w:rsidR="00A27C6D" w:rsidRPr="00BC6FA2" w:rsidRDefault="00A27C6D" w:rsidP="00A0258D">
      <w:pPr>
        <w:pStyle w:val="Odlomakpopisa"/>
        <w:numPr>
          <w:ilvl w:val="0"/>
          <w:numId w:val="38"/>
        </w:numPr>
      </w:pPr>
      <w:r w:rsidRPr="00BC6FA2">
        <w:t xml:space="preserve">suradnja sa Medicinskim fakultetom Sveučilišta u Rijeci za zajedničko provođenje </w:t>
      </w:r>
      <w:proofErr w:type="spellStart"/>
      <w:r w:rsidRPr="00BC6FA2">
        <w:t>farmakoepidemioloških</w:t>
      </w:r>
      <w:proofErr w:type="spellEnd"/>
      <w:r w:rsidRPr="00BC6FA2">
        <w:t xml:space="preserve"> studija, zajedničko sudjelovanje u znanstvenim projektima i sudjelovanje stručnjaka fakulteta u radu Referentnog centra i </w:t>
      </w:r>
      <w:proofErr w:type="spellStart"/>
      <w:r w:rsidRPr="00BC6FA2">
        <w:t>farmakoepidemiološkim</w:t>
      </w:r>
      <w:proofErr w:type="spellEnd"/>
      <w:r w:rsidRPr="00BC6FA2">
        <w:t xml:space="preserve"> tribinama koje organizira RC</w:t>
      </w:r>
    </w:p>
    <w:p w14:paraId="6B99B7B7" w14:textId="77777777" w:rsidR="00A27C6D" w:rsidRPr="00A27C6D" w:rsidRDefault="00A27C6D" w:rsidP="00A0258D">
      <w:pPr>
        <w:pStyle w:val="Odlomakpopisa"/>
        <w:numPr>
          <w:ilvl w:val="0"/>
          <w:numId w:val="38"/>
        </w:numPr>
        <w:rPr>
          <w:spacing w:val="-14"/>
        </w:rPr>
      </w:pPr>
      <w:r w:rsidRPr="00A27C6D">
        <w:rPr>
          <w:spacing w:val="-14"/>
        </w:rPr>
        <w:t xml:space="preserve">suradnja s Gradskom ljekarnom Zagreb i ZU Ljekarne Bjelovar u realizaciji projekta </w:t>
      </w:r>
      <w:proofErr w:type="spellStart"/>
      <w:r w:rsidRPr="00A27C6D">
        <w:rPr>
          <w:i/>
          <w:iCs/>
          <w:spacing w:val="-14"/>
        </w:rPr>
        <w:t>MedShare-Rx</w:t>
      </w:r>
      <w:proofErr w:type="spellEnd"/>
      <w:r w:rsidRPr="00A27C6D">
        <w:rPr>
          <w:spacing w:val="-14"/>
        </w:rPr>
        <w:t>.</w:t>
      </w:r>
    </w:p>
    <w:p w14:paraId="0329E032" w14:textId="77777777" w:rsidR="00A27C6D" w:rsidRPr="00BC6FA2" w:rsidRDefault="00A27C6D" w:rsidP="00A27C6D">
      <w:pPr>
        <w:pStyle w:val="Odlomakpopisa"/>
        <w:numPr>
          <w:ilvl w:val="0"/>
          <w:numId w:val="0"/>
        </w:numPr>
      </w:pPr>
    </w:p>
    <w:p w14:paraId="788A8340" w14:textId="77777777" w:rsidR="00A27C6D" w:rsidRPr="00BC6FA2" w:rsidRDefault="00A27C6D" w:rsidP="00A27C6D">
      <w:r w:rsidRPr="00BC6FA2">
        <w:t>REALIZACIJA SURADNJE S INSTITUCIJAMA/INICIJATIVAMA IZVAN RH</w:t>
      </w:r>
    </w:p>
    <w:p w14:paraId="74DA2B14" w14:textId="77777777" w:rsidR="00A27C6D" w:rsidRPr="00A27C6D" w:rsidRDefault="00A27C6D" w:rsidP="00A27C6D">
      <w:pPr>
        <w:pStyle w:val="Odlomakpopisa"/>
        <w:numPr>
          <w:ilvl w:val="0"/>
          <w:numId w:val="5"/>
        </w:numPr>
        <w:rPr>
          <w:spacing w:val="-12"/>
        </w:rPr>
      </w:pPr>
      <w:r w:rsidRPr="00A27C6D">
        <w:rPr>
          <w:spacing w:val="-12"/>
        </w:rPr>
        <w:t xml:space="preserve">suradnja s Farmaceutskim fakultetom Sveučilišta </w:t>
      </w:r>
      <w:proofErr w:type="spellStart"/>
      <w:r w:rsidRPr="00A27C6D">
        <w:rPr>
          <w:i/>
          <w:iCs/>
          <w:spacing w:val="-12"/>
        </w:rPr>
        <w:t>Uppsala</w:t>
      </w:r>
      <w:proofErr w:type="spellEnd"/>
      <w:r w:rsidRPr="00A27C6D">
        <w:rPr>
          <w:spacing w:val="-12"/>
        </w:rPr>
        <w:t xml:space="preserve"> u Švedskoj u provedbi međunarodnog istraživanja o praksama dijeljenja lijekova u </w:t>
      </w:r>
      <w:proofErr w:type="spellStart"/>
      <w:r w:rsidRPr="00A27C6D">
        <w:rPr>
          <w:spacing w:val="-12"/>
        </w:rPr>
        <w:t>nerekrativne</w:t>
      </w:r>
      <w:proofErr w:type="spellEnd"/>
      <w:r w:rsidRPr="00A27C6D">
        <w:rPr>
          <w:spacing w:val="-12"/>
        </w:rPr>
        <w:t xml:space="preserve"> svrhe – </w:t>
      </w:r>
      <w:proofErr w:type="spellStart"/>
      <w:r w:rsidRPr="00A27C6D">
        <w:rPr>
          <w:i/>
          <w:iCs/>
          <w:spacing w:val="-12"/>
        </w:rPr>
        <w:t>MedShare-Rx</w:t>
      </w:r>
      <w:proofErr w:type="spellEnd"/>
    </w:p>
    <w:p w14:paraId="70B3A6B5" w14:textId="77777777" w:rsidR="00A27C6D" w:rsidRPr="00BC6FA2" w:rsidRDefault="00A27C6D" w:rsidP="00A27C6D">
      <w:pPr>
        <w:pStyle w:val="Odlomakpopisa"/>
        <w:numPr>
          <w:ilvl w:val="0"/>
          <w:numId w:val="5"/>
        </w:numPr>
      </w:pPr>
      <w:r>
        <w:t>s</w:t>
      </w:r>
      <w:r w:rsidRPr="00BC6FA2">
        <w:t xml:space="preserve">uradnja s Europskom mrežom centara za </w:t>
      </w:r>
      <w:proofErr w:type="spellStart"/>
      <w:r w:rsidRPr="00BC6FA2">
        <w:t>farmakoepidemiologiju</w:t>
      </w:r>
      <w:proofErr w:type="spellEnd"/>
      <w:r w:rsidRPr="00BC6FA2">
        <w:t xml:space="preserve"> i </w:t>
      </w:r>
      <w:proofErr w:type="spellStart"/>
      <w:r w:rsidRPr="00BC6FA2">
        <w:t>farmakovigilanciju</w:t>
      </w:r>
      <w:proofErr w:type="spellEnd"/>
      <w:r w:rsidRPr="00BC6FA2">
        <w:t xml:space="preserve"> (</w:t>
      </w:r>
      <w:proofErr w:type="spellStart"/>
      <w:r w:rsidRPr="00BC6FA2">
        <w:t>ENCePP</w:t>
      </w:r>
      <w:proofErr w:type="spellEnd"/>
      <w:r w:rsidRPr="00BC6FA2">
        <w:t xml:space="preserve">); RC je naveden u popisu </w:t>
      </w:r>
      <w:proofErr w:type="spellStart"/>
      <w:r w:rsidRPr="00BC6FA2">
        <w:t>suradnih</w:t>
      </w:r>
      <w:proofErr w:type="spellEnd"/>
      <w:r w:rsidRPr="00BC6FA2">
        <w:t xml:space="preserve"> institucija koji provode istraživanja na podacima iz stvarnog svijeta (</w:t>
      </w:r>
      <w:r>
        <w:t xml:space="preserve">engl. </w:t>
      </w:r>
      <w:proofErr w:type="spellStart"/>
      <w:r w:rsidRPr="00BC6FA2">
        <w:rPr>
          <w:i/>
          <w:iCs/>
        </w:rPr>
        <w:t>real-world</w:t>
      </w:r>
      <w:proofErr w:type="spellEnd"/>
      <w:r w:rsidRPr="00BC6FA2">
        <w:rPr>
          <w:i/>
          <w:iCs/>
        </w:rPr>
        <w:t xml:space="preserve"> data</w:t>
      </w:r>
      <w:r w:rsidRPr="00BC6FA2">
        <w:t xml:space="preserve">) koji objavljuje Europska Agencija za lijekove (HMA-EMA </w:t>
      </w:r>
      <w:proofErr w:type="spellStart"/>
      <w:r w:rsidRPr="00BC6FA2">
        <w:rPr>
          <w:i/>
          <w:iCs/>
        </w:rPr>
        <w:t>Catalogues</w:t>
      </w:r>
      <w:proofErr w:type="spellEnd"/>
      <w:r w:rsidRPr="00BC6FA2">
        <w:rPr>
          <w:i/>
          <w:iCs/>
        </w:rPr>
        <w:t xml:space="preserve"> </w:t>
      </w:r>
      <w:proofErr w:type="spellStart"/>
      <w:r w:rsidRPr="00BC6FA2">
        <w:rPr>
          <w:i/>
          <w:iCs/>
        </w:rPr>
        <w:t>of</w:t>
      </w:r>
      <w:proofErr w:type="spellEnd"/>
      <w:r w:rsidRPr="00BC6FA2">
        <w:rPr>
          <w:i/>
          <w:iCs/>
        </w:rPr>
        <w:t xml:space="preserve"> </w:t>
      </w:r>
      <w:proofErr w:type="spellStart"/>
      <w:r w:rsidRPr="00BC6FA2">
        <w:rPr>
          <w:i/>
          <w:iCs/>
        </w:rPr>
        <w:t>real-world</w:t>
      </w:r>
      <w:proofErr w:type="spellEnd"/>
      <w:r w:rsidRPr="00BC6FA2">
        <w:rPr>
          <w:i/>
          <w:iCs/>
        </w:rPr>
        <w:t xml:space="preserve"> data </w:t>
      </w:r>
      <w:proofErr w:type="spellStart"/>
      <w:r w:rsidRPr="00BC6FA2">
        <w:rPr>
          <w:i/>
          <w:iCs/>
        </w:rPr>
        <w:t>sources</w:t>
      </w:r>
      <w:proofErr w:type="spellEnd"/>
      <w:r w:rsidRPr="00BC6FA2">
        <w:rPr>
          <w:i/>
          <w:iCs/>
        </w:rPr>
        <w:t xml:space="preserve"> </w:t>
      </w:r>
      <w:proofErr w:type="spellStart"/>
      <w:r w:rsidRPr="00BC6FA2">
        <w:rPr>
          <w:i/>
          <w:iCs/>
        </w:rPr>
        <w:t>and</w:t>
      </w:r>
      <w:proofErr w:type="spellEnd"/>
      <w:r w:rsidRPr="00BC6FA2">
        <w:rPr>
          <w:i/>
          <w:iCs/>
        </w:rPr>
        <w:t xml:space="preserve"> </w:t>
      </w:r>
      <w:proofErr w:type="spellStart"/>
      <w:r w:rsidRPr="00BC6FA2">
        <w:rPr>
          <w:i/>
          <w:iCs/>
        </w:rPr>
        <w:t>studies</w:t>
      </w:r>
      <w:proofErr w:type="spellEnd"/>
      <w:r w:rsidRPr="00BC6FA2">
        <w:t>)</w:t>
      </w:r>
    </w:p>
    <w:p w14:paraId="370F651E" w14:textId="77777777" w:rsidR="00A27C6D" w:rsidRPr="00F638A6" w:rsidRDefault="00A27C6D" w:rsidP="00A27C6D">
      <w:pPr>
        <w:pStyle w:val="Odlomakpopisa"/>
        <w:numPr>
          <w:ilvl w:val="1"/>
          <w:numId w:val="5"/>
        </w:numPr>
      </w:pPr>
      <w:r w:rsidRPr="00F638A6">
        <w:t xml:space="preserve">suradnja s </w:t>
      </w:r>
      <w:r w:rsidRPr="00F638A6">
        <w:rPr>
          <w:i/>
          <w:iCs/>
        </w:rPr>
        <w:t xml:space="preserve">European Drug </w:t>
      </w:r>
      <w:proofErr w:type="spellStart"/>
      <w:r w:rsidRPr="00F638A6">
        <w:rPr>
          <w:i/>
          <w:iCs/>
        </w:rPr>
        <w:t>Utilisation</w:t>
      </w:r>
      <w:proofErr w:type="spellEnd"/>
      <w:r w:rsidRPr="00F638A6">
        <w:rPr>
          <w:i/>
          <w:iCs/>
        </w:rPr>
        <w:t xml:space="preserve"> Research Group</w:t>
      </w:r>
      <w:r w:rsidRPr="00F638A6">
        <w:t xml:space="preserve"> (</w:t>
      </w:r>
      <w:proofErr w:type="spellStart"/>
      <w:r w:rsidRPr="00F638A6">
        <w:t>EuroDURG</w:t>
      </w:r>
      <w:proofErr w:type="spellEnd"/>
      <w:r w:rsidRPr="00F638A6">
        <w:t xml:space="preserve">) koji je europski ogranak </w:t>
      </w:r>
      <w:r w:rsidRPr="00F638A6">
        <w:rPr>
          <w:i/>
          <w:iCs/>
        </w:rPr>
        <w:t xml:space="preserve">International </w:t>
      </w:r>
      <w:proofErr w:type="spellStart"/>
      <w:r w:rsidRPr="00F638A6">
        <w:rPr>
          <w:i/>
          <w:iCs/>
        </w:rPr>
        <w:t>Society</w:t>
      </w:r>
      <w:proofErr w:type="spellEnd"/>
      <w:r w:rsidRPr="00F638A6">
        <w:rPr>
          <w:i/>
          <w:iCs/>
        </w:rPr>
        <w:t xml:space="preserve"> for </w:t>
      </w:r>
      <w:proofErr w:type="spellStart"/>
      <w:r w:rsidRPr="00F638A6">
        <w:rPr>
          <w:i/>
          <w:iCs/>
        </w:rPr>
        <w:t>Pharmacoepidemiology</w:t>
      </w:r>
      <w:proofErr w:type="spellEnd"/>
      <w:r w:rsidRPr="00F638A6">
        <w:t xml:space="preserve"> (ISPE) u kreiranju i organizaciji međunarodnog kongresa iz područja </w:t>
      </w:r>
      <w:proofErr w:type="spellStart"/>
      <w:r w:rsidRPr="00F638A6">
        <w:t>farmakoepidemiologije</w:t>
      </w:r>
      <w:proofErr w:type="spellEnd"/>
      <w:r w:rsidRPr="00F638A6">
        <w:t xml:space="preserve"> </w:t>
      </w:r>
      <w:proofErr w:type="spellStart"/>
      <w:r w:rsidRPr="00F638A6">
        <w:rPr>
          <w:i/>
          <w:iCs/>
        </w:rPr>
        <w:t>EuroDURG</w:t>
      </w:r>
      <w:proofErr w:type="spellEnd"/>
      <w:r w:rsidRPr="00F638A6">
        <w:rPr>
          <w:i/>
          <w:iCs/>
        </w:rPr>
        <w:t xml:space="preserve"> 2025 </w:t>
      </w:r>
      <w:proofErr w:type="spellStart"/>
      <w:r w:rsidRPr="00F638A6">
        <w:rPr>
          <w:i/>
          <w:iCs/>
        </w:rPr>
        <w:t>Conference</w:t>
      </w:r>
      <w:proofErr w:type="spellEnd"/>
      <w:r w:rsidRPr="00F638A6">
        <w:t xml:space="preserve"> koji će biti održan 1. – 4. 7. 2025., u </w:t>
      </w:r>
      <w:proofErr w:type="spellStart"/>
      <w:r w:rsidRPr="00F638A6">
        <w:t>Uppsali</w:t>
      </w:r>
      <w:proofErr w:type="spellEnd"/>
      <w:r w:rsidRPr="00F638A6">
        <w:t>, Švedska</w:t>
      </w:r>
    </w:p>
    <w:p w14:paraId="64A6F102" w14:textId="7D6519E5" w:rsidR="00A27C6D" w:rsidRPr="00F638A6" w:rsidRDefault="00A27C6D" w:rsidP="00A27C6D">
      <w:pPr>
        <w:pStyle w:val="Odlomakpopisa"/>
        <w:numPr>
          <w:ilvl w:val="1"/>
          <w:numId w:val="5"/>
        </w:numPr>
      </w:pPr>
      <w:r w:rsidRPr="00F638A6">
        <w:t xml:space="preserve">kreiranju i prijavi COST projekta </w:t>
      </w:r>
      <w:r w:rsidRPr="00F638A6">
        <w:rPr>
          <w:i/>
          <w:iCs/>
        </w:rPr>
        <w:t>EcoMeds4U</w:t>
      </w:r>
      <w:r w:rsidRPr="00F638A6">
        <w:t xml:space="preserve"> </w:t>
      </w:r>
      <w:r>
        <w:t>–</w:t>
      </w:r>
      <w:r w:rsidRPr="00F638A6">
        <w:t xml:space="preserve"> </w:t>
      </w:r>
      <w:proofErr w:type="spellStart"/>
      <w:r w:rsidRPr="00A27C6D">
        <w:rPr>
          <w:i/>
          <w:iCs/>
        </w:rPr>
        <w:t>Improving</w:t>
      </w:r>
      <w:proofErr w:type="spellEnd"/>
      <w:r w:rsidRPr="00A27C6D">
        <w:rPr>
          <w:i/>
          <w:iCs/>
        </w:rPr>
        <w:t xml:space="preserve"> </w:t>
      </w:r>
      <w:proofErr w:type="spellStart"/>
      <w:r w:rsidRPr="00A27C6D">
        <w:rPr>
          <w:i/>
          <w:iCs/>
        </w:rPr>
        <w:t>healthcare</w:t>
      </w:r>
      <w:proofErr w:type="spellEnd"/>
      <w:r w:rsidRPr="00A27C6D">
        <w:rPr>
          <w:i/>
          <w:iCs/>
        </w:rPr>
        <w:t xml:space="preserve"> </w:t>
      </w:r>
      <w:proofErr w:type="spellStart"/>
      <w:r w:rsidRPr="00A27C6D">
        <w:rPr>
          <w:i/>
          <w:iCs/>
        </w:rPr>
        <w:t>practices</w:t>
      </w:r>
      <w:proofErr w:type="spellEnd"/>
      <w:r w:rsidRPr="00A27C6D">
        <w:rPr>
          <w:i/>
          <w:iCs/>
        </w:rPr>
        <w:t xml:space="preserve"> for </w:t>
      </w:r>
      <w:proofErr w:type="spellStart"/>
      <w:r w:rsidRPr="00A27C6D">
        <w:rPr>
          <w:i/>
          <w:iCs/>
        </w:rPr>
        <w:t>eco-directed</w:t>
      </w:r>
      <w:proofErr w:type="spellEnd"/>
      <w:r w:rsidRPr="00A27C6D">
        <w:rPr>
          <w:i/>
          <w:iCs/>
        </w:rPr>
        <w:t xml:space="preserve"> use </w:t>
      </w:r>
      <w:proofErr w:type="spellStart"/>
      <w:r w:rsidRPr="00A27C6D">
        <w:rPr>
          <w:i/>
          <w:iCs/>
        </w:rPr>
        <w:t>of</w:t>
      </w:r>
      <w:proofErr w:type="spellEnd"/>
      <w:r w:rsidRPr="00A27C6D">
        <w:rPr>
          <w:i/>
          <w:iCs/>
        </w:rPr>
        <w:t xml:space="preserve"> human </w:t>
      </w:r>
      <w:proofErr w:type="spellStart"/>
      <w:r w:rsidRPr="00A27C6D">
        <w:rPr>
          <w:i/>
          <w:iCs/>
        </w:rPr>
        <w:t>medicines</w:t>
      </w:r>
      <w:proofErr w:type="spellEnd"/>
      <w:r w:rsidRPr="00A27C6D">
        <w:rPr>
          <w:i/>
          <w:iCs/>
        </w:rPr>
        <w:t xml:space="preserve"> </w:t>
      </w:r>
      <w:proofErr w:type="spellStart"/>
      <w:r w:rsidRPr="00A27C6D">
        <w:rPr>
          <w:i/>
          <w:iCs/>
        </w:rPr>
        <w:t>across</w:t>
      </w:r>
      <w:proofErr w:type="spellEnd"/>
      <w:r w:rsidRPr="00A27C6D">
        <w:rPr>
          <w:i/>
          <w:iCs/>
        </w:rPr>
        <w:t xml:space="preserve"> Europe</w:t>
      </w:r>
    </w:p>
    <w:p w14:paraId="7378D402" w14:textId="77777777" w:rsidR="00A27C6D" w:rsidRPr="00F638A6" w:rsidRDefault="00A27C6D" w:rsidP="00A27C6D">
      <w:pPr>
        <w:pStyle w:val="Odlomakpopisa"/>
        <w:numPr>
          <w:ilvl w:val="1"/>
          <w:numId w:val="5"/>
        </w:numPr>
      </w:pPr>
      <w:r w:rsidRPr="00F638A6">
        <w:t xml:space="preserve">kreiranju i prijavi COST projekta </w:t>
      </w:r>
      <w:r w:rsidRPr="00F638A6">
        <w:rPr>
          <w:i/>
          <w:iCs/>
        </w:rPr>
        <w:t>A-</w:t>
      </w:r>
      <w:proofErr w:type="spellStart"/>
      <w:r w:rsidRPr="00F638A6">
        <w:rPr>
          <w:i/>
          <w:iCs/>
        </w:rPr>
        <w:t>loop</w:t>
      </w:r>
      <w:proofErr w:type="spellEnd"/>
      <w:r w:rsidRPr="00F638A6">
        <w:t xml:space="preserve"> </w:t>
      </w:r>
      <w:r>
        <w:t>–</w:t>
      </w:r>
      <w:r w:rsidRPr="00F638A6">
        <w:t xml:space="preserve"> </w:t>
      </w:r>
      <w:proofErr w:type="spellStart"/>
      <w:r w:rsidRPr="00A27C6D">
        <w:rPr>
          <w:i/>
          <w:iCs/>
        </w:rPr>
        <w:t>Anticholinergic</w:t>
      </w:r>
      <w:proofErr w:type="spellEnd"/>
      <w:r w:rsidRPr="00A27C6D">
        <w:rPr>
          <w:i/>
          <w:iCs/>
        </w:rPr>
        <w:t xml:space="preserve"> </w:t>
      </w:r>
      <w:proofErr w:type="spellStart"/>
      <w:r w:rsidRPr="00A27C6D">
        <w:rPr>
          <w:i/>
          <w:iCs/>
        </w:rPr>
        <w:t>load</w:t>
      </w:r>
      <w:proofErr w:type="spellEnd"/>
      <w:r w:rsidRPr="00A27C6D">
        <w:rPr>
          <w:i/>
          <w:iCs/>
        </w:rPr>
        <w:t xml:space="preserve"> </w:t>
      </w:r>
      <w:proofErr w:type="spellStart"/>
      <w:r w:rsidRPr="00A27C6D">
        <w:rPr>
          <w:i/>
          <w:iCs/>
        </w:rPr>
        <w:t>and</w:t>
      </w:r>
      <w:proofErr w:type="spellEnd"/>
      <w:r w:rsidRPr="00A27C6D">
        <w:rPr>
          <w:i/>
          <w:iCs/>
        </w:rPr>
        <w:t xml:space="preserve"> </w:t>
      </w:r>
      <w:proofErr w:type="spellStart"/>
      <w:r w:rsidRPr="00A27C6D">
        <w:rPr>
          <w:i/>
          <w:iCs/>
        </w:rPr>
        <w:t>Anticholinergic</w:t>
      </w:r>
      <w:proofErr w:type="spellEnd"/>
      <w:r w:rsidRPr="00A27C6D">
        <w:rPr>
          <w:i/>
          <w:iCs/>
        </w:rPr>
        <w:t xml:space="preserve"> </w:t>
      </w:r>
      <w:proofErr w:type="spellStart"/>
      <w:r w:rsidRPr="00A27C6D">
        <w:rPr>
          <w:i/>
          <w:iCs/>
        </w:rPr>
        <w:t>Outcome</w:t>
      </w:r>
      <w:proofErr w:type="spellEnd"/>
      <w:r w:rsidRPr="00A27C6D">
        <w:rPr>
          <w:i/>
          <w:iCs/>
        </w:rPr>
        <w:t xml:space="preserve"> </w:t>
      </w:r>
      <w:proofErr w:type="spellStart"/>
      <w:r w:rsidRPr="00A27C6D">
        <w:rPr>
          <w:i/>
          <w:iCs/>
        </w:rPr>
        <w:t>in</w:t>
      </w:r>
      <w:proofErr w:type="spellEnd"/>
      <w:r w:rsidRPr="00A27C6D">
        <w:rPr>
          <w:i/>
          <w:iCs/>
        </w:rPr>
        <w:t xml:space="preserve"> </w:t>
      </w:r>
      <w:proofErr w:type="spellStart"/>
      <w:r w:rsidRPr="00A27C6D">
        <w:rPr>
          <w:i/>
          <w:iCs/>
        </w:rPr>
        <w:t>the</w:t>
      </w:r>
      <w:proofErr w:type="spellEnd"/>
      <w:r w:rsidRPr="00A27C6D">
        <w:rPr>
          <w:i/>
          <w:iCs/>
        </w:rPr>
        <w:t xml:space="preserve"> </w:t>
      </w:r>
      <w:proofErr w:type="spellStart"/>
      <w:r w:rsidRPr="00A27C6D">
        <w:rPr>
          <w:i/>
          <w:iCs/>
        </w:rPr>
        <w:t>older</w:t>
      </w:r>
      <w:proofErr w:type="spellEnd"/>
      <w:r w:rsidRPr="00A27C6D">
        <w:rPr>
          <w:i/>
          <w:iCs/>
        </w:rPr>
        <w:t xml:space="preserve"> </w:t>
      </w:r>
      <w:proofErr w:type="spellStart"/>
      <w:r w:rsidRPr="00A27C6D">
        <w:rPr>
          <w:i/>
          <w:iCs/>
        </w:rPr>
        <w:t>population</w:t>
      </w:r>
      <w:proofErr w:type="spellEnd"/>
    </w:p>
    <w:p w14:paraId="7D6A3B59" w14:textId="2A9F7096" w:rsidR="00A27C6D" w:rsidRPr="00F638A6" w:rsidRDefault="00A27C6D" w:rsidP="00A27C6D">
      <w:pPr>
        <w:pStyle w:val="Odlomakpopisa"/>
        <w:numPr>
          <w:ilvl w:val="1"/>
          <w:numId w:val="5"/>
        </w:numPr>
      </w:pPr>
      <w:r w:rsidRPr="00F638A6">
        <w:t xml:space="preserve">kreiranju i provedbi projekta </w:t>
      </w:r>
      <w:proofErr w:type="spellStart"/>
      <w:r w:rsidRPr="00A27C6D">
        <w:rPr>
          <w:i/>
          <w:iCs/>
        </w:rPr>
        <w:t>MedShare-Rx</w:t>
      </w:r>
      <w:proofErr w:type="spellEnd"/>
      <w:r w:rsidRPr="00F638A6">
        <w:t xml:space="preserve"> </w:t>
      </w:r>
      <w:r>
        <w:t>–</w:t>
      </w:r>
      <w:r w:rsidRPr="00F638A6">
        <w:t xml:space="preserve"> istraživanje praksi dijeljenja lijekova u </w:t>
      </w:r>
      <w:proofErr w:type="spellStart"/>
      <w:r w:rsidRPr="00F638A6">
        <w:t>nerekreativne</w:t>
      </w:r>
      <w:proofErr w:type="spellEnd"/>
      <w:r w:rsidRPr="00F638A6">
        <w:t xml:space="preserve"> svrhe</w:t>
      </w:r>
      <w:r>
        <w:t>.</w:t>
      </w:r>
    </w:p>
    <w:p w14:paraId="6F73B173" w14:textId="77777777" w:rsidR="00A27C6D" w:rsidRPr="00BC6FA2" w:rsidRDefault="00A27C6D" w:rsidP="00A27C6D"/>
    <w:p w14:paraId="446B8D2D" w14:textId="77777777" w:rsidR="00A27C6D" w:rsidRPr="00BC6FA2" w:rsidRDefault="00A27C6D" w:rsidP="00A27C6D">
      <w:r w:rsidRPr="00BC6FA2">
        <w:t>PROGRAMI U PRIPREMI</w:t>
      </w:r>
    </w:p>
    <w:p w14:paraId="6D13CFB0" w14:textId="77777777" w:rsidR="00A27C6D" w:rsidRPr="00BC6FA2" w:rsidRDefault="00A27C6D" w:rsidP="00A0258D">
      <w:pPr>
        <w:pStyle w:val="Odlomakpopisa"/>
        <w:numPr>
          <w:ilvl w:val="0"/>
          <w:numId w:val="39"/>
        </w:numPr>
        <w:rPr>
          <w:i/>
          <w:iCs/>
        </w:rPr>
      </w:pPr>
      <w:r w:rsidRPr="00BC6FA2">
        <w:t xml:space="preserve">Program mjerenja i poticanja kvalitete propisivanja lijekova u domovima zdravlja u Gradu Zagrebu </w:t>
      </w:r>
      <w:r>
        <w:t>–</w:t>
      </w:r>
      <w:r w:rsidRPr="00BC6FA2">
        <w:t xml:space="preserve"> </w:t>
      </w:r>
      <w:proofErr w:type="spellStart"/>
      <w:r w:rsidRPr="00934475">
        <w:rPr>
          <w:i/>
          <w:iCs/>
        </w:rPr>
        <w:t>DomZdravlje</w:t>
      </w:r>
      <w:proofErr w:type="spellEnd"/>
      <w:r w:rsidRPr="00934475">
        <w:rPr>
          <w:i/>
          <w:iCs/>
        </w:rPr>
        <w:t>+</w:t>
      </w:r>
    </w:p>
    <w:p w14:paraId="2C1372B3" w14:textId="77777777" w:rsidR="00A27C6D" w:rsidRPr="00BC6FA2" w:rsidRDefault="00A27C6D" w:rsidP="00A27C6D"/>
    <w:p w14:paraId="0123F5E7" w14:textId="77777777" w:rsidR="00A27C6D" w:rsidRPr="00BC6FA2" w:rsidRDefault="00A27C6D" w:rsidP="00A27C6D">
      <w:r w:rsidRPr="00BC6FA2">
        <w:t>PROJEKTI U PRIPREMI</w:t>
      </w:r>
    </w:p>
    <w:p w14:paraId="5B9D4D39" w14:textId="77777777" w:rsidR="00A27C6D" w:rsidRPr="00BC6FA2" w:rsidRDefault="00A27C6D" w:rsidP="00A0258D">
      <w:pPr>
        <w:pStyle w:val="Odlomakpopisa"/>
        <w:numPr>
          <w:ilvl w:val="0"/>
          <w:numId w:val="40"/>
        </w:numPr>
      </w:pPr>
      <w:r w:rsidRPr="00BC6FA2">
        <w:t xml:space="preserve">analiza trendova u propisivanju </w:t>
      </w:r>
      <w:proofErr w:type="spellStart"/>
      <w:r w:rsidRPr="00BC6FA2">
        <w:t>antidijabetika</w:t>
      </w:r>
      <w:proofErr w:type="spellEnd"/>
      <w:r w:rsidRPr="00BC6FA2">
        <w:t xml:space="preserve"> u RH</w:t>
      </w:r>
    </w:p>
    <w:p w14:paraId="43DA973F" w14:textId="0B19B70E" w:rsidR="00A403CD" w:rsidRPr="00BF35B5" w:rsidRDefault="00A27C6D" w:rsidP="00A0258D">
      <w:pPr>
        <w:pStyle w:val="Odlomakpopisa"/>
        <w:numPr>
          <w:ilvl w:val="0"/>
          <w:numId w:val="40"/>
        </w:numPr>
      </w:pPr>
      <w:r w:rsidRPr="00BC6FA2">
        <w:t>analiza potrošnje i difuzije bioloških lijekova za liječenje migrene.</w:t>
      </w:r>
      <w:r w:rsidR="00A403CD" w:rsidRPr="00BF35B5">
        <w:br w:type="page"/>
      </w:r>
    </w:p>
    <w:p w14:paraId="1D09D693" w14:textId="2F6E4A76" w:rsidR="00037E2C" w:rsidRPr="00037E2C" w:rsidRDefault="00037E2C" w:rsidP="00037E2C">
      <w:pPr>
        <w:pStyle w:val="Odjel"/>
      </w:pPr>
      <w:r w:rsidRPr="00037E2C">
        <w:lastRenderedPageBreak/>
        <w:t>REFERENTNI CENTAR ZA ZAŠTITU ZDRAVLJA STARIJIH OSOBA</w:t>
      </w:r>
    </w:p>
    <w:p w14:paraId="1D797CB4" w14:textId="77777777" w:rsidR="00037E2C" w:rsidRPr="00037E2C" w:rsidRDefault="00037E2C" w:rsidP="00037E2C">
      <w:pPr>
        <w:numPr>
          <w:ilvl w:val="0"/>
          <w:numId w:val="53"/>
        </w:numPr>
      </w:pPr>
      <w:r w:rsidRPr="00037E2C">
        <w:t>sastavljeno Izvješće Službe i Referentnog centra MZ za zaštitu zdravlja starijih osoba, za I. , II., III. i IV. kvartal 2024. godine</w:t>
      </w:r>
    </w:p>
    <w:p w14:paraId="58B1BAD0" w14:textId="77777777" w:rsidR="00037E2C" w:rsidRPr="00037E2C" w:rsidRDefault="00037E2C" w:rsidP="00037E2C">
      <w:pPr>
        <w:numPr>
          <w:ilvl w:val="0"/>
          <w:numId w:val="53"/>
        </w:numPr>
      </w:pPr>
      <w:r w:rsidRPr="00037E2C">
        <w:t>sastavljanje godišnjeg izvješća za javnozdravstvenu gerontologiju i RC-a za zaštitu zdravlja starijih osoba</w:t>
      </w:r>
    </w:p>
    <w:p w14:paraId="3558AAF5" w14:textId="77777777" w:rsidR="00037E2C" w:rsidRPr="00037E2C" w:rsidRDefault="00037E2C" w:rsidP="00037E2C">
      <w:pPr>
        <w:numPr>
          <w:ilvl w:val="0"/>
          <w:numId w:val="53"/>
        </w:numPr>
      </w:pPr>
      <w:r w:rsidRPr="00037E2C">
        <w:t>dopuna za pripremu novog programa za Grad 2025. godina s naslovom „Edukacija o racionalnoj upotrebi lijekova u domovima za starije osobe u Gradu Zagrebu“</w:t>
      </w:r>
    </w:p>
    <w:p w14:paraId="25A35A56" w14:textId="77777777" w:rsidR="00037E2C" w:rsidRPr="00037E2C" w:rsidRDefault="00037E2C" w:rsidP="00037E2C">
      <w:pPr>
        <w:numPr>
          <w:ilvl w:val="0"/>
          <w:numId w:val="53"/>
        </w:numPr>
      </w:pPr>
      <w:r w:rsidRPr="00037E2C">
        <w:t>nastavak praćenja primjene gerontološko-javnozdravstvenih mjera:</w:t>
      </w:r>
    </w:p>
    <w:p w14:paraId="06CD6D36" w14:textId="77777777" w:rsidR="00037E2C" w:rsidRPr="00037E2C" w:rsidRDefault="00037E2C" w:rsidP="00037E2C">
      <w:pPr>
        <w:numPr>
          <w:ilvl w:val="0"/>
          <w:numId w:val="56"/>
        </w:numPr>
      </w:pPr>
      <w:r w:rsidRPr="00037E2C">
        <w:t>Program aktivno zdravo starenje – dopune i unaprjeđenje programa Vodiča/15 uputa za aktivno zdravo starenje – hrvatski model</w:t>
      </w:r>
    </w:p>
    <w:p w14:paraId="11E36D89" w14:textId="77777777" w:rsidR="00037E2C" w:rsidRPr="00037E2C" w:rsidRDefault="00037E2C" w:rsidP="00037E2C">
      <w:pPr>
        <w:numPr>
          <w:ilvl w:val="0"/>
          <w:numId w:val="56"/>
        </w:numPr>
      </w:pPr>
      <w:r w:rsidRPr="00037E2C">
        <w:t>Smjernice pravilne prehrane za starije/jelovnici u domovima za starije</w:t>
      </w:r>
    </w:p>
    <w:p w14:paraId="5CEDEE18" w14:textId="77777777" w:rsidR="00037E2C" w:rsidRPr="00037E2C" w:rsidRDefault="00037E2C" w:rsidP="00037E2C">
      <w:pPr>
        <w:numPr>
          <w:ilvl w:val="0"/>
          <w:numId w:val="56"/>
        </w:numPr>
      </w:pPr>
      <w:r w:rsidRPr="00037E2C">
        <w:t>Zdravstvene potrebe i funkcionalna sposobnost starijih osoba u sinergiji zdravstvene i socijalne skrbi za starije osobe</w:t>
      </w:r>
    </w:p>
    <w:p w14:paraId="2ED3F9F1" w14:textId="77777777" w:rsidR="00037E2C" w:rsidRPr="00037E2C" w:rsidRDefault="00037E2C" w:rsidP="00037E2C">
      <w:pPr>
        <w:numPr>
          <w:ilvl w:val="0"/>
          <w:numId w:val="56"/>
        </w:numPr>
      </w:pPr>
      <w:r w:rsidRPr="00037E2C">
        <w:t>Kategorijski postupnik Programa četiri stupnja gerijatrijske zdravstvene njege sa sestrinskom dokumentacijom kod pružatelja usluga za starije osobe</w:t>
      </w:r>
    </w:p>
    <w:p w14:paraId="1528699F" w14:textId="77777777" w:rsidR="00037E2C" w:rsidRPr="00037E2C" w:rsidRDefault="00037E2C" w:rsidP="00037E2C">
      <w:pPr>
        <w:numPr>
          <w:ilvl w:val="0"/>
          <w:numId w:val="56"/>
        </w:numPr>
      </w:pPr>
      <w:r w:rsidRPr="00037E2C">
        <w:t>Upitnik o praćenju pokazatelja kvalitete u domovima za starije.</w:t>
      </w:r>
    </w:p>
    <w:p w14:paraId="4A68AEC9" w14:textId="77777777" w:rsidR="00037E2C" w:rsidRPr="00037E2C" w:rsidRDefault="00037E2C" w:rsidP="00037E2C">
      <w:pPr>
        <w:numPr>
          <w:ilvl w:val="0"/>
          <w:numId w:val="57"/>
        </w:numPr>
        <w:rPr>
          <w:spacing w:val="-2"/>
        </w:rPr>
      </w:pPr>
      <w:r w:rsidRPr="00037E2C">
        <w:rPr>
          <w:spacing w:val="-2"/>
        </w:rPr>
        <w:t xml:space="preserve">slanje </w:t>
      </w:r>
      <w:r w:rsidRPr="00037E2C">
        <w:rPr>
          <w:i/>
          <w:iCs/>
          <w:spacing w:val="-2"/>
        </w:rPr>
        <w:t>Upitnika o praćenju pokazatelja kvalitete u domovima za starije</w:t>
      </w:r>
      <w:r w:rsidRPr="00037E2C">
        <w:rPr>
          <w:spacing w:val="-2"/>
        </w:rPr>
        <w:t xml:space="preserve"> u 2023. godini i Izvješća za 2023. godinu po Kategorijskom postupniku programa Četiri stupnja gerijatrijske zdravstvene njege sa sestrinskom dokumentacijom za praćenje i evaluaciju zdravstvenih potreba i funkcionalne sposobnosti gerontoloških osiguranika u domu za starije osobe s područja Republike Hrvatske te slanje požurnica</w:t>
      </w:r>
    </w:p>
    <w:p w14:paraId="2D062D70" w14:textId="77777777" w:rsidR="00037E2C" w:rsidRPr="00037E2C" w:rsidRDefault="00037E2C" w:rsidP="00037E2C">
      <w:pPr>
        <w:numPr>
          <w:ilvl w:val="0"/>
          <w:numId w:val="57"/>
        </w:numPr>
      </w:pPr>
      <w:r w:rsidRPr="00037E2C">
        <w:t xml:space="preserve">priprema </w:t>
      </w:r>
      <w:r w:rsidRPr="00037E2C">
        <w:rPr>
          <w:i/>
          <w:iCs/>
        </w:rPr>
        <w:t>Excelove radne knjige</w:t>
      </w:r>
      <w:r w:rsidRPr="00037E2C">
        <w:t xml:space="preserve"> s odabranim varijablama zdravstvenih potreba individualnog gerontološkog i gerijatrijskog osiguranika </w:t>
      </w:r>
      <w:r w:rsidRPr="00037E2C">
        <w:rPr>
          <w:i/>
          <w:iCs/>
        </w:rPr>
        <w:t>Evidencijske liste br. 1</w:t>
      </w:r>
      <w:r w:rsidRPr="00037E2C">
        <w:t xml:space="preserve"> PZP-a korisnika domova za starije u cilju izrade novog načina prikupljanja; pilotiranje i evaluacija izvedena u suradnji s Domovima za starije osobe </w:t>
      </w:r>
      <w:r w:rsidRPr="00037E2C">
        <w:rPr>
          <w:i/>
          <w:iCs/>
        </w:rPr>
        <w:t xml:space="preserve">Sv. Ana, </w:t>
      </w:r>
      <w:r w:rsidRPr="00037E2C">
        <w:rPr>
          <w:i/>
        </w:rPr>
        <w:t xml:space="preserve">Dubrava, Centar, Ksaver, Medveščak, Sv. Josip, Trešnjevka </w:t>
      </w:r>
      <w:r w:rsidRPr="00037E2C">
        <w:t>u Zagrebu</w:t>
      </w:r>
    </w:p>
    <w:p w14:paraId="6109E20D" w14:textId="77777777" w:rsidR="00037E2C" w:rsidRPr="00037E2C" w:rsidRDefault="00037E2C" w:rsidP="00037E2C">
      <w:pPr>
        <w:numPr>
          <w:ilvl w:val="0"/>
          <w:numId w:val="53"/>
        </w:numPr>
      </w:pPr>
      <w:r w:rsidRPr="00037E2C">
        <w:t>obrada podataka o odabranim gerontološko javnozdravstvenim pokazateljima:</w:t>
      </w:r>
    </w:p>
    <w:p w14:paraId="5331E7AF" w14:textId="77777777" w:rsidR="00037E2C" w:rsidRPr="00037E2C" w:rsidRDefault="00037E2C" w:rsidP="00037E2C">
      <w:pPr>
        <w:numPr>
          <w:ilvl w:val="0"/>
          <w:numId w:val="58"/>
        </w:numPr>
        <w:rPr>
          <w:spacing w:val="-2"/>
        </w:rPr>
      </w:pPr>
      <w:r w:rsidRPr="00037E2C">
        <w:rPr>
          <w:spacing w:val="-2"/>
        </w:rPr>
        <w:t xml:space="preserve">Završena obrada podatka Kategorijskog postupnika programa </w:t>
      </w:r>
      <w:r w:rsidRPr="00037E2C">
        <w:rPr>
          <w:i/>
          <w:iCs/>
          <w:spacing w:val="-2"/>
        </w:rPr>
        <w:t>Četiri stupnja gerijatrijske zdravstvene njege u domovima za starije osobe</w:t>
      </w:r>
      <w:r w:rsidRPr="00037E2C">
        <w:rPr>
          <w:spacing w:val="-2"/>
        </w:rPr>
        <w:t xml:space="preserve"> za 2022. i 2023. godinu</w:t>
      </w:r>
    </w:p>
    <w:p w14:paraId="3C92120C" w14:textId="1D7887AA" w:rsidR="00037E2C" w:rsidRPr="00037E2C" w:rsidRDefault="00037E2C" w:rsidP="00037E2C">
      <w:pPr>
        <w:numPr>
          <w:ilvl w:val="0"/>
          <w:numId w:val="58"/>
        </w:numPr>
      </w:pPr>
      <w:r w:rsidRPr="00037E2C">
        <w:t>Završena obrada podataka Upitnika o praćenju pokazatelja kvalitete u domovima za starije za 2022. i 2023. godinu</w:t>
      </w:r>
    </w:p>
    <w:p w14:paraId="4ACB184C" w14:textId="77777777" w:rsidR="00037E2C" w:rsidRPr="00037E2C" w:rsidRDefault="00037E2C" w:rsidP="00037E2C">
      <w:pPr>
        <w:numPr>
          <w:ilvl w:val="0"/>
          <w:numId w:val="58"/>
        </w:numPr>
      </w:pPr>
      <w:r w:rsidRPr="00037E2C">
        <w:lastRenderedPageBreak/>
        <w:t xml:space="preserve">Analiza podataka i izrada grafičkih prikaza za poglavlje </w:t>
      </w:r>
      <w:r w:rsidRPr="00037E2C">
        <w:rPr>
          <w:i/>
          <w:iCs/>
        </w:rPr>
        <w:t>Gerontološko-javnozdravstveni pokazatelji</w:t>
      </w:r>
      <w:r w:rsidRPr="00037E2C">
        <w:t xml:space="preserve"> za 2023. godinu u </w:t>
      </w:r>
      <w:r w:rsidRPr="00037E2C">
        <w:rPr>
          <w:i/>
          <w:iCs/>
        </w:rPr>
        <w:t>Zdravstveno-statističkom ljetopisu za 2023. godinu</w:t>
      </w:r>
    </w:p>
    <w:p w14:paraId="6C6FEF74" w14:textId="77777777" w:rsidR="00037E2C" w:rsidRPr="00037E2C" w:rsidRDefault="00037E2C" w:rsidP="00037E2C">
      <w:pPr>
        <w:numPr>
          <w:ilvl w:val="0"/>
          <w:numId w:val="58"/>
        </w:numPr>
      </w:pPr>
      <w:r w:rsidRPr="00037E2C">
        <w:t xml:space="preserve">Praćenje putem </w:t>
      </w:r>
      <w:r w:rsidRPr="00037E2C">
        <w:rPr>
          <w:i/>
          <w:iCs/>
        </w:rPr>
        <w:t>Web</w:t>
      </w:r>
      <w:r w:rsidRPr="00037E2C">
        <w:t xml:space="preserve">-aplikacije NRS 2002 alata za probir malnutricije kod osoba starije životne dobi </w:t>
      </w:r>
    </w:p>
    <w:p w14:paraId="1D4218CC" w14:textId="7D872997" w:rsidR="00037E2C" w:rsidRDefault="00037E2C" w:rsidP="00037E2C">
      <w:pPr>
        <w:numPr>
          <w:ilvl w:val="0"/>
          <w:numId w:val="58"/>
        </w:numPr>
      </w:pPr>
      <w:r w:rsidRPr="00037E2C">
        <w:t>Statistička analiza i obrada podataka – udio starijih osoba od 65 godina u ukupnom stanovništvu po dobi i spolu, Hrvatska i Grad Zagreb, popisna 2021. / procjena 2023.; analiza udjela stanovništva od 0 – 19 godina prema popisnoj 2011. /</w:t>
      </w:r>
      <w:r>
        <w:t xml:space="preserve"> </w:t>
      </w:r>
      <w:r w:rsidRPr="00037E2C">
        <w:t>2021. te procjeni 2023. godine; statistička obrada mortaliteta po dobi i spolu, Grad Zagreb, 2023. g. (vodeći uzroci smrti kod osoba starijih od 65. g. i ukupni mortaliteti prema skupinama bolesti kod osoba starijih od 65. g.); statistička obrada mortaliteta po dobi i spolu, Hrvatska, 2023.g. (vodeći uzroci smrti kod osoba starijih od 65. g. i ukupni mortaliteti prema skupinama bolesti kod osoba starijih od 65. g.) te usporedba 2022. – 2023.; analiza mortaliteta za opću populaciju i starije od 65. godina, usporedno 2022. – 2023., Hrvatska, ukupno i prvih pet uzroka smrti po skupinama bolesti; analiza i statistička obrada vanjski uzroci smrti kod opće populacije i starijih osoba od 65 g., po dobi i spolu, Hrvatska, 2023. g.; statistička obrada hospitalizacija osoba starijih od 65 godina prema grupama bolesti u 2022. godini, N = 235.907 / 100%, Hrvatska; vodeći uzroci hospitalizacija osoba starijih od 65 godina, prema grupama bolesti u 2022. godini, N = 164.078 / 100%, Hrvatska; rang vodećih dijagnoza (1 – 5) hospitalizacija osoba starijih od 65 godina, u stacionarnom dijelu bolnice, 2022. godina, N = 30.620, Hrvatska; rang vodećih dijagnoza (1 – 5) hospitalizacija žena starijih od 65 godina, u stacionarnom dijelu bolnice, 2022. godina, N = 18.596, Hrvatska; rang vodećih dijagnoza (1 – 5) hospitalizacija muškaraca starijih od 65 godina, u stacionarnom dijelu bolnice, 2023. godina, N = 15.050, Hrvatska; statistička obrada hospitalizacija osoba starijih od 65 godina prema grupama bolesti u 2023. godini, N = 250.312 / 100 %, Hrvatska; Vodeći uzroci hospitalizacija (1 – 6) osoba starijih od 65 godina, prema grupama bolesti u 2023. godini, N = 175.380 / 100 %, Hrvatska; rang vodećih dijagnoza (1 – 5) hospitalizacija osoba starijih od 65 godina, u stacionarnom dijelu bolnice, 2023. godina, N = 32.243, Hrvatska; rang vodećih dijagnoza (1 – 5) hospitalizacija žena starijih od 65 godina, u stacionarnom dijelu bolnice, 2023. godina, N = 19.696, Hrvatska; rang vodećih dijagnoza (1 – 5) hospitalizacija muškaraca starijih od 65 godina, u stacionarnom dijelu bolnice, 2023. godina, N = 16.079, Hrvatska.</w:t>
      </w:r>
    </w:p>
    <w:p w14:paraId="45538CBA" w14:textId="314A939D" w:rsidR="00037E2C" w:rsidRDefault="00037E2C" w:rsidP="00037E2C"/>
    <w:p w14:paraId="150DB1EC" w14:textId="77777777" w:rsidR="00037E2C" w:rsidRPr="00037E2C" w:rsidRDefault="00037E2C" w:rsidP="00037E2C"/>
    <w:p w14:paraId="0BBE1411" w14:textId="77777777" w:rsidR="00037E2C" w:rsidRPr="00037E2C" w:rsidRDefault="00037E2C" w:rsidP="00037E2C">
      <w:pPr>
        <w:numPr>
          <w:ilvl w:val="0"/>
          <w:numId w:val="53"/>
        </w:numPr>
        <w:rPr>
          <w:bCs/>
          <w:i/>
        </w:rPr>
      </w:pPr>
      <w:r w:rsidRPr="00037E2C">
        <w:rPr>
          <w:bCs/>
          <w:i/>
        </w:rPr>
        <w:lastRenderedPageBreak/>
        <w:t>važniji sastanci:</w:t>
      </w:r>
    </w:p>
    <w:p w14:paraId="16148E5F" w14:textId="77777777" w:rsidR="00037E2C" w:rsidRPr="00037E2C" w:rsidRDefault="00037E2C" w:rsidP="00037E2C">
      <w:pPr>
        <w:numPr>
          <w:ilvl w:val="0"/>
          <w:numId w:val="54"/>
        </w:numPr>
      </w:pPr>
      <w:r w:rsidRPr="00037E2C">
        <w:t>sudjelovanje na sastanku lokalne grupe dionika Projekta CARES u bolnici Sv. Ivan u Jankomiru</w:t>
      </w:r>
    </w:p>
    <w:p w14:paraId="2DA67CD9" w14:textId="489D0AC6" w:rsidR="00037E2C" w:rsidRPr="00037E2C" w:rsidRDefault="00037E2C" w:rsidP="00037E2C">
      <w:pPr>
        <w:numPr>
          <w:ilvl w:val="0"/>
          <w:numId w:val="54"/>
        </w:numPr>
      </w:pPr>
      <w:r w:rsidRPr="00037E2C">
        <w:t xml:space="preserve">sudjelovanje na Otvorenim vratima EU projekata </w:t>
      </w:r>
      <w:r w:rsidR="00665F12">
        <w:rPr>
          <w:noProof w:val="0"/>
        </w:rPr>
        <w:t>–</w:t>
      </w:r>
      <w:r w:rsidRPr="00037E2C">
        <w:t xml:space="preserve"> radionici „Utjecaj klimatskih promjena na sigurnost i kvalitetu hrane“; cilj održavanja „Dana otvorenih vrata EU projekata“ bio je najširoj javnosti predstaviti projekte koji su dali doprinos razvoju lokalnih zajednica u područjima, kao što su energetika, istraživanje i razvoj, kultura, obrazovanje, poduzetništvo, promet, zaštita okoliša, ruralni razvoj, socijalna uključenost, turizam, zdravlje i mnoga druga</w:t>
      </w:r>
    </w:p>
    <w:p w14:paraId="67105C5C" w14:textId="77777777" w:rsidR="00037E2C" w:rsidRPr="00037E2C" w:rsidRDefault="00037E2C" w:rsidP="00037E2C">
      <w:pPr>
        <w:numPr>
          <w:ilvl w:val="0"/>
          <w:numId w:val="54"/>
        </w:numPr>
      </w:pPr>
      <w:r w:rsidRPr="00037E2C">
        <w:t>sudjelovanje na sastanku održanom na Ministarstvu zdravstva s temom „Uspostava preventivnih zdravstvenih pregleda na nacionalnoj razini“</w:t>
      </w:r>
    </w:p>
    <w:p w14:paraId="79B412DB" w14:textId="77777777" w:rsidR="00037E2C" w:rsidRPr="00037E2C" w:rsidRDefault="00037E2C" w:rsidP="00037E2C">
      <w:pPr>
        <w:numPr>
          <w:ilvl w:val="0"/>
          <w:numId w:val="54"/>
        </w:numPr>
      </w:pPr>
      <w:r w:rsidRPr="00037E2C">
        <w:t>sudjelovanje na obilježavanju 20 godina rada Programa podrške u lokalnoj zajednici „Gerontološki centri Grada Zagreba“ koje organizira Gradski ured za socijalnu zaštitu, zdravstvo, branitelje i osobe s invaliditetom</w:t>
      </w:r>
    </w:p>
    <w:p w14:paraId="0C4448CF" w14:textId="287BE8E2" w:rsidR="00037E2C" w:rsidRPr="00037E2C" w:rsidRDefault="00037E2C" w:rsidP="00037E2C">
      <w:pPr>
        <w:numPr>
          <w:ilvl w:val="0"/>
          <w:numId w:val="54"/>
        </w:numPr>
      </w:pPr>
      <w:r w:rsidRPr="00037E2C">
        <w:t>sudjelovanje u Hrvatska gospodarskoj komori na panelu o starenju –</w:t>
      </w:r>
      <w:r w:rsidR="00665F12">
        <w:t xml:space="preserve"> </w:t>
      </w:r>
      <w:r w:rsidRPr="00037E2C">
        <w:t>Depopulacija starenja</w:t>
      </w:r>
    </w:p>
    <w:p w14:paraId="32A9DA62" w14:textId="77777777" w:rsidR="00037E2C" w:rsidRPr="00037E2C" w:rsidRDefault="00037E2C" w:rsidP="00037E2C">
      <w:pPr>
        <w:numPr>
          <w:ilvl w:val="0"/>
          <w:numId w:val="54"/>
        </w:numPr>
      </w:pPr>
      <w:r w:rsidRPr="00037E2C">
        <w:t xml:space="preserve">sudjelovanje na e-sastanku u vezi s </w:t>
      </w:r>
      <w:r w:rsidRPr="00037E2C">
        <w:rPr>
          <w:i/>
          <w:iCs/>
        </w:rPr>
        <w:t>Erasmus Plus</w:t>
      </w:r>
      <w:r w:rsidRPr="00037E2C">
        <w:t xml:space="preserve"> programom Ecare4dementia i razmatranju mogućnosti pristupanja kao pridruženi partner zajedno sa Službom za mentalno zdravlje i prevenciju ovisnosti i Klinikom za psihijatriju Vrapče</w:t>
      </w:r>
    </w:p>
    <w:p w14:paraId="392BA962" w14:textId="77777777" w:rsidR="00037E2C" w:rsidRPr="00037E2C" w:rsidRDefault="00037E2C" w:rsidP="00037E2C">
      <w:pPr>
        <w:numPr>
          <w:ilvl w:val="0"/>
          <w:numId w:val="54"/>
        </w:numPr>
        <w:rPr>
          <w:spacing w:val="-8"/>
        </w:rPr>
      </w:pPr>
      <w:r w:rsidRPr="00037E2C">
        <w:rPr>
          <w:spacing w:val="-8"/>
        </w:rPr>
        <w:t>sudjelovanje na 88. stručno-znanstvenom sastanku Hrvatskog epidemiološkog društva</w:t>
      </w:r>
    </w:p>
    <w:p w14:paraId="5B0DEEE4" w14:textId="3B75FB5A" w:rsidR="00037E2C" w:rsidRPr="00037E2C" w:rsidRDefault="00037E2C" w:rsidP="00037E2C">
      <w:pPr>
        <w:numPr>
          <w:ilvl w:val="0"/>
          <w:numId w:val="54"/>
        </w:numPr>
      </w:pPr>
      <w:r w:rsidRPr="00037E2C">
        <w:t>sudjelovanje na sastanku u Gradskom uredu za socijalnu zaštitu, zdravstvo, branitelje i osobe s invaliditetom</w:t>
      </w:r>
      <w:r>
        <w:t>;</w:t>
      </w:r>
      <w:r w:rsidRPr="00037E2C">
        <w:t xml:space="preserve"> </w:t>
      </w:r>
      <w:r>
        <w:t>t</w:t>
      </w:r>
      <w:r w:rsidRPr="00037E2C">
        <w:t>ema sastanka – Zagrebačka strategija za unapređenje kvalitete života osoba starije životne dobi.</w:t>
      </w:r>
    </w:p>
    <w:p w14:paraId="409275F2" w14:textId="77777777" w:rsidR="00037E2C" w:rsidRPr="00037E2C" w:rsidRDefault="00037E2C" w:rsidP="00037E2C">
      <w:pPr>
        <w:numPr>
          <w:ilvl w:val="0"/>
          <w:numId w:val="54"/>
        </w:numPr>
      </w:pPr>
      <w:r w:rsidRPr="00037E2C">
        <w:t>sudjelovanje na internom stručnom sastanku RC-a za farmakoepidemiologiju</w:t>
      </w:r>
    </w:p>
    <w:p w14:paraId="4DC3ABF1" w14:textId="77777777" w:rsidR="00037E2C" w:rsidRPr="00037E2C" w:rsidRDefault="00037E2C" w:rsidP="00037E2C">
      <w:pPr>
        <w:numPr>
          <w:ilvl w:val="0"/>
          <w:numId w:val="54"/>
        </w:numPr>
      </w:pPr>
      <w:r w:rsidRPr="00037E2C">
        <w:t xml:space="preserve">organizacija i sudjelovanje na sastanku s glavnim sestrama i ravnateljima iz domova za starije osobe Grada Zagreba (Pravilnik o kontroli parametara kućne vodoopskrbne mreže potrošača i drugih sustava od javnozdravstvenog značaja te planu i programu edukacije svih dionika, prezentacija novog modela prikupljanja podataka za </w:t>
      </w:r>
      <w:r w:rsidRPr="00037E2C">
        <w:rPr>
          <w:i/>
          <w:iCs/>
        </w:rPr>
        <w:t>Ev. Listu 1</w:t>
      </w:r>
      <w:r w:rsidRPr="00037E2C">
        <w:t>)</w:t>
      </w:r>
    </w:p>
    <w:p w14:paraId="66A80D06" w14:textId="77777777" w:rsidR="00037E2C" w:rsidRPr="00037E2C" w:rsidRDefault="00037E2C" w:rsidP="00037E2C">
      <w:pPr>
        <w:numPr>
          <w:ilvl w:val="0"/>
          <w:numId w:val="54"/>
        </w:numPr>
      </w:pPr>
      <w:r w:rsidRPr="00037E2C">
        <w:t xml:space="preserve">sudjelovanje na Okruglom stolu u cilju obilježavanja Prvog nacionalnog dana palijativne skrbi u Republici Hrvatskoj </w:t>
      </w:r>
    </w:p>
    <w:p w14:paraId="58087C2A" w14:textId="77777777" w:rsidR="00037E2C" w:rsidRPr="00037E2C" w:rsidRDefault="00037E2C" w:rsidP="00037E2C">
      <w:pPr>
        <w:numPr>
          <w:ilvl w:val="0"/>
          <w:numId w:val="54"/>
        </w:numPr>
      </w:pPr>
      <w:r w:rsidRPr="00037E2C">
        <w:t xml:space="preserve">sudjelovanje na sastanku s predstavnicima Matice umirovljenika Grada Zagreba zbog suradnje na promicanju zdravog i aktivnog starenja temeljenog na dokumentu Svjetske zdravstvene organizacije </w:t>
      </w:r>
      <w:r w:rsidRPr="00037E2C">
        <w:rPr>
          <w:i/>
        </w:rPr>
        <w:t>Desetljeće zdravog starenja</w:t>
      </w:r>
    </w:p>
    <w:p w14:paraId="5890410E" w14:textId="77777777" w:rsidR="00037E2C" w:rsidRPr="00037E2C" w:rsidRDefault="00037E2C" w:rsidP="00037E2C">
      <w:pPr>
        <w:numPr>
          <w:ilvl w:val="0"/>
          <w:numId w:val="54"/>
        </w:numPr>
      </w:pPr>
      <w:r w:rsidRPr="00037E2C">
        <w:lastRenderedPageBreak/>
        <w:t xml:space="preserve">sudjelovanje na 21. Gerontološkom tulumu povodom obilježavanja </w:t>
      </w:r>
      <w:r w:rsidRPr="00037E2C">
        <w:rPr>
          <w:i/>
        </w:rPr>
        <w:t>Međunarodnog dana starijih osoba</w:t>
      </w:r>
      <w:r w:rsidRPr="00037E2C">
        <w:t>, u Parku Josipa Jurja Strossmayera</w:t>
      </w:r>
    </w:p>
    <w:p w14:paraId="311CA235" w14:textId="77777777" w:rsidR="00037E2C" w:rsidRPr="00037E2C" w:rsidRDefault="00037E2C" w:rsidP="00037E2C">
      <w:pPr>
        <w:numPr>
          <w:ilvl w:val="0"/>
          <w:numId w:val="54"/>
        </w:numPr>
      </w:pPr>
      <w:r w:rsidRPr="00037E2C">
        <w:t>sudjelovanje na obilježavanju 43. obljetnice Doma za starije osobe Trešnjevka</w:t>
      </w:r>
    </w:p>
    <w:p w14:paraId="3287A937" w14:textId="77777777" w:rsidR="00037E2C" w:rsidRPr="00037E2C" w:rsidRDefault="00037E2C" w:rsidP="00037E2C">
      <w:pPr>
        <w:numPr>
          <w:ilvl w:val="0"/>
          <w:numId w:val="54"/>
        </w:numPr>
      </w:pPr>
      <w:r w:rsidRPr="00037E2C">
        <w:t>prisustvovanje na obilježavanju dana Doma za starije osobe Park</w:t>
      </w:r>
    </w:p>
    <w:p w14:paraId="19737448" w14:textId="77777777" w:rsidR="00037E2C" w:rsidRPr="00037E2C" w:rsidRDefault="00037E2C" w:rsidP="00037E2C">
      <w:pPr>
        <w:numPr>
          <w:ilvl w:val="0"/>
          <w:numId w:val="54"/>
        </w:numPr>
      </w:pPr>
      <w:r w:rsidRPr="00037E2C">
        <w:t>prisustvovanje na obilježavanju dana Doma za starije osobe Peščenica</w:t>
      </w:r>
    </w:p>
    <w:p w14:paraId="7D40A4B3" w14:textId="77777777" w:rsidR="00037E2C" w:rsidRPr="00037E2C" w:rsidRDefault="00037E2C" w:rsidP="00037E2C">
      <w:pPr>
        <w:numPr>
          <w:ilvl w:val="0"/>
          <w:numId w:val="54"/>
        </w:numPr>
      </w:pPr>
      <w:r w:rsidRPr="00037E2C">
        <w:t>prisustvovanje na obilježavanju Dana Hrvatskog katoličkog sveučilišta</w:t>
      </w:r>
    </w:p>
    <w:p w14:paraId="33FB7039" w14:textId="77777777" w:rsidR="00037E2C" w:rsidRPr="00037E2C" w:rsidRDefault="00037E2C" w:rsidP="00037E2C">
      <w:pPr>
        <w:numPr>
          <w:ilvl w:val="0"/>
          <w:numId w:val="54"/>
        </w:numPr>
      </w:pPr>
      <w:r w:rsidRPr="00037E2C">
        <w:t>sudjelovanje na proslavi 55. rođendana Doma za starije osoba Dubrava</w:t>
      </w:r>
    </w:p>
    <w:p w14:paraId="500D04A9" w14:textId="77777777" w:rsidR="00037E2C" w:rsidRPr="00037E2C" w:rsidRDefault="00037E2C" w:rsidP="00037E2C">
      <w:pPr>
        <w:numPr>
          <w:ilvl w:val="0"/>
          <w:numId w:val="54"/>
        </w:numPr>
      </w:pPr>
      <w:r w:rsidRPr="00037E2C">
        <w:t>sudjelovanje na obilježavanju Dana plavog irisa posvećen borbi protiv raka debelog crijeva</w:t>
      </w:r>
    </w:p>
    <w:p w14:paraId="1E78ABF3" w14:textId="77777777" w:rsidR="00037E2C" w:rsidRPr="00037E2C" w:rsidRDefault="00037E2C" w:rsidP="00037E2C">
      <w:pPr>
        <w:numPr>
          <w:ilvl w:val="0"/>
          <w:numId w:val="54"/>
        </w:numPr>
      </w:pPr>
      <w:r w:rsidRPr="00037E2C">
        <w:t>prisustvovanje na 20. godišnjici Službe za mentalno zdravlje i prevenciju ovisnosti u NZJZ „Dr. Andrija Štampar“</w:t>
      </w:r>
    </w:p>
    <w:p w14:paraId="166959FA" w14:textId="77777777" w:rsidR="00037E2C" w:rsidRPr="00037E2C" w:rsidRDefault="00037E2C" w:rsidP="00037E2C">
      <w:pPr>
        <w:numPr>
          <w:ilvl w:val="0"/>
          <w:numId w:val="54"/>
        </w:numPr>
      </w:pPr>
      <w:r w:rsidRPr="00037E2C">
        <w:t xml:space="preserve">održan sastanak s magistrom nutricionizma iz Podravke kako bi je upoznali s aktivnostima unaprjeđenja prehrane starijih osoba u RH koje provodi Referentni centar MZ i pripremili za sudjelovanje na radionici SZO u vezi pravilne prehrane starijih osoba </w:t>
      </w:r>
    </w:p>
    <w:p w14:paraId="62AD9759" w14:textId="77777777" w:rsidR="00037E2C" w:rsidRPr="00037E2C" w:rsidRDefault="00037E2C" w:rsidP="00037E2C">
      <w:pPr>
        <w:numPr>
          <w:ilvl w:val="0"/>
          <w:numId w:val="54"/>
        </w:numPr>
      </w:pPr>
      <w:r w:rsidRPr="00037E2C">
        <w:t>održan sastanak s ravnateljem Instituta za javno zdravstvo Banja Luka i ravnateljem Zavoda za javno zdravstvo Sisačko moslavačke županije u vezi prijave gerontološkog projekta</w:t>
      </w:r>
    </w:p>
    <w:p w14:paraId="38940EC5" w14:textId="77777777" w:rsidR="00037E2C" w:rsidRPr="00037E2C" w:rsidRDefault="00037E2C" w:rsidP="00037E2C">
      <w:pPr>
        <w:numPr>
          <w:ilvl w:val="0"/>
          <w:numId w:val="54"/>
        </w:numPr>
      </w:pPr>
      <w:r w:rsidRPr="00037E2C">
        <w:t>sudjelovanje na Okruglom stolu saborskog Odbora za zdravstvo na temu maligne bolesti u starijoj dobi</w:t>
      </w:r>
    </w:p>
    <w:p w14:paraId="23076273" w14:textId="0C9F2F43" w:rsidR="00037E2C" w:rsidRPr="00037E2C" w:rsidRDefault="00037E2C" w:rsidP="00037E2C">
      <w:pPr>
        <w:numPr>
          <w:ilvl w:val="0"/>
          <w:numId w:val="54"/>
        </w:numPr>
      </w:pPr>
      <w:r w:rsidRPr="00037E2C">
        <w:t xml:space="preserve">sudjelovanje na četvrtoj sjednici Povjerenstva za osobe starije životne dobi Grada Zagreba. Tema sastanka </w:t>
      </w:r>
      <w:r w:rsidR="00665F12">
        <w:rPr>
          <w:noProof w:val="0"/>
        </w:rPr>
        <w:t>–</w:t>
      </w:r>
      <w:r w:rsidRPr="00037E2C">
        <w:t xml:space="preserve"> Zagrebačka strategija za unapređenje kvalitete života osoba starije životne dobi za razdoblje od 2020. do 2024. godine</w:t>
      </w:r>
    </w:p>
    <w:p w14:paraId="6D58A92C" w14:textId="77777777" w:rsidR="00037E2C" w:rsidRPr="00037E2C" w:rsidRDefault="00037E2C" w:rsidP="00037E2C">
      <w:pPr>
        <w:numPr>
          <w:ilvl w:val="0"/>
          <w:numId w:val="54"/>
        </w:numPr>
      </w:pPr>
      <w:r w:rsidRPr="00037E2C">
        <w:t>sudjelovanje na sastanku pri Ministarstvu zdravstva u vezi proširenja mreže gerontoloških timova javnog zdravstva</w:t>
      </w:r>
    </w:p>
    <w:p w14:paraId="7D5EDD30" w14:textId="77777777" w:rsidR="00037E2C" w:rsidRPr="00037E2C" w:rsidRDefault="00037E2C" w:rsidP="00037E2C">
      <w:pPr>
        <w:numPr>
          <w:ilvl w:val="0"/>
          <w:numId w:val="54"/>
        </w:numPr>
      </w:pPr>
      <w:r w:rsidRPr="00037E2C">
        <w:t>sudjelovanje na Panelu o prevenciji malignih oboljenja u Beogradu</w:t>
      </w:r>
    </w:p>
    <w:p w14:paraId="3B588355" w14:textId="77777777" w:rsidR="00037E2C" w:rsidRPr="00037E2C" w:rsidRDefault="00037E2C" w:rsidP="00037E2C">
      <w:pPr>
        <w:numPr>
          <w:ilvl w:val="0"/>
          <w:numId w:val="54"/>
        </w:numPr>
        <w:rPr>
          <w:spacing w:val="-4"/>
        </w:rPr>
      </w:pPr>
      <w:r w:rsidRPr="00037E2C">
        <w:rPr>
          <w:spacing w:val="-4"/>
        </w:rPr>
        <w:t xml:space="preserve">organiziran sastanak s voditeljicom Ureda SZO u Hrvatskoj u vezi pripreme sastanka </w:t>
      </w:r>
      <w:r w:rsidRPr="00037E2C">
        <w:rPr>
          <w:i/>
          <w:spacing w:val="-4"/>
        </w:rPr>
        <w:t>Stvaranje zdravog starenja za sve</w:t>
      </w:r>
      <w:r w:rsidRPr="00037E2C">
        <w:rPr>
          <w:spacing w:val="-4"/>
        </w:rPr>
        <w:t xml:space="preserve"> kojeg organizira Referentni centar MZ za zaštitu zdravlja starijih osoba i SZO u suradnji s Hrvatskim zavodom za javno zdravstvo</w:t>
      </w:r>
    </w:p>
    <w:p w14:paraId="4DB32853" w14:textId="77777777" w:rsidR="00037E2C" w:rsidRPr="00037E2C" w:rsidRDefault="00037E2C" w:rsidP="00037E2C">
      <w:pPr>
        <w:numPr>
          <w:ilvl w:val="0"/>
          <w:numId w:val="54"/>
        </w:numPr>
        <w:rPr>
          <w:i/>
          <w:spacing w:val="-4"/>
        </w:rPr>
      </w:pPr>
      <w:r w:rsidRPr="00037E2C">
        <w:rPr>
          <w:spacing w:val="-4"/>
        </w:rPr>
        <w:t xml:space="preserve">održan </w:t>
      </w:r>
      <w:r w:rsidRPr="00037E2C">
        <w:rPr>
          <w:i/>
          <w:iCs/>
          <w:spacing w:val="-4"/>
        </w:rPr>
        <w:t>on-line</w:t>
      </w:r>
      <w:r w:rsidRPr="00037E2C">
        <w:rPr>
          <w:spacing w:val="-4"/>
        </w:rPr>
        <w:t xml:space="preserve"> sastanak s predstavnikom SZO, državnom tajnicom u MZ, načelnicom Sektora za javno zdravstvo MZ, ravnateljem HZJZ i voditeljicom Ureda SZO u vezi s dogovorom oko organizacije sastanka </w:t>
      </w:r>
      <w:r w:rsidRPr="00037E2C">
        <w:rPr>
          <w:i/>
          <w:spacing w:val="-4"/>
        </w:rPr>
        <w:t>Stvaranje zdravog starenja za sve</w:t>
      </w:r>
    </w:p>
    <w:p w14:paraId="6D1EC6D3" w14:textId="77777777" w:rsidR="00037E2C" w:rsidRPr="00037E2C" w:rsidRDefault="00037E2C" w:rsidP="00037E2C">
      <w:pPr>
        <w:numPr>
          <w:ilvl w:val="0"/>
          <w:numId w:val="54"/>
        </w:numPr>
      </w:pPr>
      <w:r w:rsidRPr="00037E2C">
        <w:lastRenderedPageBreak/>
        <w:t>održan sastanak u obliku intervjua s predstavnicom agencije CTA Komunikacije koja u suradnji sa Svjetskom bankom, Ministarstvom zdravstva i Ministarstvom rada, mirovinskog sustava, obitelji i socijalne politike radi na projektu s ciljem jačanja pružanja dugoročne skrbi u Republici Hrvatskoj. Aktivnosti projekta provode se u cilju integracije, veće dostupnosti te osnaživanja kvalitete zdravstvenih i socijalnih usluga za starije osobe i osobe s invaliditetom</w:t>
      </w:r>
    </w:p>
    <w:p w14:paraId="50BE8237" w14:textId="77777777" w:rsidR="00037E2C" w:rsidRPr="00037E2C" w:rsidRDefault="00037E2C" w:rsidP="00037E2C">
      <w:pPr>
        <w:numPr>
          <w:ilvl w:val="0"/>
          <w:numId w:val="54"/>
        </w:numPr>
      </w:pPr>
      <w:r w:rsidRPr="00037E2C">
        <w:t xml:space="preserve">održan sastanak s predstavnicama Centra za inkluzivne radne aktivnosti i Centra za obrazovanje odraslih </w:t>
      </w:r>
      <w:r w:rsidRPr="00037E2C">
        <w:rPr>
          <w:i/>
          <w:iCs/>
        </w:rPr>
        <w:t>Validus</w:t>
      </w:r>
      <w:r w:rsidRPr="00037E2C">
        <w:t xml:space="preserve"> o mogućoj suradnji s obzirom na programe koje provode u cilju unaprjeđenja inkulzije osoba s invaliditetom</w:t>
      </w:r>
    </w:p>
    <w:p w14:paraId="379651AC" w14:textId="77777777" w:rsidR="00037E2C" w:rsidRPr="00037E2C" w:rsidRDefault="00037E2C" w:rsidP="00037E2C">
      <w:pPr>
        <w:numPr>
          <w:ilvl w:val="0"/>
          <w:numId w:val="54"/>
        </w:numPr>
      </w:pPr>
      <w:r w:rsidRPr="00037E2C">
        <w:t>održan sastanak s voditeljicom Službe za znanost i nastavu u vezi suradnje na razvoju dodatnih programa i projekata</w:t>
      </w:r>
    </w:p>
    <w:p w14:paraId="1CC7F739" w14:textId="77777777" w:rsidR="00037E2C" w:rsidRPr="00037E2C" w:rsidRDefault="00037E2C" w:rsidP="00037E2C">
      <w:pPr>
        <w:numPr>
          <w:ilvl w:val="0"/>
          <w:numId w:val="54"/>
        </w:numPr>
      </w:pPr>
      <w:r w:rsidRPr="00037E2C">
        <w:t xml:space="preserve">upućeno mišljenje Referentnog centra Ministarstvu zdravstva o </w:t>
      </w:r>
      <w:r w:rsidRPr="00037E2C">
        <w:rPr>
          <w:i/>
        </w:rPr>
        <w:t>Prijedlogu rezolucije o položaju i pravima starijih osoba</w:t>
      </w:r>
    </w:p>
    <w:p w14:paraId="3E6400FA" w14:textId="77777777" w:rsidR="00037E2C" w:rsidRPr="00037E2C" w:rsidRDefault="00037E2C" w:rsidP="00037E2C">
      <w:pPr>
        <w:numPr>
          <w:ilvl w:val="0"/>
          <w:numId w:val="54"/>
        </w:numPr>
      </w:pPr>
      <w:r w:rsidRPr="00037E2C">
        <w:rPr>
          <w:i/>
        </w:rPr>
        <w:t>održan sastanak u Domu za starije osobe sv. Ana i Dubrava u cilju izrade prikupljanja podataka Evidencijske liste br. 1</w:t>
      </w:r>
    </w:p>
    <w:p w14:paraId="1D86444C" w14:textId="77777777" w:rsidR="00037E2C" w:rsidRPr="00037E2C" w:rsidRDefault="00037E2C" w:rsidP="00037E2C">
      <w:pPr>
        <w:numPr>
          <w:ilvl w:val="0"/>
          <w:numId w:val="54"/>
        </w:numPr>
      </w:pPr>
      <w:r w:rsidRPr="00037E2C">
        <w:t xml:space="preserve">održan sastanak s ravnateljima i glavnim sestrama domova za starije osobe čiji je osnivač Grad Zagreb u vezi s primjenom </w:t>
      </w:r>
      <w:r w:rsidRPr="00037E2C">
        <w:rPr>
          <w:i/>
          <w:iCs/>
        </w:rPr>
        <w:t>Pravilnika o uvjetima i načinu obavljanja mjera za sprečavanje i suzbijanje bolničkih infekcija</w:t>
      </w:r>
      <w:r w:rsidRPr="00037E2C">
        <w:t>, NN 85/2012, 129/201</w:t>
      </w:r>
    </w:p>
    <w:p w14:paraId="42F6EA68" w14:textId="77777777" w:rsidR="00037E2C" w:rsidRPr="00037E2C" w:rsidRDefault="00037E2C" w:rsidP="00037E2C">
      <w:pPr>
        <w:numPr>
          <w:ilvl w:val="0"/>
          <w:numId w:val="54"/>
        </w:numPr>
      </w:pPr>
      <w:r w:rsidRPr="00037E2C">
        <w:t>sudjelovanje i rad po održanom sastanku Udruge poslodavca u zdravstvu na kojemu se raspravljalo o nazivu radnih mjesta i pripadajućim koeficijentima</w:t>
      </w:r>
    </w:p>
    <w:p w14:paraId="158B669C" w14:textId="77777777" w:rsidR="00037E2C" w:rsidRPr="00037E2C" w:rsidRDefault="00037E2C" w:rsidP="00037E2C">
      <w:pPr>
        <w:numPr>
          <w:ilvl w:val="0"/>
          <w:numId w:val="54"/>
        </w:numPr>
      </w:pPr>
      <w:r w:rsidRPr="00037E2C">
        <w:t>sudjelovanje na sastanku Udruge obrtnika Zagreba zbog povećanja odaziva u nacionalne programe za rano otkrivanje raka</w:t>
      </w:r>
    </w:p>
    <w:p w14:paraId="1FEC2572" w14:textId="77777777" w:rsidR="00037E2C" w:rsidRPr="00037E2C" w:rsidRDefault="00037E2C" w:rsidP="00037E2C">
      <w:pPr>
        <w:numPr>
          <w:ilvl w:val="0"/>
          <w:numId w:val="54"/>
        </w:numPr>
      </w:pPr>
      <w:r w:rsidRPr="00037E2C">
        <w:t xml:space="preserve">sudjelovanje na 3. sjednici Povjerenstva za gerijatriju s prezentacijom – </w:t>
      </w:r>
      <w:r w:rsidRPr="00037E2C">
        <w:rPr>
          <w:i/>
          <w:iCs/>
        </w:rPr>
        <w:t>Osvrt na Panel Gerastenija</w:t>
      </w:r>
    </w:p>
    <w:p w14:paraId="416557C9" w14:textId="77777777" w:rsidR="00037E2C" w:rsidRPr="00037E2C" w:rsidRDefault="00037E2C" w:rsidP="00037E2C">
      <w:pPr>
        <w:numPr>
          <w:ilvl w:val="0"/>
          <w:numId w:val="54"/>
        </w:numPr>
      </w:pPr>
      <w:r w:rsidRPr="00037E2C">
        <w:t>sudjelovanje na sastanku s predstavnicima farmaceutske tvrtke u vezi cjepiva protiv gripe za starije osobe</w:t>
      </w:r>
    </w:p>
    <w:p w14:paraId="67E59DE6" w14:textId="77777777" w:rsidR="00037E2C" w:rsidRPr="00037E2C" w:rsidRDefault="00037E2C" w:rsidP="00037E2C">
      <w:pPr>
        <w:numPr>
          <w:ilvl w:val="0"/>
          <w:numId w:val="54"/>
        </w:numPr>
      </w:pPr>
      <w:r w:rsidRPr="00037E2C">
        <w:t>sudjelovanje na 19. sjednici Povjerenstva za sprečavanje i suzbijanje bolničkih infekcija u Poliklinici za reumatske bolesti, fizikalnu medicinu i rehabilitaciju „Dr. Drago Čop”</w:t>
      </w:r>
    </w:p>
    <w:p w14:paraId="6EE75F43" w14:textId="31E0981F" w:rsidR="00037E2C" w:rsidRPr="00037E2C" w:rsidRDefault="00037E2C" w:rsidP="00037E2C">
      <w:pPr>
        <w:numPr>
          <w:ilvl w:val="0"/>
          <w:numId w:val="54"/>
        </w:numPr>
      </w:pPr>
      <w:r w:rsidRPr="00037E2C">
        <w:t>sastanak s voditeljicom Ureda SZO u Hrvatskoj, i predstavnicima HZJZ u vezi pripreme gerontološko javnozdravstvenog skupa „Zdravo starenje za sve“</w:t>
      </w:r>
      <w:r w:rsidR="00A57FDE">
        <w:t>.</w:t>
      </w:r>
    </w:p>
    <w:p w14:paraId="3D3E7DF5" w14:textId="77777777" w:rsidR="00037E2C" w:rsidRPr="00037E2C" w:rsidRDefault="00037E2C" w:rsidP="00037E2C">
      <w:pPr>
        <w:numPr>
          <w:ilvl w:val="0"/>
          <w:numId w:val="53"/>
        </w:numPr>
        <w:rPr>
          <w:bCs/>
          <w:i/>
        </w:rPr>
      </w:pPr>
      <w:r w:rsidRPr="00037E2C">
        <w:rPr>
          <w:bCs/>
          <w:i/>
        </w:rPr>
        <w:t>konferencije/radionice/edukacije/predavanja:</w:t>
      </w:r>
    </w:p>
    <w:p w14:paraId="2172FA25" w14:textId="77777777" w:rsidR="00037E2C" w:rsidRPr="00037E2C" w:rsidRDefault="00037E2C" w:rsidP="00037E2C">
      <w:pPr>
        <w:numPr>
          <w:ilvl w:val="0"/>
          <w:numId w:val="55"/>
        </w:numPr>
        <w:rPr>
          <w:i/>
        </w:rPr>
      </w:pPr>
      <w:r w:rsidRPr="00037E2C">
        <w:t>sudjelovanje na Konferenciji integrativne medicine sa održanim predavanjem</w:t>
      </w:r>
      <w:r w:rsidRPr="00037E2C">
        <w:rPr>
          <w:i/>
        </w:rPr>
        <w:t xml:space="preserve"> „Desetljeće zdravog starenja“</w:t>
      </w:r>
    </w:p>
    <w:p w14:paraId="52F3249F" w14:textId="77777777" w:rsidR="00037E2C" w:rsidRPr="00037E2C" w:rsidRDefault="00037E2C" w:rsidP="00037E2C">
      <w:pPr>
        <w:numPr>
          <w:ilvl w:val="0"/>
          <w:numId w:val="55"/>
        </w:numPr>
      </w:pPr>
      <w:r w:rsidRPr="00037E2C">
        <w:lastRenderedPageBreak/>
        <w:t xml:space="preserve">sudjelovanje na 5. međunarodnom kongresu o sigurnosti i kvaliteti hrane pod nazivom „Sigurna hrana, danas i sutra“ s održanim predavanjem na temu </w:t>
      </w:r>
      <w:r w:rsidRPr="00037E2C">
        <w:rPr>
          <w:i/>
        </w:rPr>
        <w:t>Association between the selected gerontological-public health indicators with the ratio of malnutrition in residents of nursing homes“</w:t>
      </w:r>
    </w:p>
    <w:p w14:paraId="54D0D707" w14:textId="77777777" w:rsidR="00037E2C" w:rsidRPr="00037E2C" w:rsidRDefault="00037E2C" w:rsidP="00037E2C">
      <w:pPr>
        <w:numPr>
          <w:ilvl w:val="0"/>
          <w:numId w:val="55"/>
        </w:numPr>
      </w:pPr>
      <w:r w:rsidRPr="00037E2C">
        <w:t>održana je Farmakoepidemiološka tribina „(Ne)racionalna upotreba benzodiazepina“ na kojoj je održano predavanje s predstavljanjem programa „Edukacija o racionalnoj upotrebi lijekova u domovima za starije osobe u Gradu Zagrebu“</w:t>
      </w:r>
    </w:p>
    <w:p w14:paraId="6AD61DA1" w14:textId="77777777" w:rsidR="00037E2C" w:rsidRPr="00037E2C" w:rsidRDefault="00037E2C" w:rsidP="00037E2C">
      <w:pPr>
        <w:numPr>
          <w:ilvl w:val="0"/>
          <w:numId w:val="55"/>
        </w:numPr>
        <w:rPr>
          <w:i/>
        </w:rPr>
      </w:pPr>
      <w:r w:rsidRPr="00037E2C">
        <w:t xml:space="preserve">sudjelovanje na Drugim epidemiološkim danima </w:t>
      </w:r>
      <w:r w:rsidRPr="00037E2C">
        <w:rPr>
          <w:i/>
        </w:rPr>
        <w:t>Moderna epidemiologija; postojeća znanja i nove perspektive</w:t>
      </w:r>
      <w:r w:rsidRPr="00037E2C">
        <w:t xml:space="preserve"> s predavanjem na temu </w:t>
      </w:r>
      <w:r w:rsidRPr="00037E2C">
        <w:rPr>
          <w:i/>
        </w:rPr>
        <w:t>Desetljeće zdravog starenja</w:t>
      </w:r>
    </w:p>
    <w:p w14:paraId="333B8D85" w14:textId="545D5AF2" w:rsidR="00037E2C" w:rsidRPr="00037E2C" w:rsidRDefault="00037E2C" w:rsidP="00037E2C">
      <w:pPr>
        <w:numPr>
          <w:ilvl w:val="0"/>
          <w:numId w:val="55"/>
        </w:numPr>
        <w:rPr>
          <w:i/>
        </w:rPr>
      </w:pPr>
      <w:r w:rsidRPr="00037E2C">
        <w:t xml:space="preserve">sudjelovanje na tribini Hrvatskog društva za gerontologiju i gerijatriju HLZ-a </w:t>
      </w:r>
      <w:r w:rsidRPr="00037E2C">
        <w:rPr>
          <w:i/>
        </w:rPr>
        <w:t xml:space="preserve">Promocija gerijatrijske medicine u RH </w:t>
      </w:r>
      <w:r w:rsidR="00665F12">
        <w:rPr>
          <w:noProof w:val="0"/>
        </w:rPr>
        <w:t>–</w:t>
      </w:r>
      <w:r w:rsidRPr="00037E2C">
        <w:rPr>
          <w:i/>
        </w:rPr>
        <w:t xml:space="preserve"> gdje smo 2024.</w:t>
      </w:r>
      <w:r w:rsidRPr="00037E2C">
        <w:t xml:space="preserve"> s prezentacijom </w:t>
      </w:r>
      <w:r w:rsidRPr="00037E2C">
        <w:rPr>
          <w:i/>
        </w:rPr>
        <w:t>aktivnosti Referentnog centra MZ za zaštitu zdravlja starijih osoba u zadnjem petogodišnjem razdoblju</w:t>
      </w:r>
    </w:p>
    <w:p w14:paraId="0EB0EDAD" w14:textId="77777777" w:rsidR="00037E2C" w:rsidRPr="00037E2C" w:rsidRDefault="00037E2C" w:rsidP="00037E2C">
      <w:pPr>
        <w:numPr>
          <w:ilvl w:val="0"/>
          <w:numId w:val="55"/>
        </w:numPr>
      </w:pPr>
      <w:r w:rsidRPr="00037E2C">
        <w:t>prisustvovanje na 2. kongresu hrvatskog sestrinstva</w:t>
      </w:r>
    </w:p>
    <w:p w14:paraId="349ACED4" w14:textId="77777777" w:rsidR="00037E2C" w:rsidRPr="00037E2C" w:rsidRDefault="00037E2C" w:rsidP="00037E2C">
      <w:pPr>
        <w:numPr>
          <w:ilvl w:val="0"/>
          <w:numId w:val="55"/>
        </w:numPr>
      </w:pPr>
      <w:r w:rsidRPr="00037E2C">
        <w:t xml:space="preserve">održana predavanja i edukacije na teme </w:t>
      </w:r>
      <w:r w:rsidRPr="00037E2C">
        <w:rPr>
          <w:i/>
        </w:rPr>
        <w:t>Aktivno i zdravo starenje</w:t>
      </w:r>
      <w:r w:rsidRPr="00037E2C">
        <w:t xml:space="preserve"> i </w:t>
      </w:r>
      <w:r w:rsidRPr="00037E2C">
        <w:rPr>
          <w:i/>
        </w:rPr>
        <w:t>Pravilna prehrana osoba starije životne dobi</w:t>
      </w:r>
      <w:r w:rsidRPr="00037E2C">
        <w:t xml:space="preserve"> u Domu za starije osobe Senecura</w:t>
      </w:r>
    </w:p>
    <w:p w14:paraId="31FD71B5" w14:textId="6A76F93E" w:rsidR="00037E2C" w:rsidRPr="00037E2C" w:rsidRDefault="00037E2C" w:rsidP="00037E2C">
      <w:pPr>
        <w:numPr>
          <w:ilvl w:val="0"/>
          <w:numId w:val="55"/>
        </w:numPr>
      </w:pPr>
      <w:r w:rsidRPr="00037E2C">
        <w:t xml:space="preserve">sudjelovanje u organizaciji programa cjeloživotnog učenja </w:t>
      </w:r>
      <w:r w:rsidR="00665F12">
        <w:rPr>
          <w:noProof w:val="0"/>
        </w:rPr>
        <w:t>–</w:t>
      </w:r>
      <w:r w:rsidRPr="00037E2C">
        <w:t xml:space="preserve"> poslijediplomski tečaj trajne medicinske izobrazbe 1. kategorije </w:t>
      </w:r>
      <w:r w:rsidRPr="00037E2C">
        <w:rPr>
          <w:i/>
        </w:rPr>
        <w:t>Institucijska i izvan institucijska skrb</w:t>
      </w:r>
      <w:r w:rsidRPr="00037E2C">
        <w:t xml:space="preserve"> – </w:t>
      </w:r>
      <w:r w:rsidRPr="00037E2C">
        <w:rPr>
          <w:i/>
        </w:rPr>
        <w:t>Zdravstveni problemi i skrb starijih osoba</w:t>
      </w:r>
      <w:r w:rsidRPr="00037E2C">
        <w:t xml:space="preserve"> održanog na Sveučilištu u Splitu, SOZS u organizaciji Sveučilišnog odjela zdravstvenih studija Sveučilišta u Splitu, NZJZ Splitsko-dalmatinske županije i NZJZ „Dr. Andrija Štampar“</w:t>
      </w:r>
    </w:p>
    <w:p w14:paraId="63000CA9" w14:textId="77777777" w:rsidR="00037E2C" w:rsidRPr="00037E2C" w:rsidRDefault="00037E2C" w:rsidP="00037E2C">
      <w:pPr>
        <w:numPr>
          <w:ilvl w:val="0"/>
          <w:numId w:val="55"/>
        </w:numPr>
      </w:pPr>
      <w:r w:rsidRPr="00037E2C">
        <w:t xml:space="preserve">na poslijediplomskom tečaju stalnog medicinskog usavršavanja 2. kategorije pod nazivom </w:t>
      </w:r>
      <w:r w:rsidRPr="00037E2C">
        <w:rPr>
          <w:i/>
        </w:rPr>
        <w:t>Osnaživanje pozitivnih stavova prema osobama starije životne dobi i prevencija ageizma</w:t>
      </w:r>
      <w:r w:rsidRPr="00037E2C">
        <w:t xml:space="preserve"> u organizaciji SOZS Sveučilišta u Splitu i NZJZ „Dr. Andrija Štampar“ održana su dva predavanja: </w:t>
      </w:r>
      <w:r w:rsidRPr="00037E2C">
        <w:rPr>
          <w:i/>
        </w:rPr>
        <w:t>Zdravstvena edukacija o starenju: važnost edukacije medicinskog osoblja o procesu starenja, specifičnim zdravstvenim potrebama starijih osoba i kako pružiti skrb koja je prilagođena dobi</w:t>
      </w:r>
      <w:r w:rsidRPr="00037E2C">
        <w:t xml:space="preserve"> i </w:t>
      </w:r>
      <w:r w:rsidRPr="00037E2C">
        <w:rPr>
          <w:i/>
        </w:rPr>
        <w:t>Strategije za zagovaranje politika i programa: primjena intervencija i programa u borbi protiv ageizma</w:t>
      </w:r>
      <w:r w:rsidRPr="00037E2C">
        <w:t xml:space="preserve"> </w:t>
      </w:r>
    </w:p>
    <w:p w14:paraId="13F29C6B" w14:textId="77777777" w:rsidR="00037E2C" w:rsidRPr="00037E2C" w:rsidRDefault="00037E2C" w:rsidP="00037E2C">
      <w:pPr>
        <w:numPr>
          <w:ilvl w:val="0"/>
          <w:numId w:val="55"/>
        </w:numPr>
        <w:rPr>
          <w:i/>
        </w:rPr>
      </w:pPr>
      <w:r w:rsidRPr="00037E2C">
        <w:t xml:space="preserve">održana predavanja na teme </w:t>
      </w:r>
      <w:r w:rsidRPr="00037E2C">
        <w:rPr>
          <w:i/>
        </w:rPr>
        <w:t>Gerontološko-javnozdravstvena analiza Upitnika o praćenju pokazatelja kvalitete u domovima za starije osobe</w:t>
      </w:r>
      <w:r w:rsidRPr="00037E2C">
        <w:t xml:space="preserve">, </w:t>
      </w:r>
      <w:r w:rsidRPr="00037E2C">
        <w:rPr>
          <w:i/>
        </w:rPr>
        <w:t>Predstavljanje Vodiča za neformalne njegovatelje starije životne dobi</w:t>
      </w:r>
      <w:r w:rsidRPr="00037E2C">
        <w:t xml:space="preserve"> i </w:t>
      </w:r>
      <w:r w:rsidRPr="00037E2C">
        <w:rPr>
          <w:i/>
        </w:rPr>
        <w:t>Gerontološko-</w:t>
      </w:r>
      <w:r w:rsidRPr="00037E2C">
        <w:rPr>
          <w:i/>
        </w:rPr>
        <w:lastRenderedPageBreak/>
        <w:t>javnozdravstvena analiza gerijatrijske zdravstvene njege po kategorijskom postupniku u domovima za starije osobe</w:t>
      </w:r>
    </w:p>
    <w:p w14:paraId="5D67735C" w14:textId="77777777" w:rsidR="00037E2C" w:rsidRPr="00037E2C" w:rsidRDefault="00037E2C" w:rsidP="00037E2C">
      <w:pPr>
        <w:numPr>
          <w:ilvl w:val="0"/>
          <w:numId w:val="55"/>
        </w:numPr>
      </w:pPr>
      <w:r w:rsidRPr="00037E2C">
        <w:t>sudjelovanje u nastavi poslijediplomskog specijalističkog studija iz Gerijatrije u sklopu kolegija Primijenjena epidemiologija u zaštiti zdravlja starijih osoba – održana četiri predavanja</w:t>
      </w:r>
    </w:p>
    <w:p w14:paraId="64C17CFE" w14:textId="77777777" w:rsidR="00037E2C" w:rsidRPr="00037E2C" w:rsidRDefault="00037E2C" w:rsidP="00037E2C">
      <w:pPr>
        <w:numPr>
          <w:ilvl w:val="0"/>
          <w:numId w:val="55"/>
        </w:numPr>
        <w:rPr>
          <w:spacing w:val="-4"/>
        </w:rPr>
      </w:pPr>
      <w:r w:rsidRPr="00037E2C">
        <w:rPr>
          <w:spacing w:val="-4"/>
        </w:rPr>
        <w:t>održana predavanja na diplomskom studiju sestrinstva na Medicinskom fakultetu iz gerijatrije u sklopu kolegija Gerijatrija i gerontologija u sestrinstvu i palijativna skrb</w:t>
      </w:r>
    </w:p>
    <w:p w14:paraId="6DE4FDAE" w14:textId="77777777" w:rsidR="00037E2C" w:rsidRPr="00037E2C" w:rsidRDefault="00037E2C" w:rsidP="00037E2C">
      <w:pPr>
        <w:numPr>
          <w:ilvl w:val="0"/>
          <w:numId w:val="55"/>
        </w:numPr>
      </w:pPr>
      <w:r w:rsidRPr="00037E2C">
        <w:t xml:space="preserve">sudjelovanje na skupu </w:t>
      </w:r>
      <w:r w:rsidRPr="00037E2C">
        <w:rPr>
          <w:i/>
        </w:rPr>
        <w:t>Ubrzajmo napredak – Europa zajedno protiv raka</w:t>
      </w:r>
    </w:p>
    <w:p w14:paraId="04E4DB26" w14:textId="718D41A4" w:rsidR="00037E2C" w:rsidRPr="00037E2C" w:rsidRDefault="00037E2C" w:rsidP="00037E2C">
      <w:pPr>
        <w:numPr>
          <w:ilvl w:val="0"/>
          <w:numId w:val="55"/>
        </w:numPr>
      </w:pPr>
      <w:r w:rsidRPr="00037E2C">
        <w:t xml:space="preserve">priprema i organizacija za nadolazeću konferenciju </w:t>
      </w:r>
      <w:r w:rsidRPr="00037E2C">
        <w:rPr>
          <w:i/>
        </w:rPr>
        <w:t xml:space="preserve">Creating Healthy Ageing for All </w:t>
      </w:r>
      <w:r w:rsidR="00665F12">
        <w:rPr>
          <w:noProof w:val="0"/>
        </w:rPr>
        <w:t>–</w:t>
      </w:r>
      <w:r w:rsidRPr="00037E2C">
        <w:rPr>
          <w:i/>
        </w:rPr>
        <w:t xml:space="preserve"> WHO Meeting in collaboration with the Andrija Štampar Teaching Institute of Public Health</w:t>
      </w:r>
      <w:r w:rsidRPr="00037E2C">
        <w:t xml:space="preserve"> </w:t>
      </w:r>
    </w:p>
    <w:p w14:paraId="5AB7F9AD" w14:textId="77777777" w:rsidR="00037E2C" w:rsidRPr="00037E2C" w:rsidRDefault="00037E2C" w:rsidP="00037E2C">
      <w:pPr>
        <w:numPr>
          <w:ilvl w:val="0"/>
          <w:numId w:val="55"/>
        </w:numPr>
        <w:rPr>
          <w:i/>
        </w:rPr>
      </w:pPr>
      <w:r w:rsidRPr="00037E2C">
        <w:t xml:space="preserve">sudjelovanje na summitu </w:t>
      </w:r>
      <w:r w:rsidRPr="00037E2C">
        <w:rPr>
          <w:i/>
        </w:rPr>
        <w:t>Back together</w:t>
      </w:r>
    </w:p>
    <w:p w14:paraId="5EF23684" w14:textId="77777777" w:rsidR="00037E2C" w:rsidRPr="00037E2C" w:rsidRDefault="00037E2C" w:rsidP="00037E2C">
      <w:pPr>
        <w:numPr>
          <w:ilvl w:val="0"/>
          <w:numId w:val="55"/>
        </w:numPr>
        <w:rPr>
          <w:spacing w:val="-2"/>
        </w:rPr>
      </w:pPr>
      <w:r w:rsidRPr="00037E2C">
        <w:rPr>
          <w:spacing w:val="-2"/>
        </w:rPr>
        <w:t xml:space="preserve">sudjelovanje na </w:t>
      </w:r>
      <w:r w:rsidRPr="00037E2C">
        <w:rPr>
          <w:i/>
          <w:iCs/>
          <w:spacing w:val="-2"/>
        </w:rPr>
        <w:t>1. gerontološkom skupu Istarske županije</w:t>
      </w:r>
      <w:r w:rsidRPr="00037E2C">
        <w:rPr>
          <w:spacing w:val="-2"/>
        </w:rPr>
        <w:t xml:space="preserve"> s prezentacijom </w:t>
      </w:r>
      <w:r w:rsidRPr="00037E2C">
        <w:rPr>
          <w:i/>
          <w:iCs/>
          <w:spacing w:val="-2"/>
        </w:rPr>
        <w:t>Vodiča za neformalne njegovatelje osoba starije životne dobi</w:t>
      </w:r>
      <w:r w:rsidRPr="00037E2C">
        <w:rPr>
          <w:spacing w:val="-2"/>
        </w:rPr>
        <w:t xml:space="preserve"> i </w:t>
      </w:r>
      <w:r w:rsidRPr="00037E2C">
        <w:rPr>
          <w:i/>
          <w:iCs/>
          <w:spacing w:val="-2"/>
        </w:rPr>
        <w:t>Desetljeće zdravog starenja</w:t>
      </w:r>
    </w:p>
    <w:p w14:paraId="0D224989" w14:textId="77777777" w:rsidR="00037E2C" w:rsidRPr="00037E2C" w:rsidRDefault="00037E2C" w:rsidP="00037E2C">
      <w:pPr>
        <w:numPr>
          <w:ilvl w:val="0"/>
          <w:numId w:val="55"/>
        </w:numPr>
      </w:pPr>
      <w:r w:rsidRPr="00037E2C">
        <w:t>sastanak s kolegama iz Zavoda za javno zdravstvo Istarske županije u vezi nastavka suradnje u cilju razvoja programa aktivnog i zdravog starenja</w:t>
      </w:r>
    </w:p>
    <w:p w14:paraId="776BCF9A" w14:textId="77777777" w:rsidR="00037E2C" w:rsidRPr="00037E2C" w:rsidRDefault="00037E2C" w:rsidP="00037E2C">
      <w:pPr>
        <w:numPr>
          <w:ilvl w:val="0"/>
          <w:numId w:val="55"/>
        </w:numPr>
      </w:pPr>
      <w:r w:rsidRPr="00037E2C">
        <w:t xml:space="preserve">sudjelovanje na radionici u okviru Programa </w:t>
      </w:r>
      <w:r w:rsidRPr="00037E2C">
        <w:rPr>
          <w:i/>
          <w:iCs/>
        </w:rPr>
        <w:t>Alkohol, zdravlje i kratka intervencija</w:t>
      </w:r>
      <w:r w:rsidRPr="00037E2C">
        <w:t>; program pruža i teorijske i praktične sadržaje usmjerene na učinkovitu komunikacijsku pomoć i rad s osobama s problemom tjeskobe i anksioznih poremećaja</w:t>
      </w:r>
    </w:p>
    <w:p w14:paraId="7E08480B" w14:textId="77777777" w:rsidR="00037E2C" w:rsidRPr="00037E2C" w:rsidRDefault="00037E2C" w:rsidP="00037E2C">
      <w:pPr>
        <w:numPr>
          <w:ilvl w:val="0"/>
          <w:numId w:val="55"/>
        </w:numPr>
      </w:pPr>
      <w:r w:rsidRPr="00037E2C">
        <w:t xml:space="preserve">sudjelovanje u fokus-grupi </w:t>
      </w:r>
      <w:r w:rsidRPr="00037E2C">
        <w:rPr>
          <w:i/>
          <w:iCs/>
        </w:rPr>
        <w:t>Terminalno bolesne osobe i osobe s kroničnim bolestima – pružatelji usluga</w:t>
      </w:r>
      <w:r w:rsidRPr="00037E2C">
        <w:t xml:space="preserve"> u Gradskom uredu</w:t>
      </w:r>
    </w:p>
    <w:p w14:paraId="1EC0CD00" w14:textId="77777777" w:rsidR="00037E2C" w:rsidRPr="00037E2C" w:rsidRDefault="00037E2C" w:rsidP="00037E2C">
      <w:pPr>
        <w:numPr>
          <w:ilvl w:val="0"/>
          <w:numId w:val="55"/>
        </w:numPr>
        <w:rPr>
          <w:spacing w:val="-10"/>
        </w:rPr>
      </w:pPr>
      <w:r w:rsidRPr="00037E2C">
        <w:rPr>
          <w:spacing w:val="-10"/>
        </w:rPr>
        <w:t xml:space="preserve">sudjelovanje i organizacija predavanja </w:t>
      </w:r>
      <w:r w:rsidRPr="00037E2C">
        <w:rPr>
          <w:i/>
          <w:iCs/>
          <w:spacing w:val="-10"/>
        </w:rPr>
        <w:t>Enureza</w:t>
      </w:r>
      <w:r w:rsidRPr="00037E2C">
        <w:rPr>
          <w:spacing w:val="-10"/>
        </w:rPr>
        <w:t xml:space="preserve"> u sklopu godišnjeg stručnog usavršavanja</w:t>
      </w:r>
    </w:p>
    <w:p w14:paraId="65854E57" w14:textId="77777777" w:rsidR="00037E2C" w:rsidRPr="00037E2C" w:rsidRDefault="00037E2C" w:rsidP="00037E2C">
      <w:pPr>
        <w:numPr>
          <w:ilvl w:val="0"/>
          <w:numId w:val="55"/>
        </w:numPr>
      </w:pPr>
      <w:r w:rsidRPr="00037E2C">
        <w:t xml:space="preserve">prisustvovanje na obrani doktorske disertacije </w:t>
      </w:r>
      <w:r w:rsidRPr="00037E2C">
        <w:rPr>
          <w:i/>
          <w:iCs/>
        </w:rPr>
        <w:t>on-line</w:t>
      </w:r>
      <w:r w:rsidRPr="00037E2C">
        <w:t xml:space="preserve"> (</w:t>
      </w:r>
      <w:r w:rsidRPr="00037E2C">
        <w:rPr>
          <w:i/>
          <w:iCs/>
        </w:rPr>
        <w:t>Alma Mater Europea – Evropski center</w:t>
      </w:r>
      <w:r w:rsidRPr="00037E2C">
        <w:t>, Maribor), kao član povjerenstva, mentor</w:t>
      </w:r>
    </w:p>
    <w:p w14:paraId="461B5B89" w14:textId="77777777" w:rsidR="00037E2C" w:rsidRPr="00037E2C" w:rsidRDefault="00037E2C" w:rsidP="00037E2C">
      <w:pPr>
        <w:numPr>
          <w:ilvl w:val="0"/>
          <w:numId w:val="55"/>
        </w:numPr>
      </w:pPr>
      <w:r w:rsidRPr="00037E2C">
        <w:t>održana planirana nastava na Sveučilišnom odjelu zdravstvenih studija, Sveučilišta u Splitu</w:t>
      </w:r>
    </w:p>
    <w:p w14:paraId="2293813F" w14:textId="77777777" w:rsidR="00037E2C" w:rsidRPr="00037E2C" w:rsidRDefault="00037E2C" w:rsidP="00037E2C">
      <w:pPr>
        <w:numPr>
          <w:ilvl w:val="0"/>
          <w:numId w:val="55"/>
        </w:numPr>
      </w:pPr>
      <w:r w:rsidRPr="00037E2C">
        <w:t xml:space="preserve">sudjelovanje na </w:t>
      </w:r>
      <w:r w:rsidRPr="00037E2C">
        <w:rPr>
          <w:i/>
          <w:iCs/>
        </w:rPr>
        <w:t>15. kongresu osoba sa šećernom bolesti s međunarodnim sudjelovanjem – Dostupnost skrbi osobama sa šećernom bolesti</w:t>
      </w:r>
    </w:p>
    <w:p w14:paraId="0FD205A3" w14:textId="77777777" w:rsidR="00037E2C" w:rsidRPr="00037E2C" w:rsidRDefault="00037E2C" w:rsidP="00037E2C">
      <w:pPr>
        <w:numPr>
          <w:ilvl w:val="0"/>
          <w:numId w:val="55"/>
        </w:numPr>
      </w:pPr>
      <w:r w:rsidRPr="00037E2C">
        <w:t>planiranje, organizacija i provedba 224. gerontološke tribine (</w:t>
      </w:r>
      <w:r w:rsidRPr="00037E2C">
        <w:rPr>
          <w:i/>
          <w:iCs/>
        </w:rPr>
        <w:t xml:space="preserve">Palijativna skrb), </w:t>
      </w:r>
      <w:r w:rsidRPr="00037E2C">
        <w:rPr>
          <w:iCs/>
        </w:rPr>
        <w:t>225. gerontološke tribine (</w:t>
      </w:r>
      <w:r w:rsidRPr="00037E2C">
        <w:rPr>
          <w:i/>
          <w:iCs/>
        </w:rPr>
        <w:t xml:space="preserve">Poremećaji spavanja u starijoj dobi) i </w:t>
      </w:r>
      <w:r w:rsidRPr="00037E2C">
        <w:rPr>
          <w:iCs/>
        </w:rPr>
        <w:t xml:space="preserve">226. gerontološke </w:t>
      </w:r>
      <w:r w:rsidRPr="00037E2C">
        <w:rPr>
          <w:i/>
          <w:iCs/>
        </w:rPr>
        <w:t>tribine (Novosti u liječenju dijabetesa i dijabetičkog stopala).</w:t>
      </w:r>
    </w:p>
    <w:p w14:paraId="072EF717" w14:textId="77777777" w:rsidR="00037E2C" w:rsidRPr="00037E2C" w:rsidRDefault="00037E2C" w:rsidP="00037E2C">
      <w:pPr>
        <w:numPr>
          <w:ilvl w:val="0"/>
          <w:numId w:val="55"/>
        </w:numPr>
      </w:pPr>
      <w:r w:rsidRPr="00037E2C">
        <w:t xml:space="preserve">sudjelovanje na edukaciji </w:t>
      </w:r>
      <w:r w:rsidRPr="00037E2C">
        <w:rPr>
          <w:i/>
          <w:iCs/>
        </w:rPr>
        <w:t>Mikrobiom akademija 2024</w:t>
      </w:r>
    </w:p>
    <w:p w14:paraId="2FC9DBAA" w14:textId="77777777" w:rsidR="00037E2C" w:rsidRPr="00037E2C" w:rsidRDefault="00037E2C" w:rsidP="00037E2C">
      <w:pPr>
        <w:numPr>
          <w:ilvl w:val="0"/>
          <w:numId w:val="55"/>
        </w:numPr>
        <w:rPr>
          <w:spacing w:val="-10"/>
        </w:rPr>
      </w:pPr>
      <w:r w:rsidRPr="00037E2C">
        <w:rPr>
          <w:spacing w:val="-10"/>
        </w:rPr>
        <w:lastRenderedPageBreak/>
        <w:t>sudjelovanje u izobrazbi specijalizanata iz područja javnozdravstvene medicine i gerijatrije</w:t>
      </w:r>
    </w:p>
    <w:p w14:paraId="6DFCC5F9" w14:textId="77777777" w:rsidR="00037E2C" w:rsidRPr="00037E2C" w:rsidRDefault="00037E2C" w:rsidP="00037E2C">
      <w:pPr>
        <w:numPr>
          <w:ilvl w:val="0"/>
          <w:numId w:val="55"/>
        </w:numPr>
      </w:pPr>
      <w:r w:rsidRPr="00037E2C">
        <w:t>planiranje, organizacija i provedba gerontološko-javnozdravstvenog skupa „Zdravo starenje za sve“ u suradnji s Uredom SZO-a u Hrvatskoj, HZJZ-om i Hrvatskom mrežom zdravih gradova</w:t>
      </w:r>
    </w:p>
    <w:p w14:paraId="1543CAA9" w14:textId="12315DB4" w:rsidR="00037E2C" w:rsidRPr="00037E2C" w:rsidRDefault="00A57FDE" w:rsidP="00037E2C">
      <w:pPr>
        <w:numPr>
          <w:ilvl w:val="0"/>
          <w:numId w:val="55"/>
        </w:numPr>
      </w:pPr>
      <w:r>
        <w:t>o</w:t>
      </w:r>
      <w:r w:rsidR="00037E2C" w:rsidRPr="00037E2C">
        <w:t>stvarena uspješna suradnja s uredom Svjetske zdravstvene organizacije u Republici Hrvatskoj i Regionalnim uredom za Europu te uspostavljena suradnja s Europskom i Hrvatskom mrežom zdravih gradova. Svrha suradnje je omogućiti kreiranje zdravih i inkluzivnih okruženja za starije osobe s naglaskom na proaktivne mjere, prilagodbu urbanih sredina, jačanje pripravnosti za hitne situacije te međusektorsku suradnju koja je ključna za stvaranje društava koja razvijaju i podržavaju aktivno sudjelovanje starijih osoba u zajednici.</w:t>
      </w:r>
    </w:p>
    <w:p w14:paraId="64C269C4" w14:textId="1038ABDD" w:rsidR="00037E2C" w:rsidRPr="00037E2C" w:rsidRDefault="00A57FDE" w:rsidP="00037E2C">
      <w:pPr>
        <w:numPr>
          <w:ilvl w:val="0"/>
          <w:numId w:val="55"/>
        </w:numPr>
        <w:rPr>
          <w:spacing w:val="-2"/>
        </w:rPr>
      </w:pPr>
      <w:r w:rsidRPr="00A57FDE">
        <w:rPr>
          <w:spacing w:val="-2"/>
        </w:rPr>
        <w:t>a</w:t>
      </w:r>
      <w:r w:rsidR="00037E2C" w:rsidRPr="00037E2C">
        <w:rPr>
          <w:spacing w:val="-2"/>
        </w:rPr>
        <w:t>ktivno sudjelovanje na Gerontološko-gerijatrijskom javnozdravstvenom simpoziju s međunarodnim sudjelovanjem, u Trakošćanu s predavanjima: „Desetljeće zdravog starenja“, „Kronične nezarazne bolesti u korisnika domova za starije osobe“, "Prezentacija vodiča za neformalne njegovatelje osoba starije životne dobi" i „Gerontološki pokazatelji zaštite zdravlja starijih osoba u Hrvatskoj“</w:t>
      </w:r>
      <w:r>
        <w:rPr>
          <w:spacing w:val="-2"/>
        </w:rPr>
        <w:t>.</w:t>
      </w:r>
    </w:p>
    <w:p w14:paraId="11608323" w14:textId="77777777" w:rsidR="00037E2C" w:rsidRPr="00037E2C" w:rsidRDefault="00037E2C" w:rsidP="00037E2C">
      <w:pPr>
        <w:numPr>
          <w:ilvl w:val="0"/>
          <w:numId w:val="53"/>
        </w:numPr>
        <w:rPr>
          <w:bCs/>
          <w:i/>
          <w:iCs/>
        </w:rPr>
      </w:pPr>
      <w:r w:rsidRPr="00037E2C">
        <w:rPr>
          <w:bCs/>
          <w:i/>
          <w:iCs/>
        </w:rPr>
        <w:t>publicistika:</w:t>
      </w:r>
    </w:p>
    <w:p w14:paraId="3E937DA7" w14:textId="77777777" w:rsidR="00037E2C" w:rsidRPr="00037E2C" w:rsidRDefault="00037E2C" w:rsidP="00037E2C">
      <w:pPr>
        <w:numPr>
          <w:ilvl w:val="0"/>
          <w:numId w:val="55"/>
        </w:numPr>
      </w:pPr>
      <w:r w:rsidRPr="00037E2C">
        <w:t>recenzije i pisanje znanstvenih i stručnih radova iz područja gerontologije</w:t>
      </w:r>
    </w:p>
    <w:p w14:paraId="3B484264" w14:textId="77777777" w:rsidR="00037E2C" w:rsidRPr="00037E2C" w:rsidRDefault="00037E2C" w:rsidP="00037E2C">
      <w:pPr>
        <w:numPr>
          <w:ilvl w:val="0"/>
          <w:numId w:val="55"/>
        </w:numPr>
        <w:rPr>
          <w:spacing w:val="-6"/>
        </w:rPr>
      </w:pPr>
      <w:r w:rsidRPr="00037E2C">
        <w:rPr>
          <w:spacing w:val="-6"/>
        </w:rPr>
        <w:t xml:space="preserve">prihvaćen znanstveni rad s objavom </w:t>
      </w:r>
      <w:r w:rsidRPr="00037E2C">
        <w:rPr>
          <w:i/>
          <w:spacing w:val="-6"/>
        </w:rPr>
        <w:t>Functional Ability and Survival of the Care Homes Residents Aged 85+: Ten-year Follow-up Study</w:t>
      </w:r>
      <w:r w:rsidRPr="00037E2C">
        <w:rPr>
          <w:spacing w:val="-6"/>
        </w:rPr>
        <w:t xml:space="preserve"> u časopisu </w:t>
      </w:r>
      <w:r w:rsidRPr="00037E2C">
        <w:rPr>
          <w:i/>
          <w:iCs/>
          <w:spacing w:val="-6"/>
        </w:rPr>
        <w:t>Ageing international</w:t>
      </w:r>
      <w:r w:rsidRPr="00037E2C">
        <w:rPr>
          <w:spacing w:val="-6"/>
        </w:rPr>
        <w:t xml:space="preserve"> </w:t>
      </w:r>
    </w:p>
    <w:p w14:paraId="5E27BE2F" w14:textId="77777777" w:rsidR="00037E2C" w:rsidRPr="00037E2C" w:rsidRDefault="00037E2C" w:rsidP="00037E2C">
      <w:pPr>
        <w:numPr>
          <w:ilvl w:val="0"/>
          <w:numId w:val="55"/>
        </w:numPr>
      </w:pPr>
      <w:r w:rsidRPr="00037E2C">
        <w:t xml:space="preserve">prihvaćen znanstveni rad s objavom </w:t>
      </w:r>
      <w:r w:rsidRPr="00037E2C">
        <w:rPr>
          <w:i/>
        </w:rPr>
        <w:t xml:space="preserve">Relationship Between the Use of Fitness Trackers and Smartwatches for Monitoring Physical Activity and the Sociodemographic Characteristics of Long-Term Care Residents During the COVID-19 Lockdown </w:t>
      </w:r>
      <w:r w:rsidRPr="00037E2C">
        <w:t>u časopisu</w:t>
      </w:r>
      <w:r w:rsidRPr="00037E2C">
        <w:rPr>
          <w:i/>
        </w:rPr>
        <w:t xml:space="preserve"> </w:t>
      </w:r>
      <w:r w:rsidRPr="00037E2C">
        <w:t>Medicina, 2025</w:t>
      </w:r>
    </w:p>
    <w:p w14:paraId="35B7F255" w14:textId="77777777" w:rsidR="00037E2C" w:rsidRPr="00037E2C" w:rsidRDefault="00037E2C" w:rsidP="00037E2C">
      <w:pPr>
        <w:numPr>
          <w:ilvl w:val="0"/>
          <w:numId w:val="55"/>
        </w:numPr>
        <w:rPr>
          <w:i/>
        </w:rPr>
      </w:pPr>
      <w:r w:rsidRPr="00037E2C">
        <w:t xml:space="preserve">sudjelovanje u emisiji Treća dob na HRT-u na temu </w:t>
      </w:r>
      <w:r w:rsidRPr="00037E2C">
        <w:rPr>
          <w:i/>
        </w:rPr>
        <w:t>Kako što dulje očuvati mentalno i fizičko zdravlje?</w:t>
      </w:r>
    </w:p>
    <w:p w14:paraId="6CD877E0" w14:textId="77777777" w:rsidR="00037E2C" w:rsidRPr="00037E2C" w:rsidRDefault="00037E2C" w:rsidP="00037E2C">
      <w:pPr>
        <w:numPr>
          <w:ilvl w:val="0"/>
          <w:numId w:val="55"/>
        </w:numPr>
        <w:rPr>
          <w:spacing w:val="-2"/>
        </w:rPr>
      </w:pPr>
      <w:r w:rsidRPr="00037E2C">
        <w:rPr>
          <w:spacing w:val="-2"/>
        </w:rPr>
        <w:t xml:space="preserve">sudjelovanje na HRT-u, u emisiji </w:t>
      </w:r>
      <w:r w:rsidRPr="00037E2C">
        <w:rPr>
          <w:i/>
          <w:iCs/>
          <w:spacing w:val="-2"/>
        </w:rPr>
        <w:t>Studio 4</w:t>
      </w:r>
      <w:r w:rsidRPr="00037E2C">
        <w:rPr>
          <w:spacing w:val="-2"/>
        </w:rPr>
        <w:t>, s temom: starije osobe, gripa i COVID-19</w:t>
      </w:r>
    </w:p>
    <w:p w14:paraId="477BB3C7" w14:textId="77777777" w:rsidR="00037E2C" w:rsidRPr="00037E2C" w:rsidRDefault="00037E2C" w:rsidP="00037E2C">
      <w:pPr>
        <w:numPr>
          <w:ilvl w:val="0"/>
          <w:numId w:val="55"/>
        </w:numPr>
      </w:pPr>
      <w:r w:rsidRPr="00037E2C">
        <w:t xml:space="preserve">sudjelovanje u emisiji </w:t>
      </w:r>
      <w:r w:rsidRPr="00037E2C">
        <w:rPr>
          <w:i/>
          <w:iCs/>
        </w:rPr>
        <w:t>Dr. Beck</w:t>
      </w:r>
      <w:r w:rsidRPr="00037E2C">
        <w:t xml:space="preserve"> na temu </w:t>
      </w:r>
      <w:r w:rsidRPr="00037E2C">
        <w:rPr>
          <w:i/>
        </w:rPr>
        <w:t>Padovi kod starijih osoba</w:t>
      </w:r>
    </w:p>
    <w:p w14:paraId="6FACA63E" w14:textId="77777777" w:rsidR="00037E2C" w:rsidRPr="00037E2C" w:rsidRDefault="00037E2C" w:rsidP="00037E2C">
      <w:pPr>
        <w:numPr>
          <w:ilvl w:val="0"/>
          <w:numId w:val="55"/>
        </w:numPr>
      </w:pPr>
      <w:r w:rsidRPr="00037E2C">
        <w:t xml:space="preserve">priprema i slanje teksta za sestrinski časopis </w:t>
      </w:r>
      <w:r w:rsidRPr="00037E2C">
        <w:rPr>
          <w:i/>
          <w:iCs/>
        </w:rPr>
        <w:t>Plavi fokus</w:t>
      </w:r>
      <w:r w:rsidRPr="00037E2C">
        <w:t xml:space="preserve"> na temu „Uloga medicinske sestre u kreiranju age-friendly zajednica“</w:t>
      </w:r>
    </w:p>
    <w:p w14:paraId="4D728744" w14:textId="77777777" w:rsidR="00037E2C" w:rsidRPr="00037E2C" w:rsidRDefault="00037E2C" w:rsidP="00037E2C">
      <w:pPr>
        <w:numPr>
          <w:ilvl w:val="0"/>
          <w:numId w:val="55"/>
        </w:numPr>
        <w:rPr>
          <w:i/>
        </w:rPr>
      </w:pPr>
      <w:r w:rsidRPr="00037E2C">
        <w:t xml:space="preserve">izrada novog vizuala </w:t>
      </w:r>
      <w:r w:rsidRPr="00037E2C">
        <w:rPr>
          <w:i/>
        </w:rPr>
        <w:t>Vodiča – 15 uputa za aktivno i zdravo starenje</w:t>
      </w:r>
    </w:p>
    <w:p w14:paraId="3DBC2787" w14:textId="77777777" w:rsidR="00037E2C" w:rsidRPr="00037E2C" w:rsidRDefault="00037E2C" w:rsidP="00037E2C">
      <w:pPr>
        <w:numPr>
          <w:ilvl w:val="0"/>
          <w:numId w:val="55"/>
        </w:numPr>
        <w:rPr>
          <w:i/>
          <w:spacing w:val="-2"/>
        </w:rPr>
      </w:pPr>
      <w:r w:rsidRPr="00037E2C">
        <w:rPr>
          <w:spacing w:val="-2"/>
        </w:rPr>
        <w:t xml:space="preserve">priprema teksta u Wordu za redizajn </w:t>
      </w:r>
      <w:r w:rsidRPr="00037E2C">
        <w:rPr>
          <w:i/>
          <w:spacing w:val="-2"/>
        </w:rPr>
        <w:t>Vodiča – 15 uputa za aktivno i zdravo starenje</w:t>
      </w:r>
    </w:p>
    <w:p w14:paraId="76452820" w14:textId="1779ACA3" w:rsidR="00037E2C" w:rsidRPr="00037E2C" w:rsidRDefault="00037E2C" w:rsidP="00037E2C">
      <w:pPr>
        <w:numPr>
          <w:ilvl w:val="0"/>
          <w:numId w:val="55"/>
        </w:numPr>
      </w:pPr>
      <w:r w:rsidRPr="00037E2C">
        <w:lastRenderedPageBreak/>
        <w:t>objave na društvenim mrežama; objava recepata za pripremu zdravih obroka (</w:t>
      </w:r>
      <w:r w:rsidR="00A57FDE" w:rsidRPr="00A57FDE">
        <w:rPr>
          <w:i/>
          <w:iCs/>
        </w:rPr>
        <w:t>Z</w:t>
      </w:r>
      <w:r w:rsidRPr="00037E2C">
        <w:rPr>
          <w:i/>
          <w:iCs/>
        </w:rPr>
        <w:t>dravi kutak</w:t>
      </w:r>
      <w:r w:rsidRPr="00037E2C">
        <w:t>)</w:t>
      </w:r>
    </w:p>
    <w:p w14:paraId="56215BC5" w14:textId="77777777" w:rsidR="00037E2C" w:rsidRPr="00037E2C" w:rsidRDefault="00037E2C" w:rsidP="00037E2C">
      <w:pPr>
        <w:numPr>
          <w:ilvl w:val="0"/>
          <w:numId w:val="55"/>
        </w:numPr>
      </w:pPr>
      <w:r w:rsidRPr="00037E2C">
        <w:t xml:space="preserve">priprema, izrada i tisak letka za </w:t>
      </w:r>
      <w:r w:rsidRPr="00037E2C">
        <w:rPr>
          <w:iCs/>
        </w:rPr>
        <w:t>Prehrambeno-gerontološke norme / jelovnici u domovima za starije osobe i gerontološkim centrima</w:t>
      </w:r>
    </w:p>
    <w:p w14:paraId="58CA700D" w14:textId="77777777" w:rsidR="00037E2C" w:rsidRPr="00037E2C" w:rsidRDefault="00037E2C" w:rsidP="00037E2C">
      <w:pPr>
        <w:numPr>
          <w:ilvl w:val="0"/>
          <w:numId w:val="55"/>
        </w:numPr>
        <w:rPr>
          <w:i/>
        </w:rPr>
      </w:pPr>
      <w:r w:rsidRPr="00037E2C">
        <w:t xml:space="preserve">izrada </w:t>
      </w:r>
      <w:r w:rsidRPr="00037E2C">
        <w:rPr>
          <w:i/>
        </w:rPr>
        <w:t>Vodiča Osam prehrambenih preporuka za osobe starije životne dobi</w:t>
      </w:r>
    </w:p>
    <w:p w14:paraId="69399A9B" w14:textId="77777777" w:rsidR="00037E2C" w:rsidRPr="00037E2C" w:rsidRDefault="00037E2C" w:rsidP="00037E2C">
      <w:pPr>
        <w:numPr>
          <w:ilvl w:val="0"/>
          <w:numId w:val="55"/>
        </w:numPr>
      </w:pPr>
      <w:r w:rsidRPr="00037E2C">
        <w:t xml:space="preserve">snimanje panela na temu ageizma za </w:t>
      </w:r>
      <w:r w:rsidRPr="00037E2C">
        <w:rPr>
          <w:i/>
        </w:rPr>
        <w:t>Back together</w:t>
      </w:r>
      <w:r w:rsidRPr="00037E2C">
        <w:t xml:space="preserve"> summit</w:t>
      </w:r>
    </w:p>
    <w:p w14:paraId="61ED1E1F" w14:textId="77777777" w:rsidR="00037E2C" w:rsidRPr="00037E2C" w:rsidRDefault="00037E2C" w:rsidP="00037E2C">
      <w:pPr>
        <w:numPr>
          <w:ilvl w:val="0"/>
          <w:numId w:val="55"/>
        </w:numPr>
      </w:pPr>
      <w:r w:rsidRPr="00037E2C">
        <w:t>izjava za Dnevnik Nove TV o zaštiti od vrućina</w:t>
      </w:r>
    </w:p>
    <w:p w14:paraId="60A98817" w14:textId="77777777" w:rsidR="00037E2C" w:rsidRPr="00037E2C" w:rsidRDefault="00037E2C" w:rsidP="00037E2C">
      <w:pPr>
        <w:numPr>
          <w:ilvl w:val="0"/>
          <w:numId w:val="55"/>
        </w:numPr>
      </w:pPr>
      <w:r w:rsidRPr="00037E2C">
        <w:t xml:space="preserve">objava kratkog izvješća s poslijediplomskog tečaja stalnog medicinskog usavršavanja 1. kategorije pod naslovom </w:t>
      </w:r>
      <w:r w:rsidRPr="00037E2C">
        <w:rPr>
          <w:i/>
        </w:rPr>
        <w:t>Institucijska i izvaninstitucijska skrb – zdravstveni problemi i skrb starijih osoba</w:t>
      </w:r>
    </w:p>
    <w:p w14:paraId="62D6CBB8" w14:textId="77777777" w:rsidR="00037E2C" w:rsidRPr="00037E2C" w:rsidRDefault="00037E2C" w:rsidP="00037E2C">
      <w:pPr>
        <w:numPr>
          <w:ilvl w:val="0"/>
          <w:numId w:val="55"/>
        </w:numPr>
      </w:pPr>
      <w:r w:rsidRPr="00037E2C">
        <w:t xml:space="preserve">pisanje članka za portal </w:t>
      </w:r>
      <w:r w:rsidRPr="00037E2C">
        <w:rPr>
          <w:i/>
          <w:iCs/>
        </w:rPr>
        <w:t>Mirovina o padovima osoba starije životne dobi</w:t>
      </w:r>
    </w:p>
    <w:p w14:paraId="65524B3A" w14:textId="77777777" w:rsidR="00037E2C" w:rsidRPr="00037E2C" w:rsidRDefault="00037E2C" w:rsidP="00037E2C">
      <w:pPr>
        <w:numPr>
          <w:ilvl w:val="0"/>
          <w:numId w:val="55"/>
        </w:numPr>
      </w:pPr>
      <w:r w:rsidRPr="00037E2C">
        <w:t xml:space="preserve">pisanje članaka za e-časopis </w:t>
      </w:r>
      <w:r w:rsidRPr="00037E2C">
        <w:rPr>
          <w:i/>
          <w:iCs/>
        </w:rPr>
        <w:t>Zdravlje za sve</w:t>
      </w:r>
      <w:r w:rsidRPr="00037E2C">
        <w:t xml:space="preserve"> pod temom </w:t>
      </w:r>
      <w:r w:rsidRPr="00037E2C">
        <w:rPr>
          <w:i/>
          <w:iCs/>
        </w:rPr>
        <w:t>Vodič za neformalne njegovatelje osoba starije životne dobi i Uzroci smrti žena starije životne dobi</w:t>
      </w:r>
    </w:p>
    <w:p w14:paraId="211CD3CD" w14:textId="77777777" w:rsidR="00037E2C" w:rsidRPr="00037E2C" w:rsidRDefault="00037E2C" w:rsidP="00037E2C">
      <w:pPr>
        <w:numPr>
          <w:ilvl w:val="0"/>
          <w:numId w:val="55"/>
        </w:numPr>
      </w:pPr>
      <w:r w:rsidRPr="00037E2C">
        <w:t xml:space="preserve">Sudjelovanje u radijskoj emisiji prvog programa hrvatskog radija </w:t>
      </w:r>
      <w:r w:rsidRPr="00037E2C">
        <w:rPr>
          <w:i/>
          <w:iCs/>
        </w:rPr>
        <w:t>Ritam grada</w:t>
      </w:r>
      <w:r w:rsidRPr="00037E2C">
        <w:t xml:space="preserve"> s temom zaštita zdravlja starijih osoba od visokih temperatura zraka </w:t>
      </w:r>
    </w:p>
    <w:p w14:paraId="69F6303E" w14:textId="77777777" w:rsidR="00037E2C" w:rsidRPr="00037E2C" w:rsidRDefault="00037E2C" w:rsidP="00037E2C">
      <w:pPr>
        <w:numPr>
          <w:ilvl w:val="0"/>
          <w:numId w:val="55"/>
        </w:numPr>
      </w:pPr>
      <w:r w:rsidRPr="00037E2C">
        <w:t xml:space="preserve">Izrada vizuala za </w:t>
      </w:r>
      <w:r w:rsidRPr="00037E2C">
        <w:rPr>
          <w:i/>
          <w:iCs/>
        </w:rPr>
        <w:t xml:space="preserve">Preporučene mjere zaštite zdravlja za starije osobe pri izlaganju visokim temperaturama zraka iznad 30°C </w:t>
      </w:r>
      <w:r w:rsidRPr="00037E2C">
        <w:t>za objavu na društvenim mrežama</w:t>
      </w:r>
    </w:p>
    <w:p w14:paraId="24A5B362" w14:textId="77777777" w:rsidR="00037E2C" w:rsidRPr="00037E2C" w:rsidRDefault="00037E2C" w:rsidP="00037E2C">
      <w:pPr>
        <w:numPr>
          <w:ilvl w:val="0"/>
          <w:numId w:val="55"/>
        </w:numPr>
      </w:pPr>
      <w:r w:rsidRPr="00037E2C">
        <w:t xml:space="preserve">objave na </w:t>
      </w:r>
      <w:r w:rsidRPr="00037E2C">
        <w:rPr>
          <w:i/>
          <w:iCs/>
        </w:rPr>
        <w:t>Webu</w:t>
      </w:r>
      <w:r w:rsidRPr="00037E2C">
        <w:t xml:space="preserve"> o aktualnim događanjima: </w:t>
      </w:r>
      <w:r w:rsidRPr="00037E2C">
        <w:rPr>
          <w:i/>
        </w:rPr>
        <w:t xml:space="preserve">Međunarodni dan starijih osoba, 1. listopada, </w:t>
      </w:r>
      <w:r w:rsidRPr="00037E2C">
        <w:rPr>
          <w:i/>
          <w:iCs/>
        </w:rPr>
        <w:t>Preporučene mjere zaštite zdravlja za starije osobe kod izlaganja visokim temperaturama zraka iznad 30 °C</w:t>
      </w:r>
      <w:r w:rsidRPr="00037E2C">
        <w:t xml:space="preserve"> te </w:t>
      </w:r>
      <w:r w:rsidRPr="00037E2C">
        <w:rPr>
          <w:i/>
          <w:iCs/>
        </w:rPr>
        <w:t>Preporučene mjere zaštite zdravlja starijih osoba zbog hladnoće/niskih temperatura zraka.</w:t>
      </w:r>
    </w:p>
    <w:p w14:paraId="14890FFC" w14:textId="77777777" w:rsidR="00037E2C" w:rsidRDefault="00037E2C" w:rsidP="00037E2C"/>
    <w:p w14:paraId="620C34D4" w14:textId="4B18E153" w:rsidR="00037E2C" w:rsidRPr="00BF35B5" w:rsidRDefault="00037E2C" w:rsidP="00037E2C">
      <w:r w:rsidRPr="00BF35B5">
        <w:br w:type="page"/>
      </w:r>
    </w:p>
    <w:p w14:paraId="1A1CF475" w14:textId="77777777" w:rsidR="00AC0246" w:rsidRDefault="00AC0246" w:rsidP="00AC0246">
      <w:pPr>
        <w:pStyle w:val="Naslov2"/>
      </w:pPr>
      <w:bookmarkStart w:id="149" w:name="_Toc117068491"/>
      <w:bookmarkStart w:id="150" w:name="_Toc187937974"/>
      <w:r>
        <w:lastRenderedPageBreak/>
        <w:t>D.2. Izvještaji radnih grupa</w:t>
      </w:r>
      <w:bookmarkEnd w:id="149"/>
      <w:bookmarkEnd w:id="150"/>
    </w:p>
    <w:p w14:paraId="2D2B9D77" w14:textId="1C2C4289" w:rsidR="00954575" w:rsidRDefault="00954575" w:rsidP="00AC0246">
      <w:pPr>
        <w:rPr>
          <w:noProof w:val="0"/>
        </w:rPr>
      </w:pPr>
    </w:p>
    <w:p w14:paraId="2D5AE564" w14:textId="77777777" w:rsidR="001B467F" w:rsidRDefault="001B467F" w:rsidP="001B467F">
      <w:pPr>
        <w:pStyle w:val="Odjel"/>
      </w:pPr>
      <w:r>
        <w:t xml:space="preserve">RADNA GRUPA </w:t>
      </w:r>
      <w:r w:rsidRPr="005D66A3">
        <w:rPr>
          <w:i/>
          <w:iCs/>
        </w:rPr>
        <w:t>SAJAM ZDRAVLJA: ŠTAMPAR U TVOM KVARTU</w:t>
      </w:r>
    </w:p>
    <w:p w14:paraId="131EE620" w14:textId="77777777" w:rsidR="001B467F" w:rsidRDefault="001B467F" w:rsidP="001B467F">
      <w:pPr>
        <w:rPr>
          <w:noProof w:val="0"/>
        </w:rPr>
      </w:pPr>
      <w:r>
        <w:rPr>
          <w:noProof w:val="0"/>
        </w:rPr>
        <w:t xml:space="preserve">RG je osmislila tijek organizacijskih i komunikacijskih aktivnosti </w:t>
      </w:r>
      <w:r w:rsidRPr="001B467F">
        <w:rPr>
          <w:i/>
          <w:iCs/>
          <w:noProof w:val="0"/>
        </w:rPr>
        <w:t>Sajma zdravlja: Štampar u tvom kvartu</w:t>
      </w:r>
      <w:r>
        <w:rPr>
          <w:noProof w:val="0"/>
        </w:rPr>
        <w:t>. Daljnju koordinaciju i organizaciju ovih manifestacija preuzele su Služba za javnozdravstvenu gerontologiju i Služba za znanost i nastavu.</w:t>
      </w:r>
    </w:p>
    <w:p w14:paraId="236F2754" w14:textId="77777777" w:rsidR="001B467F" w:rsidRDefault="001B467F" w:rsidP="001B467F">
      <w:pPr>
        <w:rPr>
          <w:noProof w:val="0"/>
        </w:rPr>
      </w:pPr>
    </w:p>
    <w:p w14:paraId="7A4482DA" w14:textId="77777777" w:rsidR="001B467F" w:rsidRDefault="001B467F" w:rsidP="001B467F">
      <w:pPr>
        <w:pStyle w:val="Odjel"/>
      </w:pPr>
      <w:r>
        <w:t>RADNA GRUPA ZA RAZVOJ AUDIOVIZUALNIH AKTIVNOSTI ZAVODA</w:t>
      </w:r>
    </w:p>
    <w:p w14:paraId="69014B1F" w14:textId="315CCE05" w:rsidR="001B467F" w:rsidRDefault="001B467F" w:rsidP="001B467F">
      <w:pPr>
        <w:rPr>
          <w:noProof w:val="0"/>
        </w:rPr>
      </w:pPr>
      <w:r>
        <w:rPr>
          <w:noProof w:val="0"/>
        </w:rPr>
        <w:t>RG radi smanjenim obimom uslijed obaveza proizašlih obavljanjem rutinskih poslova i drugih aktivnosti te smanjenim brojem raspoloživih djelatnika, ali i završetka Programa financiranog od strane Grada Zagreba.</w:t>
      </w:r>
    </w:p>
    <w:p w14:paraId="6968A669" w14:textId="56292EF4" w:rsidR="001B467F" w:rsidRDefault="001B467F" w:rsidP="00AC0246">
      <w:pPr>
        <w:rPr>
          <w:noProof w:val="0"/>
        </w:rPr>
      </w:pPr>
    </w:p>
    <w:p w14:paraId="4342FA79" w14:textId="77777777" w:rsidR="005D66A3" w:rsidRDefault="005D66A3" w:rsidP="005D66A3">
      <w:pPr>
        <w:pStyle w:val="Odjel"/>
      </w:pPr>
      <w:bookmarkStart w:id="151" w:name="_Hlk132184624"/>
      <w:bookmarkStart w:id="152" w:name="_Hlk148340181"/>
      <w:r w:rsidRPr="009B0D9D">
        <w:t>RADNA GRUPA ZA PRIPREMU MJERA ZA PROMICANJE MENTALNOG I FIZIČKOG ZDRAVLJA ZAPOSLENIKA</w:t>
      </w:r>
    </w:p>
    <w:bookmarkEnd w:id="151"/>
    <w:bookmarkEnd w:id="152"/>
    <w:p w14:paraId="7B8FD510" w14:textId="77777777" w:rsidR="005D66A3" w:rsidRDefault="005D66A3" w:rsidP="005D66A3">
      <w:r>
        <w:t>Radna grupa (nadalje RG) je u prvoj polovici ove godine planirala i realizirala je iduće:</w:t>
      </w:r>
    </w:p>
    <w:p w14:paraId="57EDB03C" w14:textId="77777777" w:rsidR="005D66A3" w:rsidRDefault="005D66A3" w:rsidP="005D66A3">
      <w:pPr>
        <w:pStyle w:val="Odlomakpopisa"/>
        <w:numPr>
          <w:ilvl w:val="0"/>
          <w:numId w:val="63"/>
        </w:numPr>
      </w:pPr>
      <w:r>
        <w:t xml:space="preserve">Organizacija odlaska na kazališnu predstavu </w:t>
      </w:r>
      <w:r w:rsidRPr="006F153A">
        <w:rPr>
          <w:i/>
          <w:iCs/>
        </w:rPr>
        <w:t>Ožalošćena porodica</w:t>
      </w:r>
      <w:r>
        <w:t xml:space="preserve"> u Satiričkom kazalištu Kerempuh, dana 9. veljače, za 100 zaposlenika</w:t>
      </w:r>
    </w:p>
    <w:p w14:paraId="548EDD84" w14:textId="77777777" w:rsidR="005D66A3" w:rsidRPr="00817B8B" w:rsidRDefault="005D66A3" w:rsidP="005D66A3">
      <w:pPr>
        <w:pStyle w:val="Odlomakpopisa"/>
        <w:numPr>
          <w:ilvl w:val="0"/>
          <w:numId w:val="63"/>
        </w:numPr>
        <w:rPr>
          <w:spacing w:val="-4"/>
        </w:rPr>
      </w:pPr>
      <w:r w:rsidRPr="00817B8B">
        <w:rPr>
          <w:spacing w:val="-4"/>
        </w:rPr>
        <w:t>Organizacija izleta do Kraljičinoga zdenca na Sljemenu, dana 11. svibnja</w:t>
      </w:r>
    </w:p>
    <w:p w14:paraId="07D4E421" w14:textId="77777777" w:rsidR="005D66A3" w:rsidRDefault="005D66A3" w:rsidP="005D66A3">
      <w:pPr>
        <w:pStyle w:val="Odlomakpopisa"/>
        <w:numPr>
          <w:ilvl w:val="0"/>
          <w:numId w:val="63"/>
        </w:numPr>
      </w:pPr>
      <w:r>
        <w:t xml:space="preserve">Organizacija odlaska na kazališnu predstavu </w:t>
      </w:r>
      <w:r w:rsidRPr="002C3925">
        <w:rPr>
          <w:i/>
          <w:iCs/>
        </w:rPr>
        <w:t>Uvijek će nam ostati ljubav</w:t>
      </w:r>
      <w:r>
        <w:t xml:space="preserve"> u dvorani Lisinski, dana 29. rujna, za 60 zaposlenika</w:t>
      </w:r>
    </w:p>
    <w:p w14:paraId="0D406AEE" w14:textId="77777777" w:rsidR="005D66A3" w:rsidRDefault="005D66A3" w:rsidP="005D66A3">
      <w:pPr>
        <w:pStyle w:val="Odlomakpopisa"/>
        <w:numPr>
          <w:ilvl w:val="0"/>
          <w:numId w:val="63"/>
        </w:numPr>
      </w:pPr>
      <w:r>
        <w:t>Organizacija izleta na Medvednicu, dana 5. listopada</w:t>
      </w:r>
    </w:p>
    <w:p w14:paraId="7B52F4FD" w14:textId="77777777" w:rsidR="005D66A3" w:rsidRDefault="005D66A3" w:rsidP="005D66A3">
      <w:pPr>
        <w:pStyle w:val="Odlomakpopisa"/>
        <w:numPr>
          <w:ilvl w:val="0"/>
          <w:numId w:val="63"/>
        </w:numPr>
      </w:pPr>
      <w:r>
        <w:t xml:space="preserve">Organizacija odlaska na kazališnu predstavu </w:t>
      </w:r>
      <w:r w:rsidRPr="002C3925">
        <w:rPr>
          <w:i/>
          <w:iCs/>
        </w:rPr>
        <w:t>Ubojstvo u Orient Expressu</w:t>
      </w:r>
      <w:r>
        <w:t xml:space="preserve"> u Satiričkom kazalištu </w:t>
      </w:r>
      <w:r w:rsidRPr="002C3925">
        <w:rPr>
          <w:i/>
          <w:iCs/>
        </w:rPr>
        <w:t>Kerempuh</w:t>
      </w:r>
      <w:r>
        <w:t>, dana 9. studenog, za 100 zaposlenika.</w:t>
      </w:r>
    </w:p>
    <w:p w14:paraId="388D8785" w14:textId="77777777" w:rsidR="005D66A3" w:rsidRDefault="005D66A3" w:rsidP="005D66A3"/>
    <w:p w14:paraId="2894CBAA" w14:textId="77777777" w:rsidR="005D66A3" w:rsidRPr="00BC7220" w:rsidRDefault="005D66A3" w:rsidP="005D66A3">
      <w:pPr>
        <w:pStyle w:val="Odjel"/>
      </w:pPr>
      <w:r w:rsidRPr="00BC7220">
        <w:t xml:space="preserve">RADNA </w:t>
      </w:r>
      <w:r>
        <w:t>GRUPA</w:t>
      </w:r>
      <w:r w:rsidRPr="00BC7220">
        <w:t xml:space="preserve"> </w:t>
      </w:r>
      <w:r w:rsidRPr="002C5662">
        <w:rPr>
          <w:i/>
          <w:iCs/>
        </w:rPr>
        <w:t>JOURNAL CLUB</w:t>
      </w:r>
    </w:p>
    <w:p w14:paraId="6F560422" w14:textId="77777777" w:rsidR="005D66A3" w:rsidRDefault="005D66A3" w:rsidP="005D66A3">
      <w:pPr>
        <w:rPr>
          <w:noProof w:val="0"/>
        </w:rPr>
      </w:pPr>
      <w:bookmarkStart w:id="153" w:name="_Hlk171082979"/>
      <w:r>
        <w:rPr>
          <w:noProof w:val="0"/>
        </w:rPr>
        <w:t xml:space="preserve">Ovogodišnja je inicijativa da se članovi JC-a </w:t>
      </w:r>
      <w:proofErr w:type="spellStart"/>
      <w:r>
        <w:rPr>
          <w:noProof w:val="0"/>
        </w:rPr>
        <w:t>proaktivnije</w:t>
      </w:r>
      <w:proofErr w:type="spellEnd"/>
      <w:r>
        <w:rPr>
          <w:noProof w:val="0"/>
        </w:rPr>
        <w:t xml:space="preserve"> i samoinicijativnije aktiviraju u radu te da svaka pojedina specijalizacija odabere svoju temu koju će detaljnije i projektno obraditi. Jedna od specifičnosti u održavanju sastanaka bila je da su se na više sastanaka pojavili isključivo specijalizanti koji su se u tom trenutku nalazili na Zavodu, najčešće specijalizanti epidemiologije; s njima su se naknadno održala dva sastanka vezana uz putničku medicinu i cijepljenja.</w:t>
      </w:r>
    </w:p>
    <w:p w14:paraId="51E98237" w14:textId="77777777" w:rsidR="005D66A3" w:rsidRDefault="005D66A3" w:rsidP="005D66A3">
      <w:pPr>
        <w:rPr>
          <w:noProof w:val="0"/>
        </w:rPr>
      </w:pPr>
      <w:r>
        <w:rPr>
          <w:noProof w:val="0"/>
        </w:rPr>
        <w:lastRenderedPageBreak/>
        <w:t>S obzirom na izazove ovakvoga pristupa, u jesen bi se ponovio prošli pristup u kontekstu kojega se biraju teme te se za svaku temu obrade dva znanstvena članka po izboru predavača (specijalizanta koji odabere temu za sastanak).</w:t>
      </w:r>
    </w:p>
    <w:p w14:paraId="0635472F" w14:textId="77777777" w:rsidR="005D66A3" w:rsidRDefault="005D66A3" w:rsidP="005D66A3">
      <w:pPr>
        <w:rPr>
          <w:noProof w:val="0"/>
        </w:rPr>
      </w:pPr>
      <w:r>
        <w:rPr>
          <w:noProof w:val="0"/>
        </w:rPr>
        <w:t>Tijekom prvih šest mjeseci održan je jedan sastanak na kojemu su bili nazočni dva specijalizanta epidemiologije i specijalizantica školske medicine.</w:t>
      </w:r>
    </w:p>
    <w:bookmarkEnd w:id="153"/>
    <w:p w14:paraId="44F88953" w14:textId="77777777" w:rsidR="005D66A3" w:rsidRDefault="005D66A3" w:rsidP="005D66A3">
      <w:pPr>
        <w:rPr>
          <w:noProof w:val="0"/>
        </w:rPr>
      </w:pPr>
    </w:p>
    <w:p w14:paraId="0DB91849" w14:textId="77777777" w:rsidR="005D66A3" w:rsidRPr="00A33048" w:rsidRDefault="005D66A3" w:rsidP="005D66A3">
      <w:pPr>
        <w:pStyle w:val="Odjel"/>
      </w:pPr>
      <w:r w:rsidRPr="00A33048">
        <w:t>Radn</w:t>
      </w:r>
      <w:r>
        <w:t>A</w:t>
      </w:r>
      <w:r w:rsidRPr="00A33048">
        <w:t xml:space="preserve"> grup</w:t>
      </w:r>
      <w:r>
        <w:t>a</w:t>
      </w:r>
      <w:r w:rsidRPr="00A33048">
        <w:t xml:space="preserve"> za procjenu zdravstvenih potreba žena i odgovarajućih javnozdravstvenih intervencija</w:t>
      </w:r>
    </w:p>
    <w:p w14:paraId="10E567E9" w14:textId="77777777" w:rsidR="005D66A3" w:rsidRDefault="005D66A3" w:rsidP="005D66A3">
      <w:r>
        <w:t xml:space="preserve">RG je </w:t>
      </w:r>
      <w:r w:rsidRPr="00E753A8">
        <w:t xml:space="preserve">izradila je završnu verziju publikacije </w:t>
      </w:r>
      <w:r w:rsidRPr="00E753A8">
        <w:rPr>
          <w:i/>
          <w:iCs/>
        </w:rPr>
        <w:t>Procjena zdravstvenog stanja žena u Gradu Zagrebu</w:t>
      </w:r>
      <w:r w:rsidRPr="00E753A8">
        <w:t xml:space="preserve"> i dostavila Upravi zavoda zaključno s danom 29. rujna 2023. godine te je time prestala s radom do danjih uputa nadređenih.</w:t>
      </w:r>
    </w:p>
    <w:p w14:paraId="4BD022BF" w14:textId="77777777" w:rsidR="005D66A3" w:rsidRDefault="005D66A3" w:rsidP="005D66A3">
      <w:pPr>
        <w:rPr>
          <w:noProof w:val="0"/>
        </w:rPr>
      </w:pPr>
    </w:p>
    <w:p w14:paraId="0AD1CFB5" w14:textId="77777777" w:rsidR="005D66A3" w:rsidRDefault="005D66A3" w:rsidP="005D66A3">
      <w:pPr>
        <w:pStyle w:val="Odjel"/>
      </w:pPr>
      <w:bookmarkStart w:id="154" w:name="_Hlk132184641"/>
      <w:r>
        <w:t xml:space="preserve">Radna skupina za pripremu projekta </w:t>
      </w:r>
      <w:r w:rsidRPr="00584860">
        <w:rPr>
          <w:i/>
          <w:iCs/>
        </w:rPr>
        <w:t>Utvrđivanje stanja prisutnosti norovirusa, hepatitisa A i SARS-CoV-2 u institucionalnim objektima</w:t>
      </w:r>
    </w:p>
    <w:bookmarkEnd w:id="154"/>
    <w:p w14:paraId="2E1A0FD2" w14:textId="77777777" w:rsidR="005D66A3" w:rsidRDefault="005D66A3" w:rsidP="005D66A3">
      <w:r>
        <w:t>RG</w:t>
      </w:r>
      <w:r w:rsidRPr="008D730C">
        <w:t xml:space="preserve"> radi smanjenim obimom uslijed obaveza proizašlih obavljanjem rutinskih poslova i drugih aktivnosti te smanjenim brojem raspoloživih djelatnika.</w:t>
      </w:r>
    </w:p>
    <w:p w14:paraId="38DDC68D" w14:textId="77777777" w:rsidR="005D66A3" w:rsidRDefault="005D66A3" w:rsidP="005D66A3">
      <w:pPr>
        <w:rPr>
          <w:noProof w:val="0"/>
        </w:rPr>
      </w:pPr>
    </w:p>
    <w:p w14:paraId="3C2D316F" w14:textId="77777777" w:rsidR="005D66A3" w:rsidRDefault="005D66A3" w:rsidP="005D66A3">
      <w:pPr>
        <w:pStyle w:val="Odjel"/>
      </w:pPr>
      <w:r w:rsidRPr="007F366A">
        <w:t>RADNA GRUPA ZA PRIPREMU PODATAKA ZA IZRADU PLANA KONTINUIRANOG USAVRŠAVANJA ZDRAVSTVENIH RADNIKA I SURADNIKA</w:t>
      </w:r>
    </w:p>
    <w:p w14:paraId="2CCE44BE" w14:textId="77777777" w:rsidR="005D66A3" w:rsidRDefault="005D66A3" w:rsidP="005D66A3">
      <w:r>
        <w:t xml:space="preserve">RG je u proteklom kvartalu završila pripremu prijedloga </w:t>
      </w:r>
      <w:r w:rsidRPr="00E753A8">
        <w:rPr>
          <w:i/>
          <w:iCs/>
        </w:rPr>
        <w:t>Pravilnika za obrazovanje i usavršavanje</w:t>
      </w:r>
      <w:r>
        <w:t xml:space="preserve"> koji je podvrgnut raspravi na Stručnome vijeću te je aktualno u proceduri finalizacije stručnih tijela Zavoda. </w:t>
      </w:r>
    </w:p>
    <w:p w14:paraId="00300990" w14:textId="77777777" w:rsidR="005D66A3" w:rsidRDefault="005D66A3" w:rsidP="005D66A3">
      <w:r>
        <w:t xml:space="preserve">Dana 5. travnja 2024. godine održan je u Zavodu stručni sastanak na temom </w:t>
      </w:r>
      <w:r w:rsidRPr="005943AB">
        <w:rPr>
          <w:i/>
          <w:iCs/>
        </w:rPr>
        <w:t>Manjinski stres</w:t>
      </w:r>
      <w:r>
        <w:t>, s dvije vanjske predavačice i jednim predavačem iz Zavoda. Navedeni sastanak bio je inicijalna proba za okvir u kojem će se odvijati dio aktivnosti u internom stručnom usavršavanju unutar Zavoda.</w:t>
      </w:r>
    </w:p>
    <w:p w14:paraId="4DEB994D" w14:textId="77777777" w:rsidR="005D66A3" w:rsidRDefault="005D66A3" w:rsidP="005D66A3">
      <w:pPr>
        <w:rPr>
          <w:noProof w:val="0"/>
        </w:rPr>
      </w:pPr>
    </w:p>
    <w:p w14:paraId="6264FD75" w14:textId="77777777" w:rsidR="005D66A3" w:rsidRPr="00BC7220" w:rsidRDefault="005D66A3" w:rsidP="005D66A3">
      <w:pPr>
        <w:pStyle w:val="Odjel"/>
      </w:pPr>
      <w:r w:rsidRPr="00BC7220">
        <w:t>RADNA SKUPINA ZA MARKETING I KOMERCIJALNE POSLOVE</w:t>
      </w:r>
    </w:p>
    <w:p w14:paraId="575C5B9A" w14:textId="77777777" w:rsidR="005D66A3" w:rsidRDefault="005D66A3" w:rsidP="005D66A3">
      <w:pPr>
        <w:pStyle w:val="Odlomakpopisa"/>
        <w:numPr>
          <w:ilvl w:val="0"/>
          <w:numId w:val="64"/>
        </w:numPr>
      </w:pPr>
      <w:r>
        <w:t xml:space="preserve">Na društvenoj mreži </w:t>
      </w:r>
      <w:r w:rsidRPr="000B3211">
        <w:rPr>
          <w:i/>
          <w:iCs/>
        </w:rPr>
        <w:t>LinkedIn</w:t>
      </w:r>
      <w:r>
        <w:t xml:space="preserve"> objavljeno je pet novih priloga o aktivnostima Nastavnoga zavoda.</w:t>
      </w:r>
    </w:p>
    <w:p w14:paraId="0D330495" w14:textId="77777777" w:rsidR="005D66A3" w:rsidRDefault="005D66A3" w:rsidP="005D66A3">
      <w:pPr>
        <w:pStyle w:val="Odlomakpopisa"/>
        <w:numPr>
          <w:ilvl w:val="0"/>
          <w:numId w:val="64"/>
        </w:numPr>
      </w:pPr>
      <w:r>
        <w:t>Snimljen je jedan audiovizualni sadržaj u kojima je predstavljana usluga HACCP-a u domu za starije osobe.</w:t>
      </w:r>
    </w:p>
    <w:p w14:paraId="79436F3D" w14:textId="77777777" w:rsidR="005D66A3" w:rsidRDefault="005D66A3" w:rsidP="005D66A3">
      <w:pPr>
        <w:pStyle w:val="Odlomakpopisa"/>
        <w:numPr>
          <w:ilvl w:val="0"/>
          <w:numId w:val="64"/>
        </w:numPr>
      </w:pPr>
      <w:r>
        <w:lastRenderedPageBreak/>
        <w:t>Planira se i nadalje snimati promotivni materijal namijenjen radi objave na društvenim mrežama.</w:t>
      </w:r>
    </w:p>
    <w:p w14:paraId="2B0F7052" w14:textId="77777777" w:rsidR="005D66A3" w:rsidRDefault="005D66A3" w:rsidP="005D66A3">
      <w:pPr>
        <w:pStyle w:val="Odlomakpopisa"/>
        <w:numPr>
          <w:ilvl w:val="0"/>
          <w:numId w:val="64"/>
        </w:numPr>
      </w:pPr>
      <w:r>
        <w:t xml:space="preserve">Planira se izraditi promidžbeni materijal za </w:t>
      </w:r>
      <w:r w:rsidRPr="000B3211">
        <w:rPr>
          <w:i/>
          <w:iCs/>
        </w:rPr>
        <w:t>Poslovni Štampar</w:t>
      </w:r>
      <w:r>
        <w:t>.</w:t>
      </w:r>
    </w:p>
    <w:p w14:paraId="0A54C8B1" w14:textId="77777777" w:rsidR="005D66A3" w:rsidRDefault="005D66A3" w:rsidP="005D66A3">
      <w:pPr>
        <w:pStyle w:val="Odlomakpopisa"/>
        <w:numPr>
          <w:ilvl w:val="0"/>
          <w:numId w:val="64"/>
        </w:numPr>
      </w:pPr>
      <w:r>
        <w:t xml:space="preserve">Unaprjeđuje se Web-stranica </w:t>
      </w:r>
      <w:r w:rsidRPr="000B3211">
        <w:rPr>
          <w:i/>
          <w:iCs/>
        </w:rPr>
        <w:t>Poslovni Štampar</w:t>
      </w:r>
      <w:r>
        <w:t xml:space="preserve"> novim dopunama.</w:t>
      </w:r>
    </w:p>
    <w:p w14:paraId="71A3EC0A" w14:textId="77777777" w:rsidR="005D66A3" w:rsidRDefault="005D66A3" w:rsidP="005D66A3"/>
    <w:p w14:paraId="38A32F3F" w14:textId="77777777" w:rsidR="005D66A3" w:rsidRPr="007F66D0" w:rsidRDefault="005D66A3" w:rsidP="005D66A3">
      <w:pPr>
        <w:pStyle w:val="Odjel"/>
        <w:rPr>
          <w:spacing w:val="-6"/>
        </w:rPr>
      </w:pPr>
      <w:r w:rsidRPr="007F66D0">
        <w:rPr>
          <w:spacing w:val="-6"/>
        </w:rPr>
        <w:t>RADNA GRUPA ZA POVEĆANJE ODAZIVA NA NACIONALNE PREVENTIVNE PROGRAME</w:t>
      </w:r>
    </w:p>
    <w:p w14:paraId="67586837" w14:textId="77777777" w:rsidR="005D66A3" w:rsidRDefault="005D66A3" w:rsidP="005D66A3">
      <w:r w:rsidRPr="00C2496A">
        <w:rPr>
          <w:noProof w:val="0"/>
        </w:rPr>
        <w:t xml:space="preserve">RG je uspješno osmislila i provela projekt sa zagrebačkim obrtnicima, temeljem kojeg su sudionici projekta dobili titulu ambasadora zdravlja i naljepnice </w:t>
      </w:r>
      <w:r w:rsidRPr="00C2496A">
        <w:rPr>
          <w:i/>
          <w:iCs/>
          <w:noProof w:val="0"/>
        </w:rPr>
        <w:t>Prijatelj zdravlja – prijatelj Štampara</w:t>
      </w:r>
      <w:r w:rsidRPr="00C2496A">
        <w:rPr>
          <w:noProof w:val="0"/>
        </w:rPr>
        <w:t xml:space="preserve">, s QR kodom koji vodi na relevantne informacije o </w:t>
      </w:r>
      <w:r w:rsidRPr="00C2496A">
        <w:rPr>
          <w:i/>
          <w:iCs/>
          <w:noProof w:val="0"/>
        </w:rPr>
        <w:t>Nacionalnim preventivnim programima ranog otkrivanja raka debelog crijeva</w:t>
      </w:r>
      <w:r w:rsidRPr="00C2496A">
        <w:rPr>
          <w:noProof w:val="0"/>
        </w:rPr>
        <w:t>.</w:t>
      </w:r>
    </w:p>
    <w:p w14:paraId="759A28C5" w14:textId="77777777" w:rsidR="005D66A3" w:rsidRDefault="005D66A3" w:rsidP="00AC0246">
      <w:pPr>
        <w:rPr>
          <w:noProof w:val="0"/>
        </w:rPr>
      </w:pPr>
    </w:p>
    <w:p w14:paraId="70FA298B" w14:textId="77777777" w:rsidR="00A403CD" w:rsidRPr="00BF35B5" w:rsidRDefault="00A403CD" w:rsidP="00A403CD">
      <w:pPr>
        <w:rPr>
          <w:noProof w:val="0"/>
        </w:rPr>
      </w:pPr>
      <w:r w:rsidRPr="00BF35B5">
        <w:rPr>
          <w:noProof w:val="0"/>
        </w:rPr>
        <w:br w:type="page"/>
      </w:r>
    </w:p>
    <w:p w14:paraId="648CD222" w14:textId="4EA5E427" w:rsidR="00F81CDB" w:rsidRDefault="00F81CDB" w:rsidP="00F81CDB">
      <w:pPr>
        <w:pStyle w:val="Naslov2"/>
      </w:pPr>
      <w:bookmarkStart w:id="155" w:name="_Toc187937975"/>
      <w:r>
        <w:lastRenderedPageBreak/>
        <w:t>D.</w:t>
      </w:r>
      <w:r w:rsidR="00AC0246">
        <w:t>3</w:t>
      </w:r>
      <w:r>
        <w:t>. Izvješ</w:t>
      </w:r>
      <w:r w:rsidR="002A2D58">
        <w:t>taji</w:t>
      </w:r>
      <w:r>
        <w:t xml:space="preserve"> o pripravnosti</w:t>
      </w:r>
      <w:bookmarkEnd w:id="155"/>
    </w:p>
    <w:p w14:paraId="34DA8815" w14:textId="13466AD9" w:rsidR="00F81CDB" w:rsidRDefault="00F81CDB" w:rsidP="00D50159">
      <w:pPr>
        <w:rPr>
          <w:noProof w:val="0"/>
        </w:rPr>
      </w:pPr>
    </w:p>
    <w:p w14:paraId="6B4EA4CA" w14:textId="77777777" w:rsidR="00A403CD" w:rsidRDefault="00A403CD" w:rsidP="00A403CD">
      <w:pPr>
        <w:rPr>
          <w:noProof w:val="0"/>
        </w:rPr>
      </w:pPr>
      <w:r w:rsidRPr="00F81CDB">
        <w:rPr>
          <w:i/>
          <w:iCs/>
          <w:noProof w:val="0"/>
        </w:rPr>
        <w:t>Izvješća o pripravnosti</w:t>
      </w:r>
      <w:r>
        <w:rPr>
          <w:noProof w:val="0"/>
        </w:rPr>
        <w:t xml:space="preserve"> službe Zavoda sastavljaju na temelju </w:t>
      </w:r>
      <w:r w:rsidRPr="00F81CDB">
        <w:rPr>
          <w:i/>
          <w:iCs/>
          <w:noProof w:val="0"/>
        </w:rPr>
        <w:t>Pravilnika o početku, završetku i rasporedu radnog vremena zdravstvenih ustanova i privatnih zdravstvenih radnika u ordinacijama u mreži javne zdravstvene službe</w:t>
      </w:r>
      <w:r w:rsidRPr="00F81CDB">
        <w:rPr>
          <w:noProof w:val="0"/>
        </w:rPr>
        <w:t xml:space="preserve"> (Narodne novine 106/19)</w:t>
      </w:r>
      <w:r>
        <w:rPr>
          <w:noProof w:val="0"/>
        </w:rPr>
        <w:t>.</w:t>
      </w:r>
    </w:p>
    <w:p w14:paraId="4314D8C3" w14:textId="77777777" w:rsidR="00A403CD" w:rsidRDefault="00A403CD" w:rsidP="00A403CD">
      <w:pPr>
        <w:rPr>
          <w:noProof w:val="0"/>
        </w:rPr>
      </w:pPr>
    </w:p>
    <w:p w14:paraId="11CC8297" w14:textId="08722ADA" w:rsidR="00A403CD" w:rsidRPr="00E83D15" w:rsidRDefault="00A403CD" w:rsidP="00A403CD">
      <w:pPr>
        <w:rPr>
          <w:noProof w:val="0"/>
          <w:spacing w:val="-8"/>
        </w:rPr>
      </w:pPr>
      <w:r w:rsidRPr="00E83D15">
        <w:rPr>
          <w:noProof w:val="0"/>
          <w:spacing w:val="-8"/>
        </w:rPr>
        <w:t xml:space="preserve">Ovaj dodatak donosi </w:t>
      </w:r>
      <w:r w:rsidRPr="00E83D15">
        <w:rPr>
          <w:i/>
          <w:iCs/>
          <w:noProof w:val="0"/>
          <w:spacing w:val="-8"/>
        </w:rPr>
        <w:t>izvješća o pripravnosti za I</w:t>
      </w:r>
      <w:r>
        <w:rPr>
          <w:i/>
          <w:iCs/>
          <w:noProof w:val="0"/>
          <w:spacing w:val="-8"/>
        </w:rPr>
        <w:t>V</w:t>
      </w:r>
      <w:r w:rsidRPr="00E83D15">
        <w:rPr>
          <w:i/>
          <w:iCs/>
          <w:noProof w:val="0"/>
          <w:spacing w:val="-8"/>
        </w:rPr>
        <w:t>. kvartal 2024. godine</w:t>
      </w:r>
      <w:r w:rsidRPr="00E83D15">
        <w:rPr>
          <w:noProof w:val="0"/>
          <w:spacing w:val="-8"/>
        </w:rPr>
        <w:t xml:space="preserve"> prema zadanom obrascu, a uz posebnosti iskazivanja </w:t>
      </w:r>
      <w:r w:rsidRPr="00E83D15">
        <w:rPr>
          <w:i/>
          <w:iCs/>
          <w:noProof w:val="0"/>
          <w:spacing w:val="-8"/>
        </w:rPr>
        <w:t>ukupnoga broja poziva/dojava/usluga</w:t>
      </w:r>
      <w:r w:rsidRPr="00E83D15">
        <w:rPr>
          <w:noProof w:val="0"/>
          <w:spacing w:val="-8"/>
        </w:rPr>
        <w:t xml:space="preserve"> za pojedine službe.</w:t>
      </w:r>
    </w:p>
    <w:p w14:paraId="6DBA94D9" w14:textId="77777777" w:rsidR="00A403CD" w:rsidRDefault="00A403CD" w:rsidP="00A403CD">
      <w:pPr>
        <w:rPr>
          <w:noProof w:val="0"/>
        </w:rPr>
      </w:pPr>
    </w:p>
    <w:p w14:paraId="29ED394D" w14:textId="77777777" w:rsidR="00A403CD" w:rsidRDefault="00A403CD" w:rsidP="00A403CD">
      <w:pPr>
        <w:pStyle w:val="Odjel"/>
      </w:pPr>
      <w:r>
        <w:t>Služba za zaštitu okoliša i zdravstvenu ekologiju</w:t>
      </w:r>
    </w:p>
    <w:p w14:paraId="0CBC0B2E" w14:textId="77777777" w:rsidR="00A403CD" w:rsidRDefault="00A403CD" w:rsidP="00A403CD">
      <w:pPr>
        <w:textAlignment w:val="baseline"/>
        <w:rPr>
          <w:rFonts w:asciiTheme="minorHAnsi" w:hAnsiTheme="minorHAnsi" w:cstheme="minorHAnsi"/>
        </w:rPr>
      </w:pPr>
    </w:p>
    <w:p w14:paraId="25058CC6" w14:textId="33389C9F" w:rsidR="00A403CD" w:rsidRDefault="00A403CD" w:rsidP="00A403CD">
      <w:pPr>
        <w:textAlignment w:val="baseline"/>
        <w:rPr>
          <w:rFonts w:asciiTheme="minorHAnsi" w:hAnsiTheme="minorHAnsi" w:cstheme="minorHAnsi"/>
        </w:rPr>
      </w:pPr>
      <w:r w:rsidRPr="00AC1E09">
        <w:rPr>
          <w:rFonts w:asciiTheme="minorHAnsi" w:hAnsiTheme="minorHAnsi" w:cstheme="minorHAnsi"/>
        </w:rPr>
        <w:t>Ukup</w:t>
      </w:r>
      <w:r>
        <w:rPr>
          <w:rFonts w:asciiTheme="minorHAnsi" w:hAnsiTheme="minorHAnsi" w:cstheme="minorHAnsi"/>
        </w:rPr>
        <w:t>ni</w:t>
      </w:r>
      <w:r w:rsidRPr="00AC1E09">
        <w:rPr>
          <w:rFonts w:asciiTheme="minorHAnsi" w:hAnsiTheme="minorHAnsi" w:cstheme="minorHAnsi"/>
        </w:rPr>
        <w:t xml:space="preserve"> broj poziva/dojava:</w:t>
      </w:r>
    </w:p>
    <w:p w14:paraId="60F65015" w14:textId="77777777" w:rsidR="00A403CD" w:rsidRDefault="00A403CD" w:rsidP="00A403CD">
      <w:pPr>
        <w:textAlignment w:val="baseline"/>
        <w:rPr>
          <w:rFonts w:asciiTheme="minorHAnsi" w:hAnsiTheme="minorHAnsi" w:cstheme="minorHAnsi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671"/>
        <w:gridCol w:w="2017"/>
        <w:gridCol w:w="1135"/>
        <w:gridCol w:w="745"/>
        <w:gridCol w:w="1098"/>
        <w:gridCol w:w="1560"/>
        <w:gridCol w:w="1836"/>
      </w:tblGrid>
      <w:tr w:rsidR="00A403CD" w:rsidRPr="00A30385" w14:paraId="31A1F13C" w14:textId="77777777" w:rsidTr="001A6B12">
        <w:trPr>
          <w:trHeight w:val="1330"/>
          <w:tblHeader/>
        </w:trPr>
        <w:tc>
          <w:tcPr>
            <w:tcW w:w="370" w:type="pct"/>
            <w:tcBorders>
              <w:bottom w:val="double" w:sz="4" w:space="0" w:color="auto"/>
            </w:tcBorders>
          </w:tcPr>
          <w:p w14:paraId="646B32C2" w14:textId="77777777" w:rsidR="00A403CD" w:rsidRPr="00A30385" w:rsidRDefault="00A403CD" w:rsidP="001A6B12">
            <w:pPr>
              <w:pStyle w:val="Redovitablice"/>
              <w:rPr>
                <w:i/>
                <w:iCs w:val="0"/>
                <w:sz w:val="18"/>
                <w:szCs w:val="18"/>
              </w:rPr>
            </w:pPr>
            <w:r w:rsidRPr="00A30385">
              <w:rPr>
                <w:i/>
                <w:iCs w:val="0"/>
                <w:sz w:val="18"/>
                <w:szCs w:val="18"/>
              </w:rPr>
              <w:t>Redni broj</w:t>
            </w:r>
          </w:p>
        </w:tc>
        <w:tc>
          <w:tcPr>
            <w:tcW w:w="1113" w:type="pct"/>
            <w:tcBorders>
              <w:bottom w:val="double" w:sz="4" w:space="0" w:color="auto"/>
            </w:tcBorders>
          </w:tcPr>
          <w:p w14:paraId="7F872359" w14:textId="77777777" w:rsidR="00A403CD" w:rsidRPr="00A30385" w:rsidRDefault="00A403CD" w:rsidP="001A6B12">
            <w:pPr>
              <w:pStyle w:val="Redovitablice"/>
              <w:jc w:val="left"/>
              <w:rPr>
                <w:i/>
                <w:iCs w:val="0"/>
                <w:sz w:val="18"/>
                <w:szCs w:val="18"/>
              </w:rPr>
            </w:pPr>
            <w:r w:rsidRPr="00A30385">
              <w:rPr>
                <w:i/>
                <w:iCs w:val="0"/>
                <w:sz w:val="18"/>
                <w:szCs w:val="18"/>
              </w:rPr>
              <w:t>Ime i prezime, specijalnost, ustrojstvena jedinica</w:t>
            </w:r>
          </w:p>
        </w:tc>
        <w:tc>
          <w:tcPr>
            <w:tcW w:w="626" w:type="pct"/>
            <w:tcBorders>
              <w:bottom w:val="double" w:sz="4" w:space="0" w:color="auto"/>
            </w:tcBorders>
          </w:tcPr>
          <w:p w14:paraId="7E641C97" w14:textId="77777777" w:rsidR="00A403CD" w:rsidRPr="00A30385" w:rsidRDefault="00A403CD" w:rsidP="001A6B12">
            <w:pPr>
              <w:pStyle w:val="Redovitablice"/>
              <w:rPr>
                <w:i/>
                <w:iCs w:val="0"/>
                <w:sz w:val="18"/>
                <w:szCs w:val="18"/>
              </w:rPr>
            </w:pPr>
            <w:r w:rsidRPr="00A30385">
              <w:rPr>
                <w:i/>
                <w:iCs w:val="0"/>
                <w:sz w:val="18"/>
                <w:szCs w:val="18"/>
              </w:rPr>
              <w:t>Ukupni broj dana u pripravnosti tijekom izvještajnog razdoblja</w:t>
            </w:r>
          </w:p>
        </w:tc>
        <w:tc>
          <w:tcPr>
            <w:tcW w:w="411" w:type="pct"/>
            <w:tcBorders>
              <w:bottom w:val="double" w:sz="4" w:space="0" w:color="auto"/>
            </w:tcBorders>
          </w:tcPr>
          <w:p w14:paraId="61A9D872" w14:textId="77777777" w:rsidR="00A403CD" w:rsidRPr="00A30385" w:rsidRDefault="00A403CD" w:rsidP="001A6B12">
            <w:pPr>
              <w:pStyle w:val="Redovitablice"/>
              <w:rPr>
                <w:i/>
                <w:iCs w:val="0"/>
                <w:sz w:val="18"/>
                <w:szCs w:val="18"/>
              </w:rPr>
            </w:pPr>
            <w:r w:rsidRPr="00A30385">
              <w:rPr>
                <w:i/>
                <w:iCs w:val="0"/>
                <w:sz w:val="18"/>
                <w:szCs w:val="18"/>
              </w:rPr>
              <w:t>Ukupni bro</w:t>
            </w:r>
            <w:r>
              <w:rPr>
                <w:i/>
                <w:iCs w:val="0"/>
                <w:sz w:val="18"/>
                <w:szCs w:val="18"/>
              </w:rPr>
              <w:t xml:space="preserve">j </w:t>
            </w:r>
            <w:r w:rsidRPr="00A30385">
              <w:rPr>
                <w:i/>
                <w:iCs w:val="0"/>
                <w:sz w:val="18"/>
                <w:szCs w:val="18"/>
              </w:rPr>
              <w:t>poziva/ dojava</w:t>
            </w:r>
          </w:p>
        </w:tc>
        <w:tc>
          <w:tcPr>
            <w:tcW w:w="606" w:type="pct"/>
            <w:tcBorders>
              <w:bottom w:val="double" w:sz="4" w:space="0" w:color="auto"/>
            </w:tcBorders>
          </w:tcPr>
          <w:p w14:paraId="4BE1768A" w14:textId="77777777" w:rsidR="00A403CD" w:rsidRPr="00A30385" w:rsidRDefault="00A403CD" w:rsidP="001A6B12">
            <w:pPr>
              <w:pStyle w:val="Redovitablice"/>
              <w:rPr>
                <w:i/>
                <w:iCs w:val="0"/>
                <w:sz w:val="18"/>
                <w:szCs w:val="18"/>
              </w:rPr>
            </w:pPr>
            <w:r w:rsidRPr="00A30385">
              <w:rPr>
                <w:i/>
                <w:iCs w:val="0"/>
                <w:sz w:val="18"/>
                <w:szCs w:val="18"/>
              </w:rPr>
              <w:t xml:space="preserve">Broj aktivnosti određenih putem telefona i </w:t>
            </w:r>
            <w:r>
              <w:rPr>
                <w:i/>
                <w:iCs w:val="0"/>
                <w:sz w:val="18"/>
                <w:szCs w:val="18"/>
              </w:rPr>
              <w:t>e</w:t>
            </w:r>
            <w:r>
              <w:rPr>
                <w:i/>
                <w:iCs w:val="0"/>
                <w:sz w:val="18"/>
                <w:szCs w:val="18"/>
              </w:rPr>
              <w:noBreakHyphen/>
              <w:t>pošte</w:t>
            </w:r>
          </w:p>
        </w:tc>
        <w:tc>
          <w:tcPr>
            <w:tcW w:w="861" w:type="pct"/>
            <w:tcBorders>
              <w:bottom w:val="double" w:sz="4" w:space="0" w:color="auto"/>
            </w:tcBorders>
          </w:tcPr>
          <w:p w14:paraId="238D5FE8" w14:textId="77777777" w:rsidR="00A403CD" w:rsidRPr="00A30385" w:rsidRDefault="00A403CD" w:rsidP="001A6B12">
            <w:pPr>
              <w:pStyle w:val="Redovitablice"/>
              <w:rPr>
                <w:i/>
                <w:iCs w:val="0"/>
                <w:sz w:val="18"/>
                <w:szCs w:val="18"/>
              </w:rPr>
            </w:pPr>
            <w:r w:rsidRPr="00A30385">
              <w:rPr>
                <w:i/>
                <w:iCs w:val="0"/>
                <w:sz w:val="18"/>
                <w:szCs w:val="18"/>
              </w:rPr>
              <w:t>Broj aktivnosti određenih izlaskom na teren (izvid, anketiranje, uzorkovanje, radio, TV, itd.)</w:t>
            </w:r>
          </w:p>
        </w:tc>
        <w:tc>
          <w:tcPr>
            <w:tcW w:w="1013" w:type="pct"/>
            <w:tcBorders>
              <w:bottom w:val="double" w:sz="4" w:space="0" w:color="auto"/>
            </w:tcBorders>
          </w:tcPr>
          <w:p w14:paraId="01A4FD9C" w14:textId="77777777" w:rsidR="00A403CD" w:rsidRPr="00A30385" w:rsidRDefault="00A403CD" w:rsidP="001A6B12">
            <w:pPr>
              <w:pStyle w:val="Redovitablice"/>
              <w:jc w:val="left"/>
              <w:rPr>
                <w:i/>
                <w:iCs w:val="0"/>
                <w:sz w:val="18"/>
                <w:szCs w:val="18"/>
              </w:rPr>
            </w:pPr>
            <w:r w:rsidRPr="00A30385">
              <w:rPr>
                <w:i/>
                <w:iCs w:val="0"/>
                <w:sz w:val="18"/>
                <w:szCs w:val="18"/>
              </w:rPr>
              <w:t>Ostali uključeni u aktivnost potaknutu pozivom/ dojavom</w:t>
            </w:r>
          </w:p>
        </w:tc>
      </w:tr>
      <w:tr w:rsidR="00E21622" w:rsidRPr="00F30AC0" w14:paraId="58515F13" w14:textId="77777777" w:rsidTr="00E21622">
        <w:trPr>
          <w:trHeight w:val="624"/>
        </w:trPr>
        <w:tc>
          <w:tcPr>
            <w:tcW w:w="37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CB0610B" w14:textId="77777777" w:rsidR="00E21622" w:rsidRPr="008B54C6" w:rsidRDefault="00E21622" w:rsidP="00E21622">
            <w:pPr>
              <w:pStyle w:val="Redovitablice"/>
              <w:rPr>
                <w:sz w:val="16"/>
                <w:szCs w:val="16"/>
              </w:rPr>
            </w:pPr>
            <w:r w:rsidRPr="008B54C6">
              <w:rPr>
                <w:sz w:val="16"/>
                <w:szCs w:val="16"/>
              </w:rPr>
              <w:t>1.</w:t>
            </w:r>
          </w:p>
        </w:tc>
        <w:tc>
          <w:tcPr>
            <w:tcW w:w="1113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587A49A" w14:textId="245EAFBD" w:rsidR="00E21622" w:rsidRPr="0099176A" w:rsidRDefault="00E21622" w:rsidP="0099176A">
            <w:pPr>
              <w:pStyle w:val="Redovitablice"/>
              <w:jc w:val="left"/>
              <w:rPr>
                <w:sz w:val="20"/>
                <w:szCs w:val="20"/>
              </w:rPr>
            </w:pPr>
            <w:r w:rsidRPr="0099176A">
              <w:rPr>
                <w:rStyle w:val="normaltextrun"/>
                <w:sz w:val="20"/>
                <w:szCs w:val="20"/>
              </w:rPr>
              <w:t>Danijel Grgec, struč. spec. ing. sec.</w:t>
            </w:r>
          </w:p>
        </w:tc>
        <w:tc>
          <w:tcPr>
            <w:tcW w:w="62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FC24940" w14:textId="5F88ACB1" w:rsidR="00E21622" w:rsidRPr="008B54C6" w:rsidRDefault="00E21622" w:rsidP="00E21622">
            <w:pPr>
              <w:pStyle w:val="Redovitablice"/>
              <w:rPr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B80FF45" w14:textId="77777777" w:rsidR="00E21622" w:rsidRPr="008B54C6" w:rsidRDefault="00E21622" w:rsidP="00E21622">
            <w:pPr>
              <w:pStyle w:val="Redovitablice"/>
              <w:rPr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60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ECDC226" w14:textId="77777777" w:rsidR="00E21622" w:rsidRPr="008B54C6" w:rsidRDefault="00E21622" w:rsidP="00E21622">
            <w:pPr>
              <w:pStyle w:val="Redovitablice"/>
              <w:rPr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69DFB9A" w14:textId="77777777" w:rsidR="00E21622" w:rsidRPr="008B54C6" w:rsidRDefault="00E21622" w:rsidP="00E21622">
            <w:pPr>
              <w:pStyle w:val="Redovitablice"/>
              <w:rPr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013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5CA2DF2" w14:textId="77777777" w:rsidR="00E21622" w:rsidRPr="008B54C6" w:rsidRDefault="00E21622" w:rsidP="00E21622">
            <w:pPr>
              <w:pStyle w:val="Redovitablice"/>
              <w:jc w:val="left"/>
              <w:rPr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</w:p>
        </w:tc>
      </w:tr>
      <w:tr w:rsidR="00E21622" w:rsidRPr="00F30AC0" w14:paraId="4AE6A3B0" w14:textId="77777777" w:rsidTr="00E21622">
        <w:trPr>
          <w:trHeight w:val="624"/>
        </w:trPr>
        <w:tc>
          <w:tcPr>
            <w:tcW w:w="370" w:type="pct"/>
            <w:tcBorders>
              <w:top w:val="single" w:sz="4" w:space="0" w:color="auto"/>
            </w:tcBorders>
            <w:vAlign w:val="center"/>
          </w:tcPr>
          <w:p w14:paraId="44B944A7" w14:textId="77777777" w:rsidR="00E21622" w:rsidRPr="008B54C6" w:rsidRDefault="00E21622" w:rsidP="00E21622">
            <w:pPr>
              <w:pStyle w:val="Redovitablic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B54C6">
              <w:rPr>
                <w:sz w:val="16"/>
                <w:szCs w:val="16"/>
              </w:rPr>
              <w:t>.</w:t>
            </w:r>
          </w:p>
        </w:tc>
        <w:tc>
          <w:tcPr>
            <w:tcW w:w="1113" w:type="pct"/>
            <w:tcBorders>
              <w:top w:val="single" w:sz="4" w:space="0" w:color="auto"/>
            </w:tcBorders>
            <w:vAlign w:val="center"/>
          </w:tcPr>
          <w:p w14:paraId="128B91F6" w14:textId="1955E3A3" w:rsidR="00E21622" w:rsidRPr="0099176A" w:rsidRDefault="00E21622" w:rsidP="0099176A">
            <w:pPr>
              <w:pStyle w:val="Redovitablice"/>
              <w:jc w:val="left"/>
              <w:rPr>
                <w:sz w:val="20"/>
                <w:szCs w:val="20"/>
              </w:rPr>
            </w:pPr>
            <w:r w:rsidRPr="0099176A">
              <w:rPr>
                <w:rStyle w:val="normaltextrun"/>
                <w:sz w:val="20"/>
                <w:szCs w:val="20"/>
              </w:rPr>
              <w:t>Vedran Prahin, dipl. san. ing.</w:t>
            </w:r>
          </w:p>
        </w:tc>
        <w:tc>
          <w:tcPr>
            <w:tcW w:w="626" w:type="pct"/>
            <w:tcBorders>
              <w:top w:val="single" w:sz="4" w:space="0" w:color="auto"/>
            </w:tcBorders>
            <w:vAlign w:val="center"/>
          </w:tcPr>
          <w:p w14:paraId="0F6B554C" w14:textId="0F0A95D2" w:rsidR="00E21622" w:rsidRPr="008B54C6" w:rsidRDefault="00E21622" w:rsidP="00E21622">
            <w:pPr>
              <w:pStyle w:val="Redovitablice"/>
              <w:rPr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14:paraId="23B410AA" w14:textId="77777777" w:rsidR="00E21622" w:rsidRPr="008B54C6" w:rsidRDefault="00E21622" w:rsidP="00E21622">
            <w:pPr>
              <w:pStyle w:val="Redovitablice"/>
              <w:rPr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606" w:type="pct"/>
            <w:tcBorders>
              <w:top w:val="single" w:sz="4" w:space="0" w:color="auto"/>
            </w:tcBorders>
            <w:vAlign w:val="center"/>
          </w:tcPr>
          <w:p w14:paraId="4DF00B3F" w14:textId="77777777" w:rsidR="00E21622" w:rsidRPr="008B54C6" w:rsidRDefault="00E21622" w:rsidP="00E21622">
            <w:pPr>
              <w:pStyle w:val="Redovitablice"/>
              <w:rPr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1" w:type="pct"/>
            <w:tcBorders>
              <w:top w:val="single" w:sz="4" w:space="0" w:color="auto"/>
            </w:tcBorders>
            <w:vAlign w:val="center"/>
          </w:tcPr>
          <w:p w14:paraId="0CEC404A" w14:textId="77777777" w:rsidR="00E21622" w:rsidRPr="008B54C6" w:rsidRDefault="00E21622" w:rsidP="00E21622">
            <w:pPr>
              <w:pStyle w:val="Redovitablice"/>
              <w:rPr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013" w:type="pct"/>
            <w:tcBorders>
              <w:top w:val="single" w:sz="4" w:space="0" w:color="auto"/>
            </w:tcBorders>
            <w:vAlign w:val="center"/>
          </w:tcPr>
          <w:p w14:paraId="5E6B0689" w14:textId="77777777" w:rsidR="00E21622" w:rsidRPr="008B54C6" w:rsidRDefault="00E21622" w:rsidP="00E21622">
            <w:pPr>
              <w:pStyle w:val="Redovitablice"/>
              <w:jc w:val="left"/>
              <w:rPr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</w:p>
        </w:tc>
      </w:tr>
      <w:tr w:rsidR="00E21622" w:rsidRPr="00F30AC0" w14:paraId="64B3475A" w14:textId="77777777" w:rsidTr="00E21622">
        <w:trPr>
          <w:trHeight w:val="624"/>
        </w:trPr>
        <w:tc>
          <w:tcPr>
            <w:tcW w:w="370" w:type="pct"/>
            <w:tcBorders>
              <w:top w:val="single" w:sz="4" w:space="0" w:color="auto"/>
            </w:tcBorders>
            <w:vAlign w:val="center"/>
          </w:tcPr>
          <w:p w14:paraId="0D2282B0" w14:textId="77777777" w:rsidR="00E21622" w:rsidRPr="008B54C6" w:rsidRDefault="00E21622" w:rsidP="00E21622">
            <w:pPr>
              <w:pStyle w:val="Redovitablic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8B54C6">
              <w:rPr>
                <w:sz w:val="16"/>
                <w:szCs w:val="16"/>
              </w:rPr>
              <w:t>.</w:t>
            </w:r>
          </w:p>
        </w:tc>
        <w:tc>
          <w:tcPr>
            <w:tcW w:w="1113" w:type="pct"/>
            <w:tcBorders>
              <w:top w:val="single" w:sz="4" w:space="0" w:color="auto"/>
            </w:tcBorders>
            <w:vAlign w:val="center"/>
          </w:tcPr>
          <w:p w14:paraId="7FFC550D" w14:textId="24225635" w:rsidR="00E21622" w:rsidRPr="0099176A" w:rsidRDefault="00E21622" w:rsidP="0099176A">
            <w:pPr>
              <w:pStyle w:val="Redovitablice"/>
              <w:jc w:val="left"/>
              <w:rPr>
                <w:sz w:val="20"/>
                <w:szCs w:val="20"/>
              </w:rPr>
            </w:pPr>
            <w:r w:rsidRPr="0099176A">
              <w:rPr>
                <w:rStyle w:val="normaltextrun"/>
                <w:sz w:val="20"/>
                <w:szCs w:val="20"/>
              </w:rPr>
              <w:t>Vedran Jagić, dipl. san. ing.</w:t>
            </w:r>
          </w:p>
        </w:tc>
        <w:tc>
          <w:tcPr>
            <w:tcW w:w="626" w:type="pct"/>
            <w:tcBorders>
              <w:top w:val="single" w:sz="4" w:space="0" w:color="auto"/>
            </w:tcBorders>
            <w:vAlign w:val="center"/>
          </w:tcPr>
          <w:p w14:paraId="0E57DFFE" w14:textId="5451FC94" w:rsidR="00E21622" w:rsidRPr="008B54C6" w:rsidRDefault="00E21622" w:rsidP="00E21622">
            <w:pPr>
              <w:pStyle w:val="Redovitablice"/>
              <w:rPr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14:paraId="5C38C7F2" w14:textId="77777777" w:rsidR="00E21622" w:rsidRPr="008B54C6" w:rsidRDefault="00E21622" w:rsidP="00E21622">
            <w:pPr>
              <w:pStyle w:val="Redovitablice"/>
              <w:rPr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606" w:type="pct"/>
            <w:tcBorders>
              <w:top w:val="single" w:sz="4" w:space="0" w:color="auto"/>
            </w:tcBorders>
            <w:vAlign w:val="center"/>
          </w:tcPr>
          <w:p w14:paraId="095B835B" w14:textId="77777777" w:rsidR="00E21622" w:rsidRPr="008B54C6" w:rsidRDefault="00E21622" w:rsidP="00E21622">
            <w:pPr>
              <w:pStyle w:val="Redovitablice"/>
              <w:rPr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1" w:type="pct"/>
            <w:tcBorders>
              <w:top w:val="single" w:sz="4" w:space="0" w:color="auto"/>
            </w:tcBorders>
            <w:vAlign w:val="center"/>
          </w:tcPr>
          <w:p w14:paraId="16CAF7E1" w14:textId="77777777" w:rsidR="00E21622" w:rsidRPr="008B54C6" w:rsidRDefault="00E21622" w:rsidP="00E21622">
            <w:pPr>
              <w:pStyle w:val="Redovitablice"/>
              <w:rPr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013" w:type="pct"/>
            <w:tcBorders>
              <w:top w:val="single" w:sz="4" w:space="0" w:color="auto"/>
            </w:tcBorders>
            <w:vAlign w:val="center"/>
          </w:tcPr>
          <w:p w14:paraId="03942099" w14:textId="77777777" w:rsidR="00E21622" w:rsidRPr="008B54C6" w:rsidRDefault="00E21622" w:rsidP="00E21622">
            <w:pPr>
              <w:pStyle w:val="Redovitablice"/>
              <w:jc w:val="left"/>
              <w:rPr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</w:p>
        </w:tc>
      </w:tr>
      <w:tr w:rsidR="00E21622" w:rsidRPr="00F30AC0" w14:paraId="07AE4B74" w14:textId="77777777" w:rsidTr="00E21622">
        <w:trPr>
          <w:trHeight w:val="624"/>
        </w:trPr>
        <w:tc>
          <w:tcPr>
            <w:tcW w:w="370" w:type="pct"/>
            <w:tcBorders>
              <w:top w:val="single" w:sz="4" w:space="0" w:color="auto"/>
            </w:tcBorders>
            <w:vAlign w:val="center"/>
          </w:tcPr>
          <w:p w14:paraId="4CC52342" w14:textId="77777777" w:rsidR="00E21622" w:rsidRPr="008B54C6" w:rsidRDefault="00E21622" w:rsidP="00E21622">
            <w:pPr>
              <w:pStyle w:val="Redovitablic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8B54C6">
              <w:rPr>
                <w:sz w:val="16"/>
                <w:szCs w:val="16"/>
              </w:rPr>
              <w:t>.</w:t>
            </w:r>
          </w:p>
        </w:tc>
        <w:tc>
          <w:tcPr>
            <w:tcW w:w="1113" w:type="pct"/>
            <w:tcBorders>
              <w:top w:val="single" w:sz="4" w:space="0" w:color="auto"/>
            </w:tcBorders>
            <w:vAlign w:val="center"/>
          </w:tcPr>
          <w:p w14:paraId="41E67378" w14:textId="1FD8AB8C" w:rsidR="00E21622" w:rsidRPr="0099176A" w:rsidRDefault="0099176A" w:rsidP="0099176A">
            <w:pPr>
              <w:pStyle w:val="Redovitablice"/>
              <w:jc w:val="left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d</w:t>
            </w:r>
            <w:r w:rsidR="00E21622" w:rsidRPr="0099176A">
              <w:rPr>
                <w:rStyle w:val="normaltextrun"/>
                <w:sz w:val="20"/>
                <w:szCs w:val="20"/>
              </w:rPr>
              <w:t>r. sc. Zdenko Mlinar, dipl. ing., univ. spec. techn. aliment.</w:t>
            </w:r>
          </w:p>
        </w:tc>
        <w:tc>
          <w:tcPr>
            <w:tcW w:w="626" w:type="pct"/>
            <w:tcBorders>
              <w:top w:val="single" w:sz="4" w:space="0" w:color="auto"/>
            </w:tcBorders>
            <w:vAlign w:val="center"/>
          </w:tcPr>
          <w:p w14:paraId="40E889ED" w14:textId="6BED54F9" w:rsidR="00E21622" w:rsidRPr="008B54C6" w:rsidRDefault="00E21622" w:rsidP="00E21622">
            <w:pPr>
              <w:pStyle w:val="Redovitablice"/>
              <w:rPr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14:paraId="34001FF1" w14:textId="2D0C2484" w:rsidR="00E21622" w:rsidRPr="008B54C6" w:rsidRDefault="00E21622" w:rsidP="00E21622">
            <w:pPr>
              <w:pStyle w:val="Redovitablice"/>
              <w:rPr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606" w:type="pct"/>
            <w:tcBorders>
              <w:top w:val="single" w:sz="4" w:space="0" w:color="auto"/>
            </w:tcBorders>
            <w:vAlign w:val="center"/>
          </w:tcPr>
          <w:p w14:paraId="03D62809" w14:textId="45E1A3BC" w:rsidR="00E21622" w:rsidRPr="008B54C6" w:rsidRDefault="00E21622" w:rsidP="00E21622">
            <w:pPr>
              <w:pStyle w:val="Redovitablice"/>
              <w:rPr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1" w:type="pct"/>
            <w:tcBorders>
              <w:top w:val="single" w:sz="4" w:space="0" w:color="auto"/>
            </w:tcBorders>
            <w:vAlign w:val="center"/>
          </w:tcPr>
          <w:p w14:paraId="49CA9FAF" w14:textId="7C533D95" w:rsidR="00E21622" w:rsidRPr="008B54C6" w:rsidRDefault="00E21622" w:rsidP="00E21622">
            <w:pPr>
              <w:pStyle w:val="Redovitablice"/>
              <w:rPr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013" w:type="pct"/>
            <w:tcBorders>
              <w:top w:val="single" w:sz="4" w:space="0" w:color="auto"/>
            </w:tcBorders>
            <w:vAlign w:val="center"/>
          </w:tcPr>
          <w:p w14:paraId="7A4A1902" w14:textId="206E789D" w:rsidR="00E21622" w:rsidRPr="008B54C6" w:rsidRDefault="00E21622" w:rsidP="00E21622">
            <w:pPr>
              <w:pStyle w:val="Redovitablice"/>
              <w:jc w:val="left"/>
              <w:rPr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</w:p>
        </w:tc>
      </w:tr>
      <w:tr w:rsidR="00E21622" w:rsidRPr="00F30AC0" w14:paraId="01478CAF" w14:textId="77777777" w:rsidTr="00E21622">
        <w:trPr>
          <w:trHeight w:val="624"/>
        </w:trPr>
        <w:tc>
          <w:tcPr>
            <w:tcW w:w="370" w:type="pct"/>
            <w:tcBorders>
              <w:top w:val="single" w:sz="4" w:space="0" w:color="auto"/>
            </w:tcBorders>
            <w:vAlign w:val="center"/>
          </w:tcPr>
          <w:p w14:paraId="44916001" w14:textId="77777777" w:rsidR="00E21622" w:rsidRPr="008B54C6" w:rsidRDefault="00E21622" w:rsidP="00E21622">
            <w:pPr>
              <w:pStyle w:val="Redovitablic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113" w:type="pct"/>
            <w:tcBorders>
              <w:top w:val="single" w:sz="4" w:space="0" w:color="auto"/>
            </w:tcBorders>
            <w:vAlign w:val="center"/>
          </w:tcPr>
          <w:p w14:paraId="181CEF6A" w14:textId="0AE1D736" w:rsidR="00E21622" w:rsidRPr="0099176A" w:rsidRDefault="00E21622" w:rsidP="0099176A">
            <w:pPr>
              <w:pStyle w:val="Redovitablice"/>
              <w:jc w:val="left"/>
              <w:rPr>
                <w:sz w:val="20"/>
                <w:szCs w:val="20"/>
              </w:rPr>
            </w:pPr>
            <w:r w:rsidRPr="0099176A">
              <w:rPr>
                <w:rStyle w:val="normaltextrun"/>
                <w:sz w:val="20"/>
                <w:szCs w:val="20"/>
              </w:rPr>
              <w:t>Marko Marić, dipl. ing. el.</w:t>
            </w:r>
          </w:p>
        </w:tc>
        <w:tc>
          <w:tcPr>
            <w:tcW w:w="626" w:type="pct"/>
            <w:tcBorders>
              <w:top w:val="single" w:sz="4" w:space="0" w:color="auto"/>
            </w:tcBorders>
            <w:vAlign w:val="center"/>
          </w:tcPr>
          <w:p w14:paraId="29198250" w14:textId="1509E4BF" w:rsidR="00E21622" w:rsidRPr="008B54C6" w:rsidRDefault="00E21622" w:rsidP="00E21622">
            <w:pPr>
              <w:pStyle w:val="Redovitablice"/>
              <w:rPr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14:paraId="52A8F181" w14:textId="77777777" w:rsidR="00E21622" w:rsidRPr="008B54C6" w:rsidRDefault="00E21622" w:rsidP="00E21622">
            <w:pPr>
              <w:pStyle w:val="Redovitablice"/>
              <w:rPr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606" w:type="pct"/>
            <w:tcBorders>
              <w:top w:val="single" w:sz="4" w:space="0" w:color="auto"/>
            </w:tcBorders>
            <w:vAlign w:val="center"/>
          </w:tcPr>
          <w:p w14:paraId="3645D5C7" w14:textId="77777777" w:rsidR="00E21622" w:rsidRPr="008B54C6" w:rsidRDefault="00E21622" w:rsidP="00E21622">
            <w:pPr>
              <w:pStyle w:val="Redovitablice"/>
              <w:rPr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1" w:type="pct"/>
            <w:tcBorders>
              <w:top w:val="single" w:sz="4" w:space="0" w:color="auto"/>
            </w:tcBorders>
            <w:vAlign w:val="center"/>
          </w:tcPr>
          <w:p w14:paraId="30270D0F" w14:textId="77777777" w:rsidR="00E21622" w:rsidRPr="008B54C6" w:rsidRDefault="00E21622" w:rsidP="00E21622">
            <w:pPr>
              <w:pStyle w:val="Redovitablice"/>
              <w:rPr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013" w:type="pct"/>
            <w:tcBorders>
              <w:top w:val="single" w:sz="4" w:space="0" w:color="auto"/>
            </w:tcBorders>
            <w:vAlign w:val="center"/>
          </w:tcPr>
          <w:p w14:paraId="652CC327" w14:textId="77777777" w:rsidR="00E21622" w:rsidRPr="008B54C6" w:rsidRDefault="00E21622" w:rsidP="00E21622">
            <w:pPr>
              <w:pStyle w:val="Redovitablice"/>
              <w:jc w:val="left"/>
              <w:rPr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</w:p>
        </w:tc>
      </w:tr>
      <w:tr w:rsidR="00E21622" w:rsidRPr="00F30AC0" w14:paraId="48C690F6" w14:textId="77777777" w:rsidTr="00E21622">
        <w:trPr>
          <w:trHeight w:val="624"/>
        </w:trPr>
        <w:tc>
          <w:tcPr>
            <w:tcW w:w="370" w:type="pct"/>
            <w:tcBorders>
              <w:top w:val="single" w:sz="4" w:space="0" w:color="auto"/>
            </w:tcBorders>
            <w:vAlign w:val="center"/>
          </w:tcPr>
          <w:p w14:paraId="30ECBD10" w14:textId="77777777" w:rsidR="00E21622" w:rsidRPr="008B54C6" w:rsidRDefault="00E21622" w:rsidP="00E21622">
            <w:pPr>
              <w:pStyle w:val="Redovitablice"/>
              <w:rPr>
                <w:sz w:val="16"/>
                <w:szCs w:val="16"/>
              </w:rPr>
            </w:pPr>
            <w:r w:rsidRPr="008B54C6">
              <w:rPr>
                <w:sz w:val="16"/>
                <w:szCs w:val="16"/>
              </w:rPr>
              <w:t>6.</w:t>
            </w:r>
          </w:p>
        </w:tc>
        <w:tc>
          <w:tcPr>
            <w:tcW w:w="1113" w:type="pct"/>
            <w:tcBorders>
              <w:top w:val="single" w:sz="4" w:space="0" w:color="auto"/>
            </w:tcBorders>
            <w:vAlign w:val="center"/>
          </w:tcPr>
          <w:p w14:paraId="051DDE17" w14:textId="37993AB8" w:rsidR="00E21622" w:rsidRPr="0099176A" w:rsidRDefault="00E21622" w:rsidP="0099176A">
            <w:pPr>
              <w:pStyle w:val="Redovitablice"/>
              <w:jc w:val="left"/>
              <w:rPr>
                <w:sz w:val="20"/>
                <w:szCs w:val="20"/>
              </w:rPr>
            </w:pPr>
            <w:r w:rsidRPr="0099176A">
              <w:rPr>
                <w:rStyle w:val="normaltextrun"/>
                <w:sz w:val="20"/>
                <w:szCs w:val="20"/>
              </w:rPr>
              <w:t>Sven Grujić, san. teh.</w:t>
            </w:r>
          </w:p>
        </w:tc>
        <w:tc>
          <w:tcPr>
            <w:tcW w:w="626" w:type="pct"/>
            <w:tcBorders>
              <w:top w:val="single" w:sz="4" w:space="0" w:color="auto"/>
            </w:tcBorders>
            <w:vAlign w:val="center"/>
          </w:tcPr>
          <w:p w14:paraId="65DDDE13" w14:textId="0C6E7BB0" w:rsidR="00E21622" w:rsidRPr="008B54C6" w:rsidRDefault="00E21622" w:rsidP="00E21622">
            <w:pPr>
              <w:pStyle w:val="Redovitablice"/>
              <w:rPr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14:paraId="0B9D6C90" w14:textId="77777777" w:rsidR="00E21622" w:rsidRPr="008B54C6" w:rsidRDefault="00E21622" w:rsidP="00E21622">
            <w:pPr>
              <w:pStyle w:val="Redovitablice"/>
              <w:rPr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606" w:type="pct"/>
            <w:tcBorders>
              <w:top w:val="single" w:sz="4" w:space="0" w:color="auto"/>
            </w:tcBorders>
            <w:vAlign w:val="center"/>
          </w:tcPr>
          <w:p w14:paraId="315A9074" w14:textId="77777777" w:rsidR="00E21622" w:rsidRPr="008B54C6" w:rsidRDefault="00E21622" w:rsidP="00E21622">
            <w:pPr>
              <w:pStyle w:val="Redovitablice"/>
              <w:rPr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1" w:type="pct"/>
            <w:tcBorders>
              <w:top w:val="single" w:sz="4" w:space="0" w:color="auto"/>
            </w:tcBorders>
            <w:vAlign w:val="center"/>
          </w:tcPr>
          <w:p w14:paraId="7A647832" w14:textId="77777777" w:rsidR="00E21622" w:rsidRPr="008B54C6" w:rsidRDefault="00E21622" w:rsidP="00E21622">
            <w:pPr>
              <w:pStyle w:val="Redovitablice"/>
              <w:rPr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013" w:type="pct"/>
            <w:tcBorders>
              <w:top w:val="single" w:sz="4" w:space="0" w:color="auto"/>
            </w:tcBorders>
            <w:vAlign w:val="center"/>
          </w:tcPr>
          <w:p w14:paraId="7B640FFF" w14:textId="77777777" w:rsidR="00E21622" w:rsidRPr="008B54C6" w:rsidRDefault="00E21622" w:rsidP="00E21622">
            <w:pPr>
              <w:pStyle w:val="Redovitablice"/>
              <w:jc w:val="left"/>
              <w:rPr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</w:p>
        </w:tc>
      </w:tr>
      <w:tr w:rsidR="00E21622" w:rsidRPr="00F30AC0" w14:paraId="199DA4C3" w14:textId="77777777" w:rsidTr="00E21622">
        <w:trPr>
          <w:trHeight w:val="624"/>
        </w:trPr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419CB" w14:textId="77777777" w:rsidR="00E21622" w:rsidRPr="008B54C6" w:rsidRDefault="00E21622" w:rsidP="00E21622">
            <w:pPr>
              <w:pStyle w:val="Redovitablic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8B54C6">
              <w:rPr>
                <w:sz w:val="16"/>
                <w:szCs w:val="16"/>
              </w:rPr>
              <w:t>.</w:t>
            </w:r>
          </w:p>
        </w:tc>
        <w:tc>
          <w:tcPr>
            <w:tcW w:w="11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E2DDB" w14:textId="058BD66C" w:rsidR="00E21622" w:rsidRPr="0099176A" w:rsidRDefault="00E21622" w:rsidP="0099176A">
            <w:pPr>
              <w:pStyle w:val="Redovitablice"/>
              <w:jc w:val="left"/>
              <w:rPr>
                <w:sz w:val="20"/>
                <w:szCs w:val="20"/>
              </w:rPr>
            </w:pPr>
            <w:r w:rsidRPr="0099176A">
              <w:rPr>
                <w:rStyle w:val="normaltextrun"/>
                <w:sz w:val="20"/>
                <w:szCs w:val="20"/>
              </w:rPr>
              <w:t>Dejan Prgić, san. ing.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1EB5F" w14:textId="60ADABA6" w:rsidR="00E21622" w:rsidRPr="008B54C6" w:rsidRDefault="00E21622" w:rsidP="00E21622">
            <w:pPr>
              <w:pStyle w:val="Redovitablice"/>
              <w:rPr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F79EC" w14:textId="77777777" w:rsidR="00E21622" w:rsidRPr="008B54C6" w:rsidRDefault="00E21622" w:rsidP="00E21622">
            <w:pPr>
              <w:pStyle w:val="Redovitablice"/>
              <w:rPr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6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5277A" w14:textId="77777777" w:rsidR="00E21622" w:rsidRPr="008B54C6" w:rsidRDefault="00E21622" w:rsidP="00E21622">
            <w:pPr>
              <w:pStyle w:val="Redovitablice"/>
              <w:rPr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85DDE" w14:textId="77777777" w:rsidR="00E21622" w:rsidRPr="008B54C6" w:rsidRDefault="00E21622" w:rsidP="00E21622">
            <w:pPr>
              <w:pStyle w:val="Redovitablice"/>
              <w:rPr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5F2BB" w14:textId="77777777" w:rsidR="00E21622" w:rsidRPr="008B54C6" w:rsidRDefault="00E21622" w:rsidP="00E21622">
            <w:pPr>
              <w:pStyle w:val="Redovitablice"/>
              <w:jc w:val="left"/>
              <w:rPr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</w:p>
        </w:tc>
      </w:tr>
      <w:tr w:rsidR="00E21622" w:rsidRPr="00F30AC0" w14:paraId="3C9048A8" w14:textId="77777777" w:rsidTr="00E21622">
        <w:trPr>
          <w:trHeight w:val="624"/>
        </w:trPr>
        <w:tc>
          <w:tcPr>
            <w:tcW w:w="370" w:type="pct"/>
            <w:tcBorders>
              <w:top w:val="single" w:sz="4" w:space="0" w:color="auto"/>
            </w:tcBorders>
            <w:vAlign w:val="center"/>
          </w:tcPr>
          <w:p w14:paraId="24A7BA3B" w14:textId="0AA9A9F7" w:rsidR="00E21622" w:rsidRDefault="00E21622" w:rsidP="00E21622">
            <w:pPr>
              <w:pStyle w:val="Redovitablic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8B54C6">
              <w:rPr>
                <w:sz w:val="16"/>
                <w:szCs w:val="16"/>
              </w:rPr>
              <w:t>.</w:t>
            </w:r>
          </w:p>
        </w:tc>
        <w:tc>
          <w:tcPr>
            <w:tcW w:w="1113" w:type="pct"/>
            <w:tcBorders>
              <w:top w:val="single" w:sz="4" w:space="0" w:color="auto"/>
            </w:tcBorders>
            <w:vAlign w:val="center"/>
          </w:tcPr>
          <w:p w14:paraId="51A02B4B" w14:textId="060245D4" w:rsidR="00E21622" w:rsidRPr="0099176A" w:rsidRDefault="0099176A" w:rsidP="0099176A">
            <w:pPr>
              <w:pStyle w:val="Redovitablice"/>
              <w:jc w:val="left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d</w:t>
            </w:r>
            <w:r w:rsidR="00E21622" w:rsidRPr="0099176A">
              <w:rPr>
                <w:rStyle w:val="normaltextrun"/>
                <w:sz w:val="20"/>
                <w:szCs w:val="20"/>
              </w:rPr>
              <w:t>r.sc. Srđan Milovac, dipl. ing. kem.</w:t>
            </w:r>
          </w:p>
        </w:tc>
        <w:tc>
          <w:tcPr>
            <w:tcW w:w="626" w:type="pct"/>
            <w:tcBorders>
              <w:top w:val="single" w:sz="4" w:space="0" w:color="auto"/>
            </w:tcBorders>
            <w:vAlign w:val="center"/>
          </w:tcPr>
          <w:p w14:paraId="08A9CF7D" w14:textId="47C07DCF" w:rsidR="00E21622" w:rsidRPr="008B54C6" w:rsidRDefault="00E21622" w:rsidP="00E21622">
            <w:pPr>
              <w:pStyle w:val="Redovitablice"/>
              <w:rPr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14:paraId="7589AFD2" w14:textId="3C5C57C9" w:rsidR="00E21622" w:rsidRDefault="00E21622" w:rsidP="00E21622">
            <w:pPr>
              <w:pStyle w:val="Redovitablic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606" w:type="pct"/>
            <w:tcBorders>
              <w:top w:val="single" w:sz="4" w:space="0" w:color="auto"/>
            </w:tcBorders>
            <w:vAlign w:val="center"/>
          </w:tcPr>
          <w:p w14:paraId="3E2AFB15" w14:textId="3DA096A2" w:rsidR="00E21622" w:rsidRDefault="00E21622" w:rsidP="00E21622">
            <w:pPr>
              <w:pStyle w:val="Redovitablic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1" w:type="pct"/>
            <w:tcBorders>
              <w:top w:val="single" w:sz="4" w:space="0" w:color="auto"/>
            </w:tcBorders>
            <w:vAlign w:val="center"/>
          </w:tcPr>
          <w:p w14:paraId="11EF2EC5" w14:textId="54BF8BCF" w:rsidR="00E21622" w:rsidRDefault="00E21622" w:rsidP="00E21622">
            <w:pPr>
              <w:pStyle w:val="Redovitablic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013" w:type="pct"/>
            <w:tcBorders>
              <w:top w:val="single" w:sz="4" w:space="0" w:color="auto"/>
            </w:tcBorders>
            <w:vAlign w:val="center"/>
          </w:tcPr>
          <w:p w14:paraId="1FE202C0" w14:textId="53635E90" w:rsidR="00E21622" w:rsidRDefault="00E21622" w:rsidP="00E21622">
            <w:pPr>
              <w:pStyle w:val="Redovitablice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</w:p>
        </w:tc>
      </w:tr>
    </w:tbl>
    <w:p w14:paraId="3D477C69" w14:textId="77777777" w:rsidR="0099176A" w:rsidRPr="00BF35B5" w:rsidRDefault="0099176A" w:rsidP="0099176A">
      <w:pPr>
        <w:rPr>
          <w:noProof w:val="0"/>
        </w:rPr>
      </w:pPr>
      <w:r w:rsidRPr="00BF35B5">
        <w:rPr>
          <w:noProof w:val="0"/>
        </w:rPr>
        <w:br w:type="page"/>
      </w:r>
    </w:p>
    <w:p w14:paraId="1F10AA52" w14:textId="77777777" w:rsidR="0099176A" w:rsidRDefault="0099176A" w:rsidP="0099176A">
      <w:pPr>
        <w:textAlignment w:val="baseline"/>
        <w:rPr>
          <w:rFonts w:asciiTheme="minorHAnsi" w:hAnsiTheme="minorHAnsi" w:cstheme="minorHAnsi"/>
        </w:rPr>
      </w:pPr>
    </w:p>
    <w:p w14:paraId="5D62CD5A" w14:textId="77777777" w:rsidR="0099176A" w:rsidRDefault="0099176A" w:rsidP="0099176A">
      <w:pPr>
        <w:pStyle w:val="Odjel"/>
      </w:pPr>
      <w:r>
        <w:t>Služba za EPIDEMIOLOGIJU</w:t>
      </w:r>
    </w:p>
    <w:p w14:paraId="326CCD10" w14:textId="77777777" w:rsidR="0099176A" w:rsidRDefault="0099176A" w:rsidP="0099176A"/>
    <w:p w14:paraId="1303B0B6" w14:textId="2160DC74" w:rsidR="0099176A" w:rsidRDefault="0099176A" w:rsidP="0099176A">
      <w:r w:rsidRPr="007048C9">
        <w:t>Ukupan broj poziva/</w:t>
      </w:r>
      <w:r>
        <w:t>e-poruka</w:t>
      </w:r>
      <w:r w:rsidRPr="007048C9">
        <w:t xml:space="preserve">/anketiranje/cijepljenje: </w:t>
      </w:r>
      <w:r w:rsidRPr="0099176A">
        <w:t>95/1.161/19/3</w:t>
      </w:r>
    </w:p>
    <w:p w14:paraId="0F9EFE0D" w14:textId="77777777" w:rsidR="0099176A" w:rsidRDefault="0099176A" w:rsidP="0099176A"/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671"/>
        <w:gridCol w:w="1876"/>
        <w:gridCol w:w="1276"/>
        <w:gridCol w:w="745"/>
        <w:gridCol w:w="1098"/>
        <w:gridCol w:w="1560"/>
        <w:gridCol w:w="1836"/>
      </w:tblGrid>
      <w:tr w:rsidR="0099176A" w:rsidRPr="00A30385" w14:paraId="6EFCFBD3" w14:textId="77777777" w:rsidTr="00014140">
        <w:trPr>
          <w:trHeight w:val="1330"/>
          <w:tblHeader/>
        </w:trPr>
        <w:tc>
          <w:tcPr>
            <w:tcW w:w="370" w:type="pct"/>
            <w:tcBorders>
              <w:bottom w:val="double" w:sz="4" w:space="0" w:color="auto"/>
            </w:tcBorders>
          </w:tcPr>
          <w:p w14:paraId="6184FA95" w14:textId="77777777" w:rsidR="0099176A" w:rsidRPr="00A30385" w:rsidRDefault="0099176A" w:rsidP="00014140">
            <w:pPr>
              <w:pStyle w:val="Redovitablice"/>
              <w:rPr>
                <w:i/>
                <w:iCs w:val="0"/>
                <w:sz w:val="18"/>
                <w:szCs w:val="18"/>
              </w:rPr>
            </w:pPr>
            <w:r w:rsidRPr="00A30385">
              <w:rPr>
                <w:i/>
                <w:iCs w:val="0"/>
                <w:sz w:val="18"/>
                <w:szCs w:val="18"/>
              </w:rPr>
              <w:t>Redni broj</w:t>
            </w:r>
          </w:p>
        </w:tc>
        <w:tc>
          <w:tcPr>
            <w:tcW w:w="1035" w:type="pct"/>
            <w:tcBorders>
              <w:bottom w:val="double" w:sz="4" w:space="0" w:color="auto"/>
            </w:tcBorders>
          </w:tcPr>
          <w:p w14:paraId="458E195E" w14:textId="77777777" w:rsidR="0099176A" w:rsidRPr="00A30385" w:rsidRDefault="0099176A" w:rsidP="00014140">
            <w:pPr>
              <w:pStyle w:val="Redovitablice"/>
              <w:jc w:val="left"/>
              <w:rPr>
                <w:i/>
                <w:iCs w:val="0"/>
                <w:sz w:val="18"/>
                <w:szCs w:val="18"/>
              </w:rPr>
            </w:pPr>
            <w:r w:rsidRPr="00A30385">
              <w:rPr>
                <w:i/>
                <w:iCs w:val="0"/>
                <w:sz w:val="18"/>
                <w:szCs w:val="18"/>
              </w:rPr>
              <w:t>Ime i prezime, specijalnost, ustrojstvena jedinica</w:t>
            </w:r>
          </w:p>
        </w:tc>
        <w:tc>
          <w:tcPr>
            <w:tcW w:w="704" w:type="pct"/>
            <w:tcBorders>
              <w:bottom w:val="double" w:sz="4" w:space="0" w:color="auto"/>
            </w:tcBorders>
          </w:tcPr>
          <w:p w14:paraId="777012EC" w14:textId="77777777" w:rsidR="0099176A" w:rsidRPr="00A30385" w:rsidRDefault="0099176A" w:rsidP="00014140">
            <w:pPr>
              <w:pStyle w:val="Redovitablice"/>
              <w:rPr>
                <w:i/>
                <w:iCs w:val="0"/>
                <w:sz w:val="18"/>
                <w:szCs w:val="18"/>
              </w:rPr>
            </w:pPr>
            <w:r w:rsidRPr="00A30385">
              <w:rPr>
                <w:i/>
                <w:iCs w:val="0"/>
                <w:sz w:val="18"/>
                <w:szCs w:val="18"/>
              </w:rPr>
              <w:t>Ukupni broj dana u pripravnosti tijekom izvještajnog razdoblja</w:t>
            </w:r>
          </w:p>
        </w:tc>
        <w:tc>
          <w:tcPr>
            <w:tcW w:w="411" w:type="pct"/>
            <w:tcBorders>
              <w:bottom w:val="double" w:sz="4" w:space="0" w:color="auto"/>
            </w:tcBorders>
          </w:tcPr>
          <w:p w14:paraId="2192D788" w14:textId="77777777" w:rsidR="0099176A" w:rsidRPr="00A30385" w:rsidRDefault="0099176A" w:rsidP="00014140">
            <w:pPr>
              <w:pStyle w:val="Redovitablice"/>
              <w:rPr>
                <w:i/>
                <w:iCs w:val="0"/>
                <w:sz w:val="18"/>
                <w:szCs w:val="18"/>
              </w:rPr>
            </w:pPr>
            <w:r w:rsidRPr="00A30385">
              <w:rPr>
                <w:i/>
                <w:iCs w:val="0"/>
                <w:sz w:val="18"/>
                <w:szCs w:val="18"/>
              </w:rPr>
              <w:t>Ukupni bro</w:t>
            </w:r>
            <w:r>
              <w:rPr>
                <w:i/>
                <w:iCs w:val="0"/>
                <w:sz w:val="18"/>
                <w:szCs w:val="18"/>
              </w:rPr>
              <w:t xml:space="preserve">j </w:t>
            </w:r>
            <w:r w:rsidRPr="00A30385">
              <w:rPr>
                <w:i/>
                <w:iCs w:val="0"/>
                <w:sz w:val="18"/>
                <w:szCs w:val="18"/>
              </w:rPr>
              <w:t>poziva/ dojava</w:t>
            </w:r>
          </w:p>
        </w:tc>
        <w:tc>
          <w:tcPr>
            <w:tcW w:w="606" w:type="pct"/>
            <w:tcBorders>
              <w:bottom w:val="double" w:sz="4" w:space="0" w:color="auto"/>
            </w:tcBorders>
          </w:tcPr>
          <w:p w14:paraId="1963302F" w14:textId="77777777" w:rsidR="0099176A" w:rsidRPr="00A30385" w:rsidRDefault="0099176A" w:rsidP="00014140">
            <w:pPr>
              <w:pStyle w:val="Redovitablice"/>
              <w:rPr>
                <w:i/>
                <w:iCs w:val="0"/>
                <w:sz w:val="18"/>
                <w:szCs w:val="18"/>
              </w:rPr>
            </w:pPr>
            <w:r w:rsidRPr="00A30385">
              <w:rPr>
                <w:i/>
                <w:iCs w:val="0"/>
                <w:sz w:val="18"/>
                <w:szCs w:val="18"/>
              </w:rPr>
              <w:t xml:space="preserve">Broj aktivnosti određenih putem telefona i </w:t>
            </w:r>
            <w:r>
              <w:rPr>
                <w:i/>
                <w:iCs w:val="0"/>
                <w:sz w:val="18"/>
                <w:szCs w:val="18"/>
              </w:rPr>
              <w:t>e</w:t>
            </w:r>
            <w:r>
              <w:rPr>
                <w:i/>
                <w:iCs w:val="0"/>
                <w:sz w:val="18"/>
                <w:szCs w:val="18"/>
              </w:rPr>
              <w:noBreakHyphen/>
              <w:t>pošte</w:t>
            </w:r>
          </w:p>
        </w:tc>
        <w:tc>
          <w:tcPr>
            <w:tcW w:w="861" w:type="pct"/>
            <w:tcBorders>
              <w:bottom w:val="double" w:sz="4" w:space="0" w:color="auto"/>
            </w:tcBorders>
          </w:tcPr>
          <w:p w14:paraId="0D3C4242" w14:textId="77777777" w:rsidR="0099176A" w:rsidRPr="00A30385" w:rsidRDefault="0099176A" w:rsidP="00014140">
            <w:pPr>
              <w:pStyle w:val="Redovitablice"/>
              <w:rPr>
                <w:i/>
                <w:iCs w:val="0"/>
                <w:sz w:val="18"/>
                <w:szCs w:val="18"/>
              </w:rPr>
            </w:pPr>
            <w:r w:rsidRPr="00A30385">
              <w:rPr>
                <w:i/>
                <w:iCs w:val="0"/>
                <w:sz w:val="18"/>
                <w:szCs w:val="18"/>
              </w:rPr>
              <w:t>Broj aktivnosti određenih izlaskom na teren (izvid, anketiranje, uzorkovanje, radio, TV, itd.)</w:t>
            </w:r>
          </w:p>
        </w:tc>
        <w:tc>
          <w:tcPr>
            <w:tcW w:w="1013" w:type="pct"/>
            <w:tcBorders>
              <w:bottom w:val="double" w:sz="4" w:space="0" w:color="auto"/>
            </w:tcBorders>
          </w:tcPr>
          <w:p w14:paraId="5BC6A6E1" w14:textId="77777777" w:rsidR="0099176A" w:rsidRPr="00A30385" w:rsidRDefault="0099176A" w:rsidP="00014140">
            <w:pPr>
              <w:pStyle w:val="Redovitablice"/>
              <w:jc w:val="left"/>
              <w:rPr>
                <w:i/>
                <w:iCs w:val="0"/>
                <w:sz w:val="18"/>
                <w:szCs w:val="18"/>
              </w:rPr>
            </w:pPr>
            <w:r w:rsidRPr="00A30385">
              <w:rPr>
                <w:i/>
                <w:iCs w:val="0"/>
                <w:sz w:val="18"/>
                <w:szCs w:val="18"/>
              </w:rPr>
              <w:t>Ostali uključeni u aktivnost potaknutu pozivom/ dojavom</w:t>
            </w:r>
          </w:p>
        </w:tc>
      </w:tr>
      <w:tr w:rsidR="00D03286" w:rsidRPr="00F30AC0" w14:paraId="6275AD58" w14:textId="77777777" w:rsidTr="00D03286">
        <w:trPr>
          <w:trHeight w:val="510"/>
        </w:trPr>
        <w:tc>
          <w:tcPr>
            <w:tcW w:w="37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A55B1AE" w14:textId="77777777" w:rsidR="00D03286" w:rsidRPr="008B54C6" w:rsidRDefault="00D03286" w:rsidP="00D03286">
            <w:pPr>
              <w:pStyle w:val="Redovitablice"/>
              <w:rPr>
                <w:sz w:val="16"/>
                <w:szCs w:val="16"/>
              </w:rPr>
            </w:pPr>
            <w:r w:rsidRPr="008B54C6">
              <w:rPr>
                <w:sz w:val="16"/>
                <w:szCs w:val="16"/>
              </w:rPr>
              <w:t>1.</w:t>
            </w:r>
          </w:p>
        </w:tc>
        <w:tc>
          <w:tcPr>
            <w:tcW w:w="1035" w:type="pct"/>
            <w:tcBorders>
              <w:top w:val="double" w:sz="4" w:space="0" w:color="auto"/>
              <w:bottom w:val="single" w:sz="4" w:space="0" w:color="auto"/>
            </w:tcBorders>
          </w:tcPr>
          <w:p w14:paraId="448E4CEF" w14:textId="69B41234" w:rsidR="00D03286" w:rsidRPr="0099176A" w:rsidRDefault="00D03286" w:rsidP="00D03286">
            <w:pPr>
              <w:pStyle w:val="Redovitablice"/>
              <w:jc w:val="left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</w:t>
            </w:r>
            <w:r>
              <w:rPr>
                <w:rFonts w:asciiTheme="minorHAnsi" w:hAnsiTheme="minorHAnsi" w:cstheme="minorHAnsi"/>
                <w:color w:val="000000"/>
              </w:rPr>
              <w:t xml:space="preserve">r. sc.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Matijana Jergović, dr. med. spec. epid.</w:t>
            </w:r>
          </w:p>
        </w:tc>
        <w:tc>
          <w:tcPr>
            <w:tcW w:w="70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22A35E2" w14:textId="6708E159" w:rsidR="00D03286" w:rsidRPr="00D03286" w:rsidRDefault="00D03286" w:rsidP="00D03286">
            <w:pPr>
              <w:pStyle w:val="Redovitablice"/>
              <w:rPr>
                <w:sz w:val="20"/>
                <w:szCs w:val="20"/>
              </w:rPr>
            </w:pPr>
            <w:r w:rsidRPr="00D03286">
              <w:rPr>
                <w:sz w:val="20"/>
                <w:szCs w:val="20"/>
              </w:rPr>
              <w:t>6</w:t>
            </w:r>
          </w:p>
        </w:tc>
        <w:tc>
          <w:tcPr>
            <w:tcW w:w="41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861D666" w14:textId="77777777" w:rsidR="00D03286" w:rsidRPr="008B54C6" w:rsidRDefault="00D03286" w:rsidP="00D03286">
            <w:pPr>
              <w:pStyle w:val="Redovitablice"/>
              <w:rPr>
                <w:sz w:val="16"/>
                <w:szCs w:val="16"/>
              </w:rPr>
            </w:pPr>
          </w:p>
        </w:tc>
        <w:tc>
          <w:tcPr>
            <w:tcW w:w="60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C6AE2D7" w14:textId="77777777" w:rsidR="00D03286" w:rsidRPr="008B54C6" w:rsidRDefault="00D03286" w:rsidP="00D03286">
            <w:pPr>
              <w:pStyle w:val="Redovitablice"/>
              <w:rPr>
                <w:sz w:val="16"/>
                <w:szCs w:val="16"/>
              </w:rPr>
            </w:pPr>
          </w:p>
        </w:tc>
        <w:tc>
          <w:tcPr>
            <w:tcW w:w="86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B8D3F80" w14:textId="77777777" w:rsidR="00D03286" w:rsidRPr="008B54C6" w:rsidRDefault="00D03286" w:rsidP="00D03286">
            <w:pPr>
              <w:pStyle w:val="Redovitablice"/>
              <w:rPr>
                <w:sz w:val="16"/>
                <w:szCs w:val="16"/>
              </w:rPr>
            </w:pPr>
          </w:p>
        </w:tc>
        <w:tc>
          <w:tcPr>
            <w:tcW w:w="1013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4C9F2D5" w14:textId="77777777" w:rsidR="00D03286" w:rsidRPr="008B54C6" w:rsidRDefault="00D03286" w:rsidP="00D03286">
            <w:pPr>
              <w:pStyle w:val="Redovitablice"/>
              <w:jc w:val="left"/>
              <w:rPr>
                <w:sz w:val="16"/>
                <w:szCs w:val="16"/>
              </w:rPr>
            </w:pPr>
          </w:p>
        </w:tc>
      </w:tr>
      <w:tr w:rsidR="00D03286" w:rsidRPr="00F30AC0" w14:paraId="6C29CFFE" w14:textId="77777777" w:rsidTr="00D03286">
        <w:trPr>
          <w:trHeight w:val="510"/>
        </w:trPr>
        <w:tc>
          <w:tcPr>
            <w:tcW w:w="370" w:type="pct"/>
            <w:tcBorders>
              <w:top w:val="single" w:sz="4" w:space="0" w:color="auto"/>
            </w:tcBorders>
            <w:vAlign w:val="center"/>
          </w:tcPr>
          <w:p w14:paraId="5787EC3F" w14:textId="77777777" w:rsidR="00D03286" w:rsidRPr="008B54C6" w:rsidRDefault="00D03286" w:rsidP="00D03286">
            <w:pPr>
              <w:pStyle w:val="Redovitablic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B54C6">
              <w:rPr>
                <w:sz w:val="16"/>
                <w:szCs w:val="16"/>
              </w:rPr>
              <w:t>.</w:t>
            </w:r>
          </w:p>
        </w:tc>
        <w:tc>
          <w:tcPr>
            <w:tcW w:w="1035" w:type="pct"/>
            <w:tcBorders>
              <w:top w:val="single" w:sz="4" w:space="0" w:color="auto"/>
            </w:tcBorders>
          </w:tcPr>
          <w:p w14:paraId="147F2094" w14:textId="0CE55272" w:rsidR="00D03286" w:rsidRPr="0099176A" w:rsidRDefault="00D03286" w:rsidP="00D03286">
            <w:pPr>
              <w:pStyle w:val="Redovitablice"/>
              <w:jc w:val="left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Ana Karakaš Rubčić, dr. med. spec. epid.</w:t>
            </w:r>
          </w:p>
        </w:tc>
        <w:tc>
          <w:tcPr>
            <w:tcW w:w="704" w:type="pct"/>
            <w:tcBorders>
              <w:top w:val="single" w:sz="4" w:space="0" w:color="auto"/>
            </w:tcBorders>
            <w:vAlign w:val="center"/>
          </w:tcPr>
          <w:p w14:paraId="6C11929F" w14:textId="2C2267C2" w:rsidR="00D03286" w:rsidRPr="00D03286" w:rsidRDefault="00D03286" w:rsidP="00D03286">
            <w:pPr>
              <w:pStyle w:val="Redovitablice"/>
              <w:rPr>
                <w:sz w:val="20"/>
                <w:szCs w:val="20"/>
              </w:rPr>
            </w:pPr>
            <w:r w:rsidRPr="00D03286">
              <w:rPr>
                <w:sz w:val="20"/>
                <w:szCs w:val="20"/>
              </w:rPr>
              <w:t>9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14:paraId="7932DB30" w14:textId="77777777" w:rsidR="00D03286" w:rsidRPr="008B54C6" w:rsidRDefault="00D03286" w:rsidP="00D03286">
            <w:pPr>
              <w:pStyle w:val="Redovitablice"/>
              <w:rPr>
                <w:sz w:val="16"/>
                <w:szCs w:val="16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vAlign w:val="center"/>
          </w:tcPr>
          <w:p w14:paraId="2F0FC357" w14:textId="77777777" w:rsidR="00D03286" w:rsidRPr="008B54C6" w:rsidRDefault="00D03286" w:rsidP="00D03286">
            <w:pPr>
              <w:pStyle w:val="Redovitablice"/>
              <w:rPr>
                <w:sz w:val="16"/>
                <w:szCs w:val="16"/>
              </w:rPr>
            </w:pPr>
          </w:p>
        </w:tc>
        <w:tc>
          <w:tcPr>
            <w:tcW w:w="861" w:type="pct"/>
            <w:tcBorders>
              <w:top w:val="single" w:sz="4" w:space="0" w:color="auto"/>
            </w:tcBorders>
            <w:vAlign w:val="center"/>
          </w:tcPr>
          <w:p w14:paraId="0AC5A0AC" w14:textId="77777777" w:rsidR="00D03286" w:rsidRPr="008B54C6" w:rsidRDefault="00D03286" w:rsidP="00D03286">
            <w:pPr>
              <w:pStyle w:val="Redovitablice"/>
              <w:rPr>
                <w:sz w:val="16"/>
                <w:szCs w:val="16"/>
              </w:rPr>
            </w:pPr>
          </w:p>
        </w:tc>
        <w:tc>
          <w:tcPr>
            <w:tcW w:w="1013" w:type="pct"/>
            <w:tcBorders>
              <w:top w:val="single" w:sz="4" w:space="0" w:color="auto"/>
            </w:tcBorders>
            <w:vAlign w:val="center"/>
          </w:tcPr>
          <w:p w14:paraId="5AB1A593" w14:textId="77777777" w:rsidR="00D03286" w:rsidRPr="008B54C6" w:rsidRDefault="00D03286" w:rsidP="00D03286">
            <w:pPr>
              <w:pStyle w:val="Redovitablice"/>
              <w:jc w:val="left"/>
              <w:rPr>
                <w:sz w:val="16"/>
                <w:szCs w:val="16"/>
              </w:rPr>
            </w:pPr>
          </w:p>
        </w:tc>
      </w:tr>
      <w:tr w:rsidR="00D03286" w:rsidRPr="00F30AC0" w14:paraId="2B6A8DEE" w14:textId="77777777" w:rsidTr="00D03286">
        <w:trPr>
          <w:trHeight w:val="510"/>
        </w:trPr>
        <w:tc>
          <w:tcPr>
            <w:tcW w:w="370" w:type="pct"/>
            <w:tcBorders>
              <w:top w:val="single" w:sz="4" w:space="0" w:color="auto"/>
            </w:tcBorders>
            <w:vAlign w:val="center"/>
          </w:tcPr>
          <w:p w14:paraId="1B1D2A14" w14:textId="77777777" w:rsidR="00D03286" w:rsidRPr="008B54C6" w:rsidRDefault="00D03286" w:rsidP="00D03286">
            <w:pPr>
              <w:pStyle w:val="Redovitablic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8B54C6">
              <w:rPr>
                <w:sz w:val="16"/>
                <w:szCs w:val="16"/>
              </w:rPr>
              <w:t>.</w:t>
            </w:r>
          </w:p>
        </w:tc>
        <w:tc>
          <w:tcPr>
            <w:tcW w:w="1035" w:type="pct"/>
            <w:tcBorders>
              <w:top w:val="single" w:sz="4" w:space="0" w:color="auto"/>
            </w:tcBorders>
          </w:tcPr>
          <w:p w14:paraId="48E3FCD5" w14:textId="7398A586" w:rsidR="00D03286" w:rsidRPr="0099176A" w:rsidRDefault="00D03286" w:rsidP="00D03286">
            <w:pPr>
              <w:pStyle w:val="Redovitablice"/>
              <w:jc w:val="left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Mirjana Lana Kosanović Ličina, dr. med. spec. epid.</w:t>
            </w:r>
          </w:p>
        </w:tc>
        <w:tc>
          <w:tcPr>
            <w:tcW w:w="704" w:type="pct"/>
            <w:tcBorders>
              <w:top w:val="single" w:sz="4" w:space="0" w:color="auto"/>
            </w:tcBorders>
            <w:vAlign w:val="center"/>
          </w:tcPr>
          <w:p w14:paraId="31F6A83F" w14:textId="165E67A3" w:rsidR="00D03286" w:rsidRPr="00D03286" w:rsidRDefault="00D03286" w:rsidP="00D03286">
            <w:pPr>
              <w:pStyle w:val="Redovitablice"/>
              <w:rPr>
                <w:sz w:val="20"/>
                <w:szCs w:val="20"/>
              </w:rPr>
            </w:pPr>
            <w:r w:rsidRPr="00D03286">
              <w:rPr>
                <w:sz w:val="20"/>
                <w:szCs w:val="20"/>
              </w:rPr>
              <w:t>14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14:paraId="5EA14949" w14:textId="77777777" w:rsidR="00D03286" w:rsidRPr="008B54C6" w:rsidRDefault="00D03286" w:rsidP="00D03286">
            <w:pPr>
              <w:pStyle w:val="Redovitablice"/>
              <w:rPr>
                <w:sz w:val="16"/>
                <w:szCs w:val="16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vAlign w:val="center"/>
          </w:tcPr>
          <w:p w14:paraId="6C854B89" w14:textId="77777777" w:rsidR="00D03286" w:rsidRPr="008B54C6" w:rsidRDefault="00D03286" w:rsidP="00D03286">
            <w:pPr>
              <w:pStyle w:val="Redovitablice"/>
              <w:rPr>
                <w:sz w:val="16"/>
                <w:szCs w:val="16"/>
              </w:rPr>
            </w:pPr>
          </w:p>
        </w:tc>
        <w:tc>
          <w:tcPr>
            <w:tcW w:w="861" w:type="pct"/>
            <w:tcBorders>
              <w:top w:val="single" w:sz="4" w:space="0" w:color="auto"/>
            </w:tcBorders>
            <w:vAlign w:val="center"/>
          </w:tcPr>
          <w:p w14:paraId="50AFB4B0" w14:textId="77777777" w:rsidR="00D03286" w:rsidRPr="008B54C6" w:rsidRDefault="00D03286" w:rsidP="00D03286">
            <w:pPr>
              <w:pStyle w:val="Redovitablice"/>
              <w:rPr>
                <w:sz w:val="16"/>
                <w:szCs w:val="16"/>
              </w:rPr>
            </w:pPr>
          </w:p>
        </w:tc>
        <w:tc>
          <w:tcPr>
            <w:tcW w:w="1013" w:type="pct"/>
            <w:tcBorders>
              <w:top w:val="single" w:sz="4" w:space="0" w:color="auto"/>
            </w:tcBorders>
            <w:vAlign w:val="center"/>
          </w:tcPr>
          <w:p w14:paraId="7FB3AFC1" w14:textId="77777777" w:rsidR="00D03286" w:rsidRPr="008B54C6" w:rsidRDefault="00D03286" w:rsidP="00D03286">
            <w:pPr>
              <w:pStyle w:val="Redovitablice"/>
              <w:jc w:val="left"/>
              <w:rPr>
                <w:sz w:val="16"/>
                <w:szCs w:val="16"/>
              </w:rPr>
            </w:pPr>
          </w:p>
        </w:tc>
      </w:tr>
      <w:tr w:rsidR="00D03286" w:rsidRPr="00F30AC0" w14:paraId="4E7C92DD" w14:textId="77777777" w:rsidTr="00D03286">
        <w:trPr>
          <w:trHeight w:val="510"/>
        </w:trPr>
        <w:tc>
          <w:tcPr>
            <w:tcW w:w="370" w:type="pct"/>
            <w:tcBorders>
              <w:top w:val="single" w:sz="4" w:space="0" w:color="auto"/>
            </w:tcBorders>
            <w:vAlign w:val="center"/>
          </w:tcPr>
          <w:p w14:paraId="31D39F08" w14:textId="77777777" w:rsidR="00D03286" w:rsidRPr="008B54C6" w:rsidRDefault="00D03286" w:rsidP="00D03286">
            <w:pPr>
              <w:pStyle w:val="Redovitablic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8B54C6">
              <w:rPr>
                <w:sz w:val="16"/>
                <w:szCs w:val="16"/>
              </w:rPr>
              <w:t>.</w:t>
            </w:r>
          </w:p>
        </w:tc>
        <w:tc>
          <w:tcPr>
            <w:tcW w:w="1035" w:type="pct"/>
            <w:tcBorders>
              <w:top w:val="single" w:sz="4" w:space="0" w:color="auto"/>
            </w:tcBorders>
          </w:tcPr>
          <w:p w14:paraId="1E88B8E5" w14:textId="19FA0827" w:rsidR="00D03286" w:rsidRPr="0099176A" w:rsidRDefault="00D03286" w:rsidP="00D03286">
            <w:pPr>
              <w:pStyle w:val="Redovitablice"/>
              <w:jc w:val="left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Nika Lazić, dr. med. spec. epid.</w:t>
            </w:r>
          </w:p>
        </w:tc>
        <w:tc>
          <w:tcPr>
            <w:tcW w:w="704" w:type="pct"/>
            <w:tcBorders>
              <w:top w:val="single" w:sz="4" w:space="0" w:color="auto"/>
            </w:tcBorders>
            <w:vAlign w:val="center"/>
          </w:tcPr>
          <w:p w14:paraId="7E29EB80" w14:textId="3EBAA05F" w:rsidR="00D03286" w:rsidRPr="00D03286" w:rsidRDefault="00D03286" w:rsidP="00D03286">
            <w:pPr>
              <w:pStyle w:val="Redovitablice"/>
              <w:rPr>
                <w:sz w:val="20"/>
                <w:szCs w:val="20"/>
              </w:rPr>
            </w:pPr>
            <w:r w:rsidRPr="00D03286">
              <w:rPr>
                <w:sz w:val="20"/>
                <w:szCs w:val="20"/>
              </w:rPr>
              <w:t>8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14:paraId="293C8430" w14:textId="77777777" w:rsidR="00D03286" w:rsidRPr="008B54C6" w:rsidRDefault="00D03286" w:rsidP="00D03286">
            <w:pPr>
              <w:pStyle w:val="Redovitablice"/>
              <w:rPr>
                <w:sz w:val="16"/>
                <w:szCs w:val="16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vAlign w:val="center"/>
          </w:tcPr>
          <w:p w14:paraId="11A7F47D" w14:textId="77777777" w:rsidR="00D03286" w:rsidRPr="008B54C6" w:rsidRDefault="00D03286" w:rsidP="00D03286">
            <w:pPr>
              <w:pStyle w:val="Redovitablice"/>
              <w:rPr>
                <w:sz w:val="16"/>
                <w:szCs w:val="16"/>
              </w:rPr>
            </w:pPr>
          </w:p>
        </w:tc>
        <w:tc>
          <w:tcPr>
            <w:tcW w:w="861" w:type="pct"/>
            <w:tcBorders>
              <w:top w:val="single" w:sz="4" w:space="0" w:color="auto"/>
            </w:tcBorders>
            <w:vAlign w:val="center"/>
          </w:tcPr>
          <w:p w14:paraId="735B2B16" w14:textId="77777777" w:rsidR="00D03286" w:rsidRPr="008B54C6" w:rsidRDefault="00D03286" w:rsidP="00D03286">
            <w:pPr>
              <w:pStyle w:val="Redovitablice"/>
              <w:rPr>
                <w:sz w:val="16"/>
                <w:szCs w:val="16"/>
              </w:rPr>
            </w:pPr>
          </w:p>
        </w:tc>
        <w:tc>
          <w:tcPr>
            <w:tcW w:w="1013" w:type="pct"/>
            <w:tcBorders>
              <w:top w:val="single" w:sz="4" w:space="0" w:color="auto"/>
            </w:tcBorders>
            <w:vAlign w:val="center"/>
          </w:tcPr>
          <w:p w14:paraId="0B90D65E" w14:textId="77777777" w:rsidR="00D03286" w:rsidRPr="008B54C6" w:rsidRDefault="00D03286" w:rsidP="00D03286">
            <w:pPr>
              <w:pStyle w:val="Redovitablice"/>
              <w:jc w:val="left"/>
              <w:rPr>
                <w:sz w:val="16"/>
                <w:szCs w:val="16"/>
              </w:rPr>
            </w:pPr>
          </w:p>
        </w:tc>
      </w:tr>
      <w:tr w:rsidR="00D03286" w:rsidRPr="00F30AC0" w14:paraId="29D9B5BA" w14:textId="77777777" w:rsidTr="00D03286">
        <w:trPr>
          <w:trHeight w:val="510"/>
        </w:trPr>
        <w:tc>
          <w:tcPr>
            <w:tcW w:w="370" w:type="pct"/>
            <w:tcBorders>
              <w:top w:val="single" w:sz="4" w:space="0" w:color="auto"/>
            </w:tcBorders>
            <w:vAlign w:val="center"/>
          </w:tcPr>
          <w:p w14:paraId="1C1B0367" w14:textId="77777777" w:rsidR="00D03286" w:rsidRPr="008B54C6" w:rsidRDefault="00D03286" w:rsidP="00D03286">
            <w:pPr>
              <w:pStyle w:val="Redovitablic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035" w:type="pct"/>
            <w:tcBorders>
              <w:top w:val="single" w:sz="4" w:space="0" w:color="auto"/>
            </w:tcBorders>
          </w:tcPr>
          <w:p w14:paraId="535E3519" w14:textId="05A45440" w:rsidR="00D03286" w:rsidRPr="0099176A" w:rsidRDefault="00D03286" w:rsidP="00D03286">
            <w:pPr>
              <w:pStyle w:val="Redovitablice"/>
              <w:jc w:val="left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Diana Mihalac, dr. med. spec. epid.</w:t>
            </w:r>
          </w:p>
        </w:tc>
        <w:tc>
          <w:tcPr>
            <w:tcW w:w="704" w:type="pct"/>
            <w:tcBorders>
              <w:top w:val="single" w:sz="4" w:space="0" w:color="auto"/>
            </w:tcBorders>
            <w:vAlign w:val="center"/>
          </w:tcPr>
          <w:p w14:paraId="6027E023" w14:textId="18A73348" w:rsidR="00D03286" w:rsidRPr="00D03286" w:rsidRDefault="00D03286" w:rsidP="00D03286">
            <w:pPr>
              <w:pStyle w:val="Redovitablice"/>
              <w:rPr>
                <w:sz w:val="20"/>
                <w:szCs w:val="20"/>
              </w:rPr>
            </w:pPr>
            <w:r w:rsidRPr="00D03286">
              <w:rPr>
                <w:sz w:val="20"/>
                <w:szCs w:val="20"/>
              </w:rPr>
              <w:t>10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14:paraId="74CE99AB" w14:textId="77777777" w:rsidR="00D03286" w:rsidRPr="008B54C6" w:rsidRDefault="00D03286" w:rsidP="00D03286">
            <w:pPr>
              <w:pStyle w:val="Redovitablice"/>
              <w:rPr>
                <w:sz w:val="16"/>
                <w:szCs w:val="16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vAlign w:val="center"/>
          </w:tcPr>
          <w:p w14:paraId="34EA3819" w14:textId="77777777" w:rsidR="00D03286" w:rsidRPr="008B54C6" w:rsidRDefault="00D03286" w:rsidP="00D03286">
            <w:pPr>
              <w:pStyle w:val="Redovitablice"/>
              <w:rPr>
                <w:sz w:val="16"/>
                <w:szCs w:val="16"/>
              </w:rPr>
            </w:pPr>
          </w:p>
        </w:tc>
        <w:tc>
          <w:tcPr>
            <w:tcW w:w="861" w:type="pct"/>
            <w:tcBorders>
              <w:top w:val="single" w:sz="4" w:space="0" w:color="auto"/>
            </w:tcBorders>
            <w:vAlign w:val="center"/>
          </w:tcPr>
          <w:p w14:paraId="1876DE0B" w14:textId="77777777" w:rsidR="00D03286" w:rsidRPr="008B54C6" w:rsidRDefault="00D03286" w:rsidP="00D03286">
            <w:pPr>
              <w:pStyle w:val="Redovitablice"/>
              <w:rPr>
                <w:sz w:val="16"/>
                <w:szCs w:val="16"/>
              </w:rPr>
            </w:pPr>
          </w:p>
        </w:tc>
        <w:tc>
          <w:tcPr>
            <w:tcW w:w="1013" w:type="pct"/>
            <w:tcBorders>
              <w:top w:val="single" w:sz="4" w:space="0" w:color="auto"/>
            </w:tcBorders>
            <w:vAlign w:val="center"/>
          </w:tcPr>
          <w:p w14:paraId="23310000" w14:textId="77777777" w:rsidR="00D03286" w:rsidRPr="008B54C6" w:rsidRDefault="00D03286" w:rsidP="00D03286">
            <w:pPr>
              <w:pStyle w:val="Redovitablice"/>
              <w:jc w:val="left"/>
              <w:rPr>
                <w:sz w:val="16"/>
                <w:szCs w:val="16"/>
              </w:rPr>
            </w:pPr>
          </w:p>
        </w:tc>
      </w:tr>
      <w:tr w:rsidR="00D03286" w:rsidRPr="00F30AC0" w14:paraId="75B361F4" w14:textId="77777777" w:rsidTr="00D03286">
        <w:trPr>
          <w:trHeight w:val="510"/>
        </w:trPr>
        <w:tc>
          <w:tcPr>
            <w:tcW w:w="370" w:type="pct"/>
            <w:tcBorders>
              <w:top w:val="single" w:sz="4" w:space="0" w:color="auto"/>
            </w:tcBorders>
            <w:vAlign w:val="center"/>
          </w:tcPr>
          <w:p w14:paraId="201D5D1D" w14:textId="77777777" w:rsidR="00D03286" w:rsidRPr="008B54C6" w:rsidRDefault="00D03286" w:rsidP="00D03286">
            <w:pPr>
              <w:pStyle w:val="Redovitablice"/>
              <w:rPr>
                <w:sz w:val="16"/>
                <w:szCs w:val="16"/>
              </w:rPr>
            </w:pPr>
            <w:r w:rsidRPr="008B54C6">
              <w:rPr>
                <w:sz w:val="16"/>
                <w:szCs w:val="16"/>
              </w:rPr>
              <w:t>6.</w:t>
            </w:r>
          </w:p>
        </w:tc>
        <w:tc>
          <w:tcPr>
            <w:tcW w:w="1035" w:type="pct"/>
            <w:tcBorders>
              <w:top w:val="single" w:sz="4" w:space="0" w:color="auto"/>
            </w:tcBorders>
          </w:tcPr>
          <w:p w14:paraId="2189F263" w14:textId="416552F0" w:rsidR="00D03286" w:rsidRPr="0099176A" w:rsidRDefault="00D03286" w:rsidP="00D03286">
            <w:pPr>
              <w:pStyle w:val="Redovitablice"/>
              <w:jc w:val="left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Gordana Pajan, dr. med. spec. epid.</w:t>
            </w:r>
          </w:p>
        </w:tc>
        <w:tc>
          <w:tcPr>
            <w:tcW w:w="704" w:type="pct"/>
            <w:tcBorders>
              <w:top w:val="single" w:sz="4" w:space="0" w:color="auto"/>
            </w:tcBorders>
            <w:vAlign w:val="center"/>
          </w:tcPr>
          <w:p w14:paraId="44247311" w14:textId="4A1DB605" w:rsidR="00D03286" w:rsidRPr="00D03286" w:rsidRDefault="00D03286" w:rsidP="00D03286">
            <w:pPr>
              <w:pStyle w:val="Redovitablice"/>
              <w:rPr>
                <w:sz w:val="20"/>
                <w:szCs w:val="20"/>
              </w:rPr>
            </w:pPr>
            <w:r w:rsidRPr="00D03286">
              <w:rPr>
                <w:sz w:val="20"/>
                <w:szCs w:val="20"/>
              </w:rPr>
              <w:t>11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14:paraId="455F285F" w14:textId="77777777" w:rsidR="00D03286" w:rsidRPr="008B54C6" w:rsidRDefault="00D03286" w:rsidP="00D03286">
            <w:pPr>
              <w:pStyle w:val="Redovitablice"/>
              <w:rPr>
                <w:sz w:val="16"/>
                <w:szCs w:val="16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vAlign w:val="center"/>
          </w:tcPr>
          <w:p w14:paraId="6E9C8C24" w14:textId="77777777" w:rsidR="00D03286" w:rsidRPr="008B54C6" w:rsidRDefault="00D03286" w:rsidP="00D03286">
            <w:pPr>
              <w:pStyle w:val="Redovitablice"/>
              <w:rPr>
                <w:sz w:val="16"/>
                <w:szCs w:val="16"/>
              </w:rPr>
            </w:pPr>
          </w:p>
        </w:tc>
        <w:tc>
          <w:tcPr>
            <w:tcW w:w="861" w:type="pct"/>
            <w:tcBorders>
              <w:top w:val="single" w:sz="4" w:space="0" w:color="auto"/>
            </w:tcBorders>
            <w:vAlign w:val="center"/>
          </w:tcPr>
          <w:p w14:paraId="06B933CC" w14:textId="77777777" w:rsidR="00D03286" w:rsidRPr="008B54C6" w:rsidRDefault="00D03286" w:rsidP="00D03286">
            <w:pPr>
              <w:pStyle w:val="Redovitablice"/>
              <w:rPr>
                <w:sz w:val="16"/>
                <w:szCs w:val="16"/>
              </w:rPr>
            </w:pPr>
          </w:p>
        </w:tc>
        <w:tc>
          <w:tcPr>
            <w:tcW w:w="1013" w:type="pct"/>
            <w:tcBorders>
              <w:top w:val="single" w:sz="4" w:space="0" w:color="auto"/>
            </w:tcBorders>
            <w:vAlign w:val="center"/>
          </w:tcPr>
          <w:p w14:paraId="0A04D02F" w14:textId="77777777" w:rsidR="00D03286" w:rsidRPr="008B54C6" w:rsidRDefault="00D03286" w:rsidP="00D03286">
            <w:pPr>
              <w:pStyle w:val="Redovitablice"/>
              <w:jc w:val="left"/>
              <w:rPr>
                <w:sz w:val="16"/>
                <w:szCs w:val="16"/>
              </w:rPr>
            </w:pPr>
          </w:p>
        </w:tc>
      </w:tr>
      <w:tr w:rsidR="00D03286" w:rsidRPr="00F30AC0" w14:paraId="0992A3CD" w14:textId="77777777" w:rsidTr="00D03286">
        <w:trPr>
          <w:trHeight w:val="510"/>
        </w:trPr>
        <w:tc>
          <w:tcPr>
            <w:tcW w:w="370" w:type="pct"/>
            <w:tcBorders>
              <w:top w:val="single" w:sz="4" w:space="0" w:color="auto"/>
            </w:tcBorders>
            <w:vAlign w:val="center"/>
          </w:tcPr>
          <w:p w14:paraId="7DC1C765" w14:textId="77777777" w:rsidR="00D03286" w:rsidRPr="008B54C6" w:rsidRDefault="00D03286" w:rsidP="00D03286">
            <w:pPr>
              <w:pStyle w:val="Redovitablic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035" w:type="pct"/>
            <w:tcBorders>
              <w:top w:val="single" w:sz="4" w:space="0" w:color="auto"/>
            </w:tcBorders>
          </w:tcPr>
          <w:p w14:paraId="0E0B7457" w14:textId="61E27765" w:rsidR="00D03286" w:rsidRPr="0099176A" w:rsidRDefault="00D03286" w:rsidP="00D03286">
            <w:pPr>
              <w:pStyle w:val="Redovitablice"/>
              <w:jc w:val="left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Goran Perko, dr. med. spec. epid.</w:t>
            </w:r>
          </w:p>
        </w:tc>
        <w:tc>
          <w:tcPr>
            <w:tcW w:w="704" w:type="pct"/>
            <w:tcBorders>
              <w:top w:val="single" w:sz="4" w:space="0" w:color="auto"/>
            </w:tcBorders>
            <w:vAlign w:val="center"/>
          </w:tcPr>
          <w:p w14:paraId="687AF0D0" w14:textId="6033660B" w:rsidR="00D03286" w:rsidRPr="00D03286" w:rsidRDefault="00D03286" w:rsidP="00D03286">
            <w:pPr>
              <w:pStyle w:val="Redovitablice"/>
              <w:rPr>
                <w:sz w:val="20"/>
                <w:szCs w:val="20"/>
              </w:rPr>
            </w:pPr>
            <w:r w:rsidRPr="00D03286">
              <w:rPr>
                <w:sz w:val="20"/>
                <w:szCs w:val="20"/>
              </w:rPr>
              <w:t>8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14:paraId="4F755924" w14:textId="77777777" w:rsidR="00D03286" w:rsidRPr="008B54C6" w:rsidRDefault="00D03286" w:rsidP="00D03286">
            <w:pPr>
              <w:pStyle w:val="Redovitablice"/>
              <w:rPr>
                <w:sz w:val="16"/>
                <w:szCs w:val="16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vAlign w:val="center"/>
          </w:tcPr>
          <w:p w14:paraId="63E9A466" w14:textId="77777777" w:rsidR="00D03286" w:rsidRPr="008B54C6" w:rsidRDefault="00D03286" w:rsidP="00D03286">
            <w:pPr>
              <w:pStyle w:val="Redovitablice"/>
              <w:rPr>
                <w:sz w:val="16"/>
                <w:szCs w:val="16"/>
              </w:rPr>
            </w:pPr>
          </w:p>
        </w:tc>
        <w:tc>
          <w:tcPr>
            <w:tcW w:w="861" w:type="pct"/>
            <w:tcBorders>
              <w:top w:val="single" w:sz="4" w:space="0" w:color="auto"/>
            </w:tcBorders>
            <w:vAlign w:val="center"/>
          </w:tcPr>
          <w:p w14:paraId="1554D398" w14:textId="77777777" w:rsidR="00D03286" w:rsidRPr="008B54C6" w:rsidRDefault="00D03286" w:rsidP="00D03286">
            <w:pPr>
              <w:pStyle w:val="Redovitablice"/>
              <w:rPr>
                <w:sz w:val="16"/>
                <w:szCs w:val="16"/>
              </w:rPr>
            </w:pPr>
          </w:p>
        </w:tc>
        <w:tc>
          <w:tcPr>
            <w:tcW w:w="1013" w:type="pct"/>
            <w:tcBorders>
              <w:top w:val="single" w:sz="4" w:space="0" w:color="auto"/>
            </w:tcBorders>
            <w:vAlign w:val="center"/>
          </w:tcPr>
          <w:p w14:paraId="72462F54" w14:textId="77777777" w:rsidR="00D03286" w:rsidRPr="008B54C6" w:rsidRDefault="00D03286" w:rsidP="00D03286">
            <w:pPr>
              <w:pStyle w:val="Redovitablice"/>
              <w:jc w:val="left"/>
              <w:rPr>
                <w:sz w:val="16"/>
                <w:szCs w:val="16"/>
              </w:rPr>
            </w:pPr>
          </w:p>
        </w:tc>
      </w:tr>
      <w:tr w:rsidR="00D03286" w:rsidRPr="00F30AC0" w14:paraId="76C7D71D" w14:textId="77777777" w:rsidTr="00D03286">
        <w:trPr>
          <w:trHeight w:val="510"/>
        </w:trPr>
        <w:tc>
          <w:tcPr>
            <w:tcW w:w="370" w:type="pct"/>
            <w:tcBorders>
              <w:top w:val="single" w:sz="4" w:space="0" w:color="auto"/>
            </w:tcBorders>
            <w:vAlign w:val="center"/>
          </w:tcPr>
          <w:p w14:paraId="59A2B3BB" w14:textId="77777777" w:rsidR="00D03286" w:rsidRPr="008B54C6" w:rsidRDefault="00D03286" w:rsidP="00D03286">
            <w:pPr>
              <w:pStyle w:val="Redovitablic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1035" w:type="pct"/>
            <w:tcBorders>
              <w:top w:val="single" w:sz="4" w:space="0" w:color="auto"/>
            </w:tcBorders>
          </w:tcPr>
          <w:p w14:paraId="51D5F8FB" w14:textId="56D424C3" w:rsidR="00D03286" w:rsidRPr="0099176A" w:rsidRDefault="00D03286" w:rsidP="00D03286">
            <w:pPr>
              <w:pStyle w:val="Redovitablice"/>
              <w:jc w:val="left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Sanja Prlić, dr. med. spec. epid.</w:t>
            </w:r>
          </w:p>
        </w:tc>
        <w:tc>
          <w:tcPr>
            <w:tcW w:w="704" w:type="pct"/>
            <w:tcBorders>
              <w:top w:val="single" w:sz="4" w:space="0" w:color="auto"/>
            </w:tcBorders>
            <w:vAlign w:val="center"/>
          </w:tcPr>
          <w:p w14:paraId="18BD8C2E" w14:textId="2EC57072" w:rsidR="00D03286" w:rsidRPr="00D03286" w:rsidRDefault="00D03286" w:rsidP="00D03286">
            <w:pPr>
              <w:pStyle w:val="Redovitablice"/>
              <w:rPr>
                <w:sz w:val="20"/>
                <w:szCs w:val="20"/>
              </w:rPr>
            </w:pPr>
            <w:r w:rsidRPr="00D03286">
              <w:rPr>
                <w:sz w:val="20"/>
                <w:szCs w:val="20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14:paraId="3AB76FC4" w14:textId="77777777" w:rsidR="00D03286" w:rsidRPr="008B54C6" w:rsidRDefault="00D03286" w:rsidP="00D03286">
            <w:pPr>
              <w:pStyle w:val="Redovitablice"/>
              <w:rPr>
                <w:sz w:val="16"/>
                <w:szCs w:val="16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vAlign w:val="center"/>
          </w:tcPr>
          <w:p w14:paraId="2A478EBE" w14:textId="77777777" w:rsidR="00D03286" w:rsidRPr="008B54C6" w:rsidRDefault="00D03286" w:rsidP="00D03286">
            <w:pPr>
              <w:pStyle w:val="Redovitablice"/>
              <w:rPr>
                <w:sz w:val="16"/>
                <w:szCs w:val="16"/>
              </w:rPr>
            </w:pPr>
          </w:p>
        </w:tc>
        <w:tc>
          <w:tcPr>
            <w:tcW w:w="861" w:type="pct"/>
            <w:tcBorders>
              <w:top w:val="single" w:sz="4" w:space="0" w:color="auto"/>
            </w:tcBorders>
            <w:vAlign w:val="center"/>
          </w:tcPr>
          <w:p w14:paraId="163BCF04" w14:textId="77777777" w:rsidR="00D03286" w:rsidRPr="008B54C6" w:rsidRDefault="00D03286" w:rsidP="00D03286">
            <w:pPr>
              <w:pStyle w:val="Redovitablice"/>
              <w:rPr>
                <w:sz w:val="16"/>
                <w:szCs w:val="16"/>
              </w:rPr>
            </w:pPr>
          </w:p>
        </w:tc>
        <w:tc>
          <w:tcPr>
            <w:tcW w:w="1013" w:type="pct"/>
            <w:tcBorders>
              <w:top w:val="single" w:sz="4" w:space="0" w:color="auto"/>
            </w:tcBorders>
            <w:vAlign w:val="center"/>
          </w:tcPr>
          <w:p w14:paraId="0F818494" w14:textId="77777777" w:rsidR="00D03286" w:rsidRPr="008B54C6" w:rsidRDefault="00D03286" w:rsidP="00D03286">
            <w:pPr>
              <w:pStyle w:val="Redovitablice"/>
              <w:jc w:val="left"/>
              <w:rPr>
                <w:sz w:val="16"/>
                <w:szCs w:val="16"/>
              </w:rPr>
            </w:pPr>
          </w:p>
        </w:tc>
      </w:tr>
      <w:tr w:rsidR="00D03286" w:rsidRPr="00F30AC0" w14:paraId="06BFA46D" w14:textId="77777777" w:rsidTr="00D03286">
        <w:trPr>
          <w:trHeight w:val="510"/>
        </w:trPr>
        <w:tc>
          <w:tcPr>
            <w:tcW w:w="370" w:type="pct"/>
            <w:tcBorders>
              <w:top w:val="single" w:sz="4" w:space="0" w:color="auto"/>
            </w:tcBorders>
            <w:vAlign w:val="center"/>
          </w:tcPr>
          <w:p w14:paraId="6B9459F6" w14:textId="77777777" w:rsidR="00D03286" w:rsidRPr="008B54C6" w:rsidRDefault="00D03286" w:rsidP="00D03286">
            <w:pPr>
              <w:pStyle w:val="Redovitablic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1035" w:type="pct"/>
            <w:tcBorders>
              <w:top w:val="single" w:sz="4" w:space="0" w:color="auto"/>
            </w:tcBorders>
          </w:tcPr>
          <w:p w14:paraId="354C17E5" w14:textId="4A8FFB01" w:rsidR="00D03286" w:rsidRPr="0099176A" w:rsidRDefault="00D03286" w:rsidP="00D03286">
            <w:pPr>
              <w:pStyle w:val="Redovitablice"/>
              <w:jc w:val="left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Lucija Šarčević, dr. med. spec. epid.</w:t>
            </w:r>
          </w:p>
        </w:tc>
        <w:tc>
          <w:tcPr>
            <w:tcW w:w="704" w:type="pct"/>
            <w:tcBorders>
              <w:top w:val="single" w:sz="4" w:space="0" w:color="auto"/>
            </w:tcBorders>
            <w:vAlign w:val="center"/>
          </w:tcPr>
          <w:p w14:paraId="433D8AD3" w14:textId="7011B5B8" w:rsidR="00D03286" w:rsidRPr="00D03286" w:rsidRDefault="00D03286" w:rsidP="00D03286">
            <w:pPr>
              <w:pStyle w:val="Redovitablice"/>
              <w:rPr>
                <w:sz w:val="20"/>
                <w:szCs w:val="20"/>
              </w:rPr>
            </w:pPr>
            <w:r w:rsidRPr="00D03286">
              <w:rPr>
                <w:sz w:val="20"/>
                <w:szCs w:val="20"/>
              </w:rPr>
              <w:t>9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14:paraId="2B03AA4E" w14:textId="77777777" w:rsidR="00D03286" w:rsidRPr="008B54C6" w:rsidRDefault="00D03286" w:rsidP="00D03286">
            <w:pPr>
              <w:pStyle w:val="Redovitablice"/>
              <w:rPr>
                <w:sz w:val="16"/>
                <w:szCs w:val="16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vAlign w:val="center"/>
          </w:tcPr>
          <w:p w14:paraId="46A92A28" w14:textId="77777777" w:rsidR="00D03286" w:rsidRPr="008B54C6" w:rsidRDefault="00D03286" w:rsidP="00D03286">
            <w:pPr>
              <w:pStyle w:val="Redovitablice"/>
              <w:rPr>
                <w:sz w:val="16"/>
                <w:szCs w:val="16"/>
              </w:rPr>
            </w:pPr>
          </w:p>
        </w:tc>
        <w:tc>
          <w:tcPr>
            <w:tcW w:w="861" w:type="pct"/>
            <w:tcBorders>
              <w:top w:val="single" w:sz="4" w:space="0" w:color="auto"/>
            </w:tcBorders>
            <w:vAlign w:val="center"/>
          </w:tcPr>
          <w:p w14:paraId="62C326BB" w14:textId="77777777" w:rsidR="00D03286" w:rsidRPr="008B54C6" w:rsidRDefault="00D03286" w:rsidP="00D03286">
            <w:pPr>
              <w:pStyle w:val="Redovitablice"/>
              <w:rPr>
                <w:sz w:val="16"/>
                <w:szCs w:val="16"/>
              </w:rPr>
            </w:pPr>
          </w:p>
        </w:tc>
        <w:tc>
          <w:tcPr>
            <w:tcW w:w="1013" w:type="pct"/>
            <w:tcBorders>
              <w:top w:val="single" w:sz="4" w:space="0" w:color="auto"/>
            </w:tcBorders>
            <w:vAlign w:val="center"/>
          </w:tcPr>
          <w:p w14:paraId="73B1CAD8" w14:textId="77777777" w:rsidR="00D03286" w:rsidRPr="008B54C6" w:rsidRDefault="00D03286" w:rsidP="00D03286">
            <w:pPr>
              <w:pStyle w:val="Redovitablice"/>
              <w:jc w:val="left"/>
              <w:rPr>
                <w:sz w:val="16"/>
                <w:szCs w:val="16"/>
              </w:rPr>
            </w:pPr>
          </w:p>
        </w:tc>
      </w:tr>
      <w:tr w:rsidR="00D03286" w:rsidRPr="00F30AC0" w14:paraId="727497FD" w14:textId="77777777" w:rsidTr="00D03286">
        <w:trPr>
          <w:trHeight w:val="510"/>
        </w:trPr>
        <w:tc>
          <w:tcPr>
            <w:tcW w:w="370" w:type="pct"/>
            <w:tcBorders>
              <w:top w:val="single" w:sz="4" w:space="0" w:color="auto"/>
            </w:tcBorders>
            <w:vAlign w:val="center"/>
          </w:tcPr>
          <w:p w14:paraId="0113A911" w14:textId="77777777" w:rsidR="00D03286" w:rsidRPr="008B54C6" w:rsidRDefault="00D03286" w:rsidP="00D03286">
            <w:pPr>
              <w:pStyle w:val="Redovitablic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8B54C6">
              <w:rPr>
                <w:sz w:val="16"/>
                <w:szCs w:val="16"/>
              </w:rPr>
              <w:t>.</w:t>
            </w:r>
          </w:p>
        </w:tc>
        <w:tc>
          <w:tcPr>
            <w:tcW w:w="1035" w:type="pct"/>
            <w:tcBorders>
              <w:top w:val="single" w:sz="4" w:space="0" w:color="auto"/>
            </w:tcBorders>
          </w:tcPr>
          <w:p w14:paraId="6A499EE1" w14:textId="79EF06A3" w:rsidR="00D03286" w:rsidRPr="0099176A" w:rsidRDefault="00D03286" w:rsidP="00D03286">
            <w:pPr>
              <w:pStyle w:val="Redovitablice"/>
              <w:jc w:val="left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Damir Tabak, dr. med. spec. epid.</w:t>
            </w:r>
          </w:p>
        </w:tc>
        <w:tc>
          <w:tcPr>
            <w:tcW w:w="704" w:type="pct"/>
            <w:tcBorders>
              <w:top w:val="single" w:sz="4" w:space="0" w:color="auto"/>
            </w:tcBorders>
            <w:vAlign w:val="center"/>
          </w:tcPr>
          <w:p w14:paraId="2561164D" w14:textId="16D34864" w:rsidR="00D03286" w:rsidRPr="00D03286" w:rsidRDefault="00D03286" w:rsidP="00D03286">
            <w:pPr>
              <w:pStyle w:val="Redovitablice"/>
              <w:rPr>
                <w:sz w:val="20"/>
                <w:szCs w:val="20"/>
              </w:rPr>
            </w:pPr>
            <w:r w:rsidRPr="00D03286">
              <w:rPr>
                <w:sz w:val="20"/>
                <w:szCs w:val="20"/>
              </w:rPr>
              <w:t>11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14:paraId="18A150E1" w14:textId="77777777" w:rsidR="00D03286" w:rsidRPr="008B54C6" w:rsidRDefault="00D03286" w:rsidP="00D03286">
            <w:pPr>
              <w:pStyle w:val="Redovitablice"/>
              <w:rPr>
                <w:sz w:val="16"/>
                <w:szCs w:val="16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vAlign w:val="center"/>
          </w:tcPr>
          <w:p w14:paraId="7FA89775" w14:textId="77777777" w:rsidR="00D03286" w:rsidRPr="008B54C6" w:rsidRDefault="00D03286" w:rsidP="00D03286">
            <w:pPr>
              <w:pStyle w:val="Redovitablice"/>
              <w:rPr>
                <w:sz w:val="16"/>
                <w:szCs w:val="16"/>
              </w:rPr>
            </w:pPr>
          </w:p>
        </w:tc>
        <w:tc>
          <w:tcPr>
            <w:tcW w:w="861" w:type="pct"/>
            <w:tcBorders>
              <w:top w:val="single" w:sz="4" w:space="0" w:color="auto"/>
            </w:tcBorders>
            <w:vAlign w:val="center"/>
          </w:tcPr>
          <w:p w14:paraId="01C76DE7" w14:textId="77777777" w:rsidR="00D03286" w:rsidRPr="008B54C6" w:rsidRDefault="00D03286" w:rsidP="00D03286">
            <w:pPr>
              <w:pStyle w:val="Redovitablice"/>
              <w:rPr>
                <w:sz w:val="16"/>
                <w:szCs w:val="16"/>
              </w:rPr>
            </w:pPr>
          </w:p>
        </w:tc>
        <w:tc>
          <w:tcPr>
            <w:tcW w:w="1013" w:type="pct"/>
            <w:tcBorders>
              <w:top w:val="single" w:sz="4" w:space="0" w:color="auto"/>
            </w:tcBorders>
            <w:vAlign w:val="center"/>
          </w:tcPr>
          <w:p w14:paraId="5ACFD6E9" w14:textId="77777777" w:rsidR="00D03286" w:rsidRPr="008B54C6" w:rsidRDefault="00D03286" w:rsidP="00D03286">
            <w:pPr>
              <w:pStyle w:val="Redovitablice"/>
              <w:jc w:val="left"/>
              <w:rPr>
                <w:sz w:val="16"/>
                <w:szCs w:val="16"/>
              </w:rPr>
            </w:pPr>
          </w:p>
        </w:tc>
      </w:tr>
    </w:tbl>
    <w:p w14:paraId="7DF7B29A" w14:textId="77777777" w:rsidR="0099176A" w:rsidRDefault="0099176A" w:rsidP="0099176A"/>
    <w:p w14:paraId="4818B4D4" w14:textId="7A7C905F" w:rsidR="00A403CD" w:rsidRPr="00BF35B5" w:rsidRDefault="00A403CD" w:rsidP="00A403CD">
      <w:pPr>
        <w:rPr>
          <w:noProof w:val="0"/>
        </w:rPr>
      </w:pPr>
      <w:r w:rsidRPr="00BF35B5">
        <w:rPr>
          <w:noProof w:val="0"/>
        </w:rPr>
        <w:br w:type="page"/>
      </w:r>
    </w:p>
    <w:p w14:paraId="74BD82FA" w14:textId="5D0A12A3" w:rsidR="008C1A1B" w:rsidRDefault="008C1A1B" w:rsidP="008C1A1B">
      <w:pPr>
        <w:pStyle w:val="Naslov2"/>
      </w:pPr>
      <w:bookmarkStart w:id="156" w:name="_Toc187937976"/>
      <w:r>
        <w:lastRenderedPageBreak/>
        <w:t>D.4. Ljudski potencijali</w:t>
      </w:r>
      <w:bookmarkEnd w:id="156"/>
    </w:p>
    <w:p w14:paraId="37346609" w14:textId="5FF43AA4" w:rsidR="008C1A1B" w:rsidRDefault="008C1A1B" w:rsidP="00D50159">
      <w:pPr>
        <w:rPr>
          <w:noProof w:val="0"/>
        </w:rPr>
      </w:pPr>
    </w:p>
    <w:p w14:paraId="0949E380" w14:textId="77777777" w:rsidR="007F7E5C" w:rsidRDefault="007F7E5C" w:rsidP="007F7E5C">
      <w:pPr>
        <w:rPr>
          <w:noProof w:val="0"/>
        </w:rPr>
      </w:pPr>
    </w:p>
    <w:p w14:paraId="72A949C3" w14:textId="0299A6BE" w:rsidR="007F7E5C" w:rsidRPr="00735A87" w:rsidRDefault="007F7E5C" w:rsidP="007F7E5C">
      <w:pPr>
        <w:rPr>
          <w:noProof w:val="0"/>
          <w:spacing w:val="-2"/>
        </w:rPr>
      </w:pPr>
      <w:r w:rsidRPr="00735A87">
        <w:rPr>
          <w:noProof w:val="0"/>
          <w:spacing w:val="-2"/>
        </w:rPr>
        <w:t>Nastavni zavod je na dan 31. prosinca 2024. godine brojio 418 zaposlenika/</w:t>
      </w:r>
      <w:proofErr w:type="spellStart"/>
      <w:r w:rsidRPr="00735A87">
        <w:rPr>
          <w:noProof w:val="0"/>
          <w:spacing w:val="-2"/>
        </w:rPr>
        <w:t>ca</w:t>
      </w:r>
      <w:proofErr w:type="spellEnd"/>
      <w:r w:rsidRPr="00735A87">
        <w:rPr>
          <w:noProof w:val="0"/>
          <w:spacing w:val="-2"/>
        </w:rPr>
        <w:t xml:space="preserve"> zaposlenih na neodređeno i određeno vrijeme (dana 31. prosinca 2023. godine – 432</w:t>
      </w:r>
      <w:r w:rsidR="00735A87" w:rsidRPr="00735A87">
        <w:rPr>
          <w:noProof w:val="0"/>
          <w:spacing w:val="-2"/>
        </w:rPr>
        <w:t> </w:t>
      </w:r>
      <w:r w:rsidRPr="00735A87">
        <w:rPr>
          <w:noProof w:val="0"/>
          <w:spacing w:val="-2"/>
        </w:rPr>
        <w:t>zaposlenika/</w:t>
      </w:r>
      <w:proofErr w:type="spellStart"/>
      <w:r w:rsidRPr="00735A87">
        <w:rPr>
          <w:noProof w:val="0"/>
          <w:spacing w:val="-2"/>
        </w:rPr>
        <w:t>ca</w:t>
      </w:r>
      <w:proofErr w:type="spellEnd"/>
      <w:r w:rsidRPr="00735A87">
        <w:rPr>
          <w:noProof w:val="0"/>
          <w:spacing w:val="-2"/>
        </w:rPr>
        <w:t>) (Tablica D.</w:t>
      </w:r>
      <w:r w:rsidR="00735A87" w:rsidRPr="00735A87">
        <w:rPr>
          <w:noProof w:val="0"/>
          <w:spacing w:val="-2"/>
        </w:rPr>
        <w:t>4</w:t>
      </w:r>
      <w:r w:rsidRPr="00735A87">
        <w:rPr>
          <w:noProof w:val="0"/>
          <w:spacing w:val="-2"/>
        </w:rPr>
        <w:t>.1.).</w:t>
      </w:r>
    </w:p>
    <w:p w14:paraId="637FBABE" w14:textId="77777777" w:rsidR="007F7E5C" w:rsidRDefault="007F7E5C" w:rsidP="007F7E5C">
      <w:pPr>
        <w:rPr>
          <w:noProof w:val="0"/>
        </w:rPr>
      </w:pPr>
    </w:p>
    <w:p w14:paraId="362C036F" w14:textId="3F2AC1F6" w:rsidR="007F7E5C" w:rsidRDefault="007F7E5C" w:rsidP="007F7E5C">
      <w:pPr>
        <w:rPr>
          <w:i/>
          <w:iCs/>
          <w:noProof w:val="0"/>
        </w:rPr>
      </w:pPr>
      <w:r w:rsidRPr="001B7DD6">
        <w:rPr>
          <w:i/>
          <w:iCs/>
          <w:noProof w:val="0"/>
        </w:rPr>
        <w:t>Tablica D.</w:t>
      </w:r>
      <w:r w:rsidR="00735A87">
        <w:rPr>
          <w:i/>
          <w:iCs/>
          <w:noProof w:val="0"/>
        </w:rPr>
        <w:t>4</w:t>
      </w:r>
      <w:r>
        <w:rPr>
          <w:i/>
          <w:iCs/>
          <w:noProof w:val="0"/>
        </w:rPr>
        <w:t>.</w:t>
      </w:r>
      <w:r w:rsidRPr="001B7DD6">
        <w:rPr>
          <w:i/>
          <w:iCs/>
          <w:noProof w:val="0"/>
        </w:rPr>
        <w:t>1. – Usporedba broja zaposlenika na neodređeno i određeno vrijeme na dan 31. prosinca 202</w:t>
      </w:r>
      <w:r>
        <w:rPr>
          <w:i/>
          <w:iCs/>
          <w:noProof w:val="0"/>
        </w:rPr>
        <w:t>4</w:t>
      </w:r>
      <w:r w:rsidRPr="001B7DD6">
        <w:rPr>
          <w:i/>
          <w:iCs/>
          <w:noProof w:val="0"/>
        </w:rPr>
        <w:t>. i 202</w:t>
      </w:r>
      <w:r>
        <w:rPr>
          <w:i/>
          <w:iCs/>
          <w:noProof w:val="0"/>
        </w:rPr>
        <w:t>3</w:t>
      </w:r>
      <w:r w:rsidRPr="001B7DD6">
        <w:rPr>
          <w:i/>
          <w:iCs/>
          <w:noProof w:val="0"/>
        </w:rPr>
        <w:t>. godine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8"/>
        <w:gridCol w:w="1610"/>
        <w:gridCol w:w="1610"/>
        <w:gridCol w:w="1612"/>
      </w:tblGrid>
      <w:tr w:rsidR="007F7E5C" w:rsidRPr="001B7DD6" w14:paraId="4E41C381" w14:textId="77777777" w:rsidTr="007F7E5C">
        <w:trPr>
          <w:trHeight w:val="715"/>
        </w:trPr>
        <w:tc>
          <w:tcPr>
            <w:tcW w:w="4168" w:type="dxa"/>
            <w:tcBorders>
              <w:bottom w:val="doub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C8F31" w14:textId="77777777" w:rsidR="007F7E5C" w:rsidRPr="001B7DD6" w:rsidRDefault="007F7E5C" w:rsidP="00E30303">
            <w:pPr>
              <w:pStyle w:val="Redovitablice"/>
              <w:jc w:val="left"/>
              <w:rPr>
                <w:i/>
                <w:iCs w:val="0"/>
              </w:rPr>
            </w:pPr>
            <w:r w:rsidRPr="001B7DD6">
              <w:rPr>
                <w:i/>
                <w:iCs w:val="0"/>
              </w:rPr>
              <w:t>Vrsta radnoga odnosa</w:t>
            </w:r>
          </w:p>
        </w:tc>
        <w:tc>
          <w:tcPr>
            <w:tcW w:w="1610" w:type="dxa"/>
            <w:tcBorders>
              <w:bottom w:val="double" w:sz="4" w:space="0" w:color="auto"/>
            </w:tcBorders>
            <w:vAlign w:val="center"/>
          </w:tcPr>
          <w:p w14:paraId="185E2AC9" w14:textId="77777777" w:rsidR="007F7E5C" w:rsidRPr="00804936" w:rsidRDefault="007F7E5C" w:rsidP="00E30303">
            <w:pPr>
              <w:pStyle w:val="Redovitablice"/>
              <w:jc w:val="center"/>
              <w:rPr>
                <w:i/>
                <w:iCs w:val="0"/>
              </w:rPr>
            </w:pPr>
            <w:r w:rsidRPr="00804936">
              <w:rPr>
                <w:i/>
                <w:iCs w:val="0"/>
              </w:rPr>
              <w:t>2024.</w:t>
            </w:r>
          </w:p>
        </w:tc>
        <w:tc>
          <w:tcPr>
            <w:tcW w:w="1610" w:type="dxa"/>
            <w:tcBorders>
              <w:bottom w:val="double" w:sz="4" w:space="0" w:color="auto"/>
            </w:tcBorders>
            <w:vAlign w:val="center"/>
          </w:tcPr>
          <w:p w14:paraId="6F9C2EA5" w14:textId="77777777" w:rsidR="007F7E5C" w:rsidRPr="001B7DD6" w:rsidRDefault="007F7E5C" w:rsidP="00E30303">
            <w:pPr>
              <w:pStyle w:val="Redovitablice"/>
              <w:jc w:val="center"/>
              <w:rPr>
                <w:i/>
                <w:iCs w:val="0"/>
              </w:rPr>
            </w:pPr>
            <w:r w:rsidRPr="001B7DD6">
              <w:rPr>
                <w:i/>
                <w:iCs w:val="0"/>
              </w:rPr>
              <w:t>2023.</w:t>
            </w:r>
          </w:p>
        </w:tc>
        <w:tc>
          <w:tcPr>
            <w:tcW w:w="1612" w:type="dxa"/>
            <w:tcBorders>
              <w:bottom w:val="doub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650AC" w14:textId="77777777" w:rsidR="007F7E5C" w:rsidRPr="001B7DD6" w:rsidRDefault="007F7E5C" w:rsidP="00E30303">
            <w:pPr>
              <w:pStyle w:val="Redovitablice"/>
              <w:jc w:val="center"/>
              <w:rPr>
                <w:i/>
                <w:iCs w:val="0"/>
              </w:rPr>
            </w:pPr>
            <w:r w:rsidRPr="001B7DD6">
              <w:rPr>
                <w:i/>
                <w:iCs w:val="0"/>
              </w:rPr>
              <w:t>Razlika</w:t>
            </w:r>
          </w:p>
        </w:tc>
      </w:tr>
      <w:tr w:rsidR="007F7E5C" w:rsidRPr="001B7DD6" w14:paraId="5F560DE4" w14:textId="77777777" w:rsidTr="007F7E5C">
        <w:trPr>
          <w:trHeight w:val="567"/>
        </w:trPr>
        <w:tc>
          <w:tcPr>
            <w:tcW w:w="4168" w:type="dxa"/>
            <w:tcBorders>
              <w:top w:val="doub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610B7" w14:textId="77777777" w:rsidR="007F7E5C" w:rsidRPr="001B7DD6" w:rsidRDefault="007F7E5C" w:rsidP="00E30303">
            <w:pPr>
              <w:pStyle w:val="Redovitablice"/>
              <w:jc w:val="left"/>
            </w:pPr>
            <w:r w:rsidRPr="001B7DD6">
              <w:t>Na neodređeno vrijeme</w:t>
            </w:r>
          </w:p>
        </w:tc>
        <w:tc>
          <w:tcPr>
            <w:tcW w:w="1610" w:type="dxa"/>
            <w:tcBorders>
              <w:top w:val="double" w:sz="4" w:space="0" w:color="auto"/>
            </w:tcBorders>
            <w:vAlign w:val="center"/>
          </w:tcPr>
          <w:p w14:paraId="39EC290D" w14:textId="77777777" w:rsidR="007F7E5C" w:rsidRPr="00804936" w:rsidRDefault="007F7E5C" w:rsidP="00E30303">
            <w:pPr>
              <w:pStyle w:val="Redovitablice"/>
              <w:jc w:val="center"/>
            </w:pPr>
            <w:r w:rsidRPr="00804936">
              <w:t>3</w:t>
            </w:r>
            <w:r>
              <w:t>79</w:t>
            </w:r>
          </w:p>
        </w:tc>
        <w:tc>
          <w:tcPr>
            <w:tcW w:w="1610" w:type="dxa"/>
            <w:tcBorders>
              <w:top w:val="double" w:sz="4" w:space="0" w:color="auto"/>
            </w:tcBorders>
            <w:vAlign w:val="center"/>
          </w:tcPr>
          <w:p w14:paraId="33EFB921" w14:textId="77777777" w:rsidR="007F7E5C" w:rsidRPr="001B7DD6" w:rsidRDefault="007F7E5C" w:rsidP="00E30303">
            <w:pPr>
              <w:pStyle w:val="Redovitablice"/>
              <w:jc w:val="center"/>
            </w:pPr>
            <w:r w:rsidRPr="001B7DD6">
              <w:t>386</w:t>
            </w:r>
          </w:p>
        </w:tc>
        <w:tc>
          <w:tcPr>
            <w:tcW w:w="1612" w:type="dxa"/>
            <w:tcBorders>
              <w:top w:val="doub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E05ED" w14:textId="77777777" w:rsidR="007F7E5C" w:rsidRPr="001B7DD6" w:rsidRDefault="007F7E5C" w:rsidP="00E30303">
            <w:pPr>
              <w:pStyle w:val="Redovitablice"/>
              <w:jc w:val="center"/>
            </w:pPr>
            <w:r w:rsidRPr="001B7DD6">
              <w:t>-</w:t>
            </w:r>
            <w:r>
              <w:t>7</w:t>
            </w:r>
          </w:p>
        </w:tc>
      </w:tr>
      <w:tr w:rsidR="007F7E5C" w:rsidRPr="001B7DD6" w14:paraId="09946775" w14:textId="77777777" w:rsidTr="007F7E5C">
        <w:trPr>
          <w:trHeight w:val="567"/>
        </w:trPr>
        <w:tc>
          <w:tcPr>
            <w:tcW w:w="4168" w:type="dxa"/>
            <w:tcBorders>
              <w:bottom w:val="doub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FD7E5" w14:textId="77777777" w:rsidR="007F7E5C" w:rsidRPr="001B7DD6" w:rsidRDefault="007F7E5C" w:rsidP="00E30303">
            <w:pPr>
              <w:pStyle w:val="Redovitablice"/>
              <w:jc w:val="left"/>
            </w:pPr>
            <w:r w:rsidRPr="001B7DD6">
              <w:t>Na određeno vrijeme</w:t>
            </w:r>
          </w:p>
        </w:tc>
        <w:tc>
          <w:tcPr>
            <w:tcW w:w="1610" w:type="dxa"/>
            <w:tcBorders>
              <w:bottom w:val="double" w:sz="4" w:space="0" w:color="auto"/>
            </w:tcBorders>
            <w:vAlign w:val="center"/>
          </w:tcPr>
          <w:p w14:paraId="0EEA2D88" w14:textId="77777777" w:rsidR="007F7E5C" w:rsidRPr="00804936" w:rsidRDefault="007F7E5C" w:rsidP="00E30303">
            <w:pPr>
              <w:pStyle w:val="Redovitablice"/>
              <w:jc w:val="center"/>
            </w:pPr>
            <w:r w:rsidRPr="00804936">
              <w:t>39</w:t>
            </w:r>
          </w:p>
        </w:tc>
        <w:tc>
          <w:tcPr>
            <w:tcW w:w="1610" w:type="dxa"/>
            <w:tcBorders>
              <w:bottom w:val="double" w:sz="4" w:space="0" w:color="auto"/>
            </w:tcBorders>
            <w:vAlign w:val="center"/>
          </w:tcPr>
          <w:p w14:paraId="48E17CDE" w14:textId="77777777" w:rsidR="007F7E5C" w:rsidRPr="001B7DD6" w:rsidRDefault="007F7E5C" w:rsidP="00E30303">
            <w:pPr>
              <w:pStyle w:val="Redovitablice"/>
              <w:jc w:val="center"/>
            </w:pPr>
            <w:r w:rsidRPr="001B7DD6">
              <w:t>46</w:t>
            </w:r>
          </w:p>
        </w:tc>
        <w:tc>
          <w:tcPr>
            <w:tcW w:w="1612" w:type="dxa"/>
            <w:tcBorders>
              <w:bottom w:val="doub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02EE9" w14:textId="77777777" w:rsidR="007F7E5C" w:rsidRPr="001B7DD6" w:rsidRDefault="007F7E5C" w:rsidP="00E30303">
            <w:pPr>
              <w:pStyle w:val="Redovitablice"/>
              <w:jc w:val="center"/>
            </w:pPr>
            <w:r>
              <w:t>-7</w:t>
            </w:r>
          </w:p>
        </w:tc>
      </w:tr>
      <w:tr w:rsidR="007F7E5C" w:rsidRPr="001B7DD6" w14:paraId="2C960791" w14:textId="77777777" w:rsidTr="007F7E5C">
        <w:trPr>
          <w:trHeight w:val="567"/>
        </w:trPr>
        <w:tc>
          <w:tcPr>
            <w:tcW w:w="4168" w:type="dxa"/>
            <w:tcBorders>
              <w:top w:val="doub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19992" w14:textId="77777777" w:rsidR="007F7E5C" w:rsidRPr="001B7DD6" w:rsidRDefault="007F7E5C" w:rsidP="00E30303">
            <w:pPr>
              <w:pStyle w:val="Redovitablice"/>
              <w:jc w:val="left"/>
            </w:pPr>
            <w:r w:rsidRPr="001B7DD6">
              <w:t>Ukupno</w:t>
            </w:r>
          </w:p>
        </w:tc>
        <w:tc>
          <w:tcPr>
            <w:tcW w:w="1610" w:type="dxa"/>
            <w:tcBorders>
              <w:top w:val="double" w:sz="4" w:space="0" w:color="auto"/>
            </w:tcBorders>
            <w:vAlign w:val="center"/>
          </w:tcPr>
          <w:p w14:paraId="5E7D3401" w14:textId="77777777" w:rsidR="007F7E5C" w:rsidRPr="00804936" w:rsidRDefault="007F7E5C" w:rsidP="00E30303">
            <w:pPr>
              <w:pStyle w:val="Redovitablice"/>
              <w:jc w:val="center"/>
            </w:pPr>
            <w:r w:rsidRPr="00804936">
              <w:t>41</w:t>
            </w:r>
            <w:r>
              <w:t>8</w:t>
            </w:r>
          </w:p>
        </w:tc>
        <w:tc>
          <w:tcPr>
            <w:tcW w:w="1610" w:type="dxa"/>
            <w:tcBorders>
              <w:top w:val="double" w:sz="4" w:space="0" w:color="auto"/>
            </w:tcBorders>
            <w:vAlign w:val="center"/>
          </w:tcPr>
          <w:p w14:paraId="0440EC86" w14:textId="77777777" w:rsidR="007F7E5C" w:rsidRPr="001B7DD6" w:rsidRDefault="007F7E5C" w:rsidP="00E30303">
            <w:pPr>
              <w:pStyle w:val="Redovitablice"/>
              <w:jc w:val="center"/>
            </w:pPr>
            <w:r w:rsidRPr="001B7DD6">
              <w:t>432</w:t>
            </w:r>
          </w:p>
        </w:tc>
        <w:tc>
          <w:tcPr>
            <w:tcW w:w="1612" w:type="dxa"/>
            <w:tcBorders>
              <w:top w:val="doub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E8235" w14:textId="77777777" w:rsidR="007F7E5C" w:rsidRPr="001B7DD6" w:rsidRDefault="007F7E5C" w:rsidP="00E30303">
            <w:pPr>
              <w:pStyle w:val="Redovitablice"/>
              <w:jc w:val="center"/>
            </w:pPr>
            <w:r w:rsidRPr="001B7DD6">
              <w:t>-</w:t>
            </w:r>
            <w:r>
              <w:t>14</w:t>
            </w:r>
          </w:p>
        </w:tc>
      </w:tr>
    </w:tbl>
    <w:p w14:paraId="12AD1720" w14:textId="77777777" w:rsidR="007F7E5C" w:rsidRDefault="007F7E5C" w:rsidP="007F7E5C">
      <w:pPr>
        <w:rPr>
          <w:noProof w:val="0"/>
        </w:rPr>
      </w:pPr>
    </w:p>
    <w:p w14:paraId="155CEB1D" w14:textId="77777777" w:rsidR="007F7E5C" w:rsidRDefault="007F7E5C" w:rsidP="007F7E5C">
      <w:pPr>
        <w:rPr>
          <w:noProof w:val="0"/>
        </w:rPr>
      </w:pPr>
      <w:r>
        <w:rPr>
          <w:noProof w:val="0"/>
        </w:rPr>
        <w:t>Brojevi zaposlenika/</w:t>
      </w:r>
      <w:proofErr w:type="spellStart"/>
      <w:r>
        <w:rPr>
          <w:noProof w:val="0"/>
        </w:rPr>
        <w:t>ca</w:t>
      </w:r>
      <w:proofErr w:type="spellEnd"/>
      <w:r>
        <w:rPr>
          <w:noProof w:val="0"/>
        </w:rPr>
        <w:t xml:space="preserve"> sljedećih grafikona i tablica uključuju zaposlene i na neodređeno i određeno vrijeme.</w:t>
      </w:r>
    </w:p>
    <w:p w14:paraId="28B46BC3" w14:textId="77777777" w:rsidR="007F7E5C" w:rsidRDefault="007F7E5C" w:rsidP="007F7E5C">
      <w:pPr>
        <w:rPr>
          <w:noProof w:val="0"/>
        </w:rPr>
      </w:pPr>
    </w:p>
    <w:p w14:paraId="02C86F5B" w14:textId="6A46335C" w:rsidR="007F7E5C" w:rsidRDefault="007F7E5C" w:rsidP="007F7E5C">
      <w:pPr>
        <w:rPr>
          <w:noProof w:val="0"/>
        </w:rPr>
      </w:pPr>
      <w:r>
        <w:rPr>
          <w:noProof w:val="0"/>
        </w:rPr>
        <w:t>U Zavodu bilo je zaposleno 333 zaposlenica (Ž) i 85 zaposlenika (M) (Grafikon D.</w:t>
      </w:r>
      <w:r w:rsidR="00735A87">
        <w:rPr>
          <w:noProof w:val="0"/>
        </w:rPr>
        <w:t>4</w:t>
      </w:r>
      <w:r>
        <w:rPr>
          <w:noProof w:val="0"/>
        </w:rPr>
        <w:t>.1.):</w:t>
      </w:r>
    </w:p>
    <w:p w14:paraId="5E64B79F" w14:textId="77777777" w:rsidR="007F7E5C" w:rsidRDefault="007F7E5C" w:rsidP="007F7E5C">
      <w:pPr>
        <w:rPr>
          <w:noProof w:val="0"/>
        </w:rPr>
      </w:pPr>
    </w:p>
    <w:p w14:paraId="58E52621" w14:textId="3B368CF1" w:rsidR="007F7E5C" w:rsidRPr="00724F5B" w:rsidRDefault="007F7E5C" w:rsidP="007F7E5C">
      <w:pPr>
        <w:rPr>
          <w:i/>
          <w:iCs/>
          <w:noProof w:val="0"/>
        </w:rPr>
      </w:pPr>
      <w:r w:rsidRPr="00724F5B">
        <w:rPr>
          <w:i/>
          <w:iCs/>
          <w:noProof w:val="0"/>
        </w:rPr>
        <w:t>Grafikon D.</w:t>
      </w:r>
      <w:r w:rsidR="00735A87">
        <w:rPr>
          <w:i/>
          <w:iCs/>
          <w:noProof w:val="0"/>
        </w:rPr>
        <w:t>4</w:t>
      </w:r>
      <w:r w:rsidRPr="00724F5B">
        <w:rPr>
          <w:i/>
          <w:iCs/>
          <w:noProof w:val="0"/>
        </w:rPr>
        <w:t>.</w:t>
      </w:r>
      <w:r>
        <w:rPr>
          <w:i/>
          <w:iCs/>
          <w:noProof w:val="0"/>
        </w:rPr>
        <w:t>1</w:t>
      </w:r>
      <w:r w:rsidRPr="00724F5B">
        <w:rPr>
          <w:i/>
          <w:iCs/>
          <w:noProof w:val="0"/>
        </w:rPr>
        <w:t>. – Spolna struktura zaposlenika/</w:t>
      </w:r>
      <w:proofErr w:type="spellStart"/>
      <w:r w:rsidRPr="00724F5B">
        <w:rPr>
          <w:i/>
          <w:iCs/>
          <w:noProof w:val="0"/>
        </w:rPr>
        <w:t>ca</w:t>
      </w:r>
      <w:proofErr w:type="spellEnd"/>
    </w:p>
    <w:p w14:paraId="69F4A8E3" w14:textId="77777777" w:rsidR="007F7E5C" w:rsidRDefault="007F7E5C" w:rsidP="007F7E5C">
      <w:pPr>
        <w:jc w:val="left"/>
      </w:pPr>
      <w:r>
        <w:drawing>
          <wp:inline distT="0" distB="0" distL="0" distR="0" wp14:anchorId="69FFF1B1" wp14:editId="003D1152">
            <wp:extent cx="4184650" cy="2190750"/>
            <wp:effectExtent l="0" t="0" r="6350" b="0"/>
            <wp:docPr id="12" name="Grafikon 12">
              <a:extLst xmlns:a="http://schemas.openxmlformats.org/drawingml/2006/main">
                <a:ext uri="{FF2B5EF4-FFF2-40B4-BE49-F238E27FC236}">
                  <a16:creationId xmlns:a16="http://schemas.microsoft.com/office/drawing/2014/main" id="{F8513EEF-65BB-4877-89B5-DB2B1AC1E18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>
        <w:br w:type="page"/>
      </w:r>
    </w:p>
    <w:p w14:paraId="1EFE59C0" w14:textId="76A5C1AC" w:rsidR="007F7E5C" w:rsidRDefault="007F7E5C" w:rsidP="007F7E5C">
      <w:pPr>
        <w:rPr>
          <w:noProof w:val="0"/>
        </w:rPr>
      </w:pPr>
      <w:r>
        <w:rPr>
          <w:noProof w:val="0"/>
        </w:rPr>
        <w:lastRenderedPageBreak/>
        <w:t>Najviše zaposlenika/</w:t>
      </w:r>
      <w:proofErr w:type="spellStart"/>
      <w:r>
        <w:rPr>
          <w:noProof w:val="0"/>
        </w:rPr>
        <w:t>ca</w:t>
      </w:r>
      <w:proofErr w:type="spellEnd"/>
      <w:r>
        <w:rPr>
          <w:noProof w:val="0"/>
        </w:rPr>
        <w:t xml:space="preserve"> bilo je u dobnim skupinama od 40 do 49 (133 zaposlenika/</w:t>
      </w:r>
      <w:proofErr w:type="spellStart"/>
      <w:r>
        <w:rPr>
          <w:noProof w:val="0"/>
        </w:rPr>
        <w:t>ca</w:t>
      </w:r>
      <w:proofErr w:type="spellEnd"/>
      <w:r>
        <w:rPr>
          <w:noProof w:val="0"/>
        </w:rPr>
        <w:t>) i od 50 do 59 godina (109 zaposlenika/</w:t>
      </w:r>
      <w:proofErr w:type="spellStart"/>
      <w:r>
        <w:rPr>
          <w:noProof w:val="0"/>
        </w:rPr>
        <w:t>ca</w:t>
      </w:r>
      <w:proofErr w:type="spellEnd"/>
      <w:r>
        <w:rPr>
          <w:noProof w:val="0"/>
        </w:rPr>
        <w:t>) (</w:t>
      </w:r>
      <w:r w:rsidRPr="000B70C8">
        <w:rPr>
          <w:noProof w:val="0"/>
        </w:rPr>
        <w:t>Grafikon D.</w:t>
      </w:r>
      <w:r w:rsidR="00735A87">
        <w:rPr>
          <w:noProof w:val="0"/>
        </w:rPr>
        <w:t>4</w:t>
      </w:r>
      <w:r w:rsidRPr="000B70C8">
        <w:rPr>
          <w:noProof w:val="0"/>
        </w:rPr>
        <w:t>.</w:t>
      </w:r>
      <w:r>
        <w:rPr>
          <w:noProof w:val="0"/>
        </w:rPr>
        <w:t>2</w:t>
      </w:r>
      <w:r w:rsidRPr="000B70C8">
        <w:rPr>
          <w:noProof w:val="0"/>
        </w:rPr>
        <w:t>.</w:t>
      </w:r>
      <w:r>
        <w:rPr>
          <w:noProof w:val="0"/>
        </w:rPr>
        <w:t>):</w:t>
      </w:r>
    </w:p>
    <w:p w14:paraId="1EC5EC80" w14:textId="77777777" w:rsidR="007F7E5C" w:rsidRDefault="007F7E5C" w:rsidP="007F7E5C">
      <w:pPr>
        <w:rPr>
          <w:noProof w:val="0"/>
        </w:rPr>
      </w:pPr>
    </w:p>
    <w:p w14:paraId="2A0EA47F" w14:textId="3D79C8C2" w:rsidR="007F7E5C" w:rsidRDefault="007F7E5C" w:rsidP="007F7E5C">
      <w:pPr>
        <w:tabs>
          <w:tab w:val="left" w:pos="7179"/>
        </w:tabs>
        <w:rPr>
          <w:i/>
          <w:iCs/>
          <w:noProof w:val="0"/>
        </w:rPr>
      </w:pPr>
      <w:r w:rsidRPr="000B70C8">
        <w:rPr>
          <w:i/>
          <w:iCs/>
          <w:noProof w:val="0"/>
        </w:rPr>
        <w:t>Grafikon D.</w:t>
      </w:r>
      <w:r w:rsidR="00735A87">
        <w:rPr>
          <w:i/>
          <w:iCs/>
          <w:noProof w:val="0"/>
        </w:rPr>
        <w:t>4</w:t>
      </w:r>
      <w:r w:rsidRPr="000B70C8">
        <w:rPr>
          <w:i/>
          <w:iCs/>
          <w:noProof w:val="0"/>
        </w:rPr>
        <w:t>.</w:t>
      </w:r>
      <w:r>
        <w:rPr>
          <w:i/>
          <w:iCs/>
          <w:noProof w:val="0"/>
        </w:rPr>
        <w:t>2</w:t>
      </w:r>
      <w:r w:rsidRPr="000B70C8">
        <w:rPr>
          <w:i/>
          <w:iCs/>
          <w:noProof w:val="0"/>
        </w:rPr>
        <w:t>. – Struktura zaposlenika/</w:t>
      </w:r>
      <w:proofErr w:type="spellStart"/>
      <w:r w:rsidRPr="000B70C8">
        <w:rPr>
          <w:i/>
          <w:iCs/>
          <w:noProof w:val="0"/>
        </w:rPr>
        <w:t>ca</w:t>
      </w:r>
      <w:proofErr w:type="spellEnd"/>
      <w:r w:rsidRPr="000B70C8">
        <w:rPr>
          <w:i/>
          <w:iCs/>
          <w:noProof w:val="0"/>
        </w:rPr>
        <w:t xml:space="preserve"> prema spolu i dobi</w:t>
      </w:r>
    </w:p>
    <w:p w14:paraId="0EC9663E" w14:textId="77777777" w:rsidR="007F7E5C" w:rsidRPr="007F7E5C" w:rsidRDefault="007F7E5C" w:rsidP="007F7E5C">
      <w:pPr>
        <w:jc w:val="left"/>
        <w:rPr>
          <w:noProof w:val="0"/>
        </w:rPr>
      </w:pPr>
      <w:r w:rsidRPr="007F7E5C">
        <w:drawing>
          <wp:inline distT="0" distB="0" distL="0" distR="0" wp14:anchorId="1FDEE320" wp14:editId="04178D0D">
            <wp:extent cx="5759450" cy="2663687"/>
            <wp:effectExtent l="0" t="0" r="0" b="3810"/>
            <wp:docPr id="13" name="Grafikon 13">
              <a:extLst xmlns:a="http://schemas.openxmlformats.org/drawingml/2006/main">
                <a:ext uri="{FF2B5EF4-FFF2-40B4-BE49-F238E27FC236}">
                  <a16:creationId xmlns:a16="http://schemas.microsoft.com/office/drawing/2014/main" id="{0F2B70E1-8EF1-402E-9E5F-86713CDB628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377A9226" w14:textId="1166EAA0" w:rsidR="007F7E5C" w:rsidRDefault="007F7E5C" w:rsidP="00D50159">
      <w:pPr>
        <w:rPr>
          <w:noProof w:val="0"/>
        </w:rPr>
      </w:pPr>
    </w:p>
    <w:p w14:paraId="254406A5" w14:textId="6998AE13" w:rsidR="00227706" w:rsidRDefault="00227706" w:rsidP="00227706">
      <w:r>
        <w:t xml:space="preserve">Održala se struktura zaposlenika/ca prema stručnoj spremi prethodnih godina; u njoj je najveći udio onaj sa zaposlenicima/cama koji imaju visoku stručnu spremu (VSS), što je vidljivo na Grafikonu </w:t>
      </w:r>
      <w:r w:rsidRPr="00C252AC">
        <w:rPr>
          <w:noProof w:val="0"/>
        </w:rPr>
        <w:t>D.</w:t>
      </w:r>
      <w:r w:rsidR="00735A87">
        <w:rPr>
          <w:noProof w:val="0"/>
        </w:rPr>
        <w:t>4</w:t>
      </w:r>
      <w:r w:rsidRPr="00C252AC">
        <w:rPr>
          <w:noProof w:val="0"/>
        </w:rPr>
        <w:t>.3.</w:t>
      </w:r>
    </w:p>
    <w:p w14:paraId="3DBF9D97" w14:textId="77777777" w:rsidR="00227706" w:rsidRDefault="00227706" w:rsidP="00227706"/>
    <w:p w14:paraId="7B0D85CA" w14:textId="3BEF6109" w:rsidR="00227706" w:rsidRDefault="00227706" w:rsidP="00227706">
      <w:pPr>
        <w:tabs>
          <w:tab w:val="left" w:pos="7275"/>
        </w:tabs>
        <w:rPr>
          <w:i/>
          <w:iCs/>
        </w:rPr>
      </w:pPr>
      <w:r w:rsidRPr="00C252AC">
        <w:rPr>
          <w:i/>
          <w:iCs/>
        </w:rPr>
        <w:t xml:space="preserve">Grafikon </w:t>
      </w:r>
      <w:r w:rsidRPr="00C252AC">
        <w:rPr>
          <w:i/>
          <w:iCs/>
          <w:noProof w:val="0"/>
        </w:rPr>
        <w:t>D.</w:t>
      </w:r>
      <w:r w:rsidR="00735A87">
        <w:rPr>
          <w:i/>
          <w:iCs/>
          <w:noProof w:val="0"/>
        </w:rPr>
        <w:t>4</w:t>
      </w:r>
      <w:r w:rsidRPr="00C252AC">
        <w:rPr>
          <w:i/>
          <w:iCs/>
          <w:noProof w:val="0"/>
        </w:rPr>
        <w:t>.3</w:t>
      </w:r>
      <w:r w:rsidRPr="00C252AC">
        <w:rPr>
          <w:i/>
          <w:iCs/>
        </w:rPr>
        <w:t>. – Struktura zaposlenika/ca prema stručnoj spremi</w:t>
      </w:r>
    </w:p>
    <w:p w14:paraId="50D291B7" w14:textId="202A4EBD" w:rsidR="00227706" w:rsidRPr="00227706" w:rsidRDefault="00227706" w:rsidP="00227706">
      <w:pPr>
        <w:tabs>
          <w:tab w:val="left" w:pos="7275"/>
        </w:tabs>
      </w:pPr>
      <w:r w:rsidRPr="00227706">
        <w:drawing>
          <wp:inline distT="0" distB="0" distL="0" distR="0" wp14:anchorId="392CF2B9" wp14:editId="2C66B770">
            <wp:extent cx="5550011" cy="3112770"/>
            <wp:effectExtent l="0" t="0" r="0" b="0"/>
            <wp:docPr id="2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AC653E96-05F6-457F-AB72-62253312EA2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="00BF32AF">
        <w:br w:type="page"/>
      </w:r>
    </w:p>
    <w:p w14:paraId="1D253634" w14:textId="31DA852D" w:rsidR="00BF32AF" w:rsidRDefault="00BF32AF" w:rsidP="00BF32AF">
      <w:r>
        <w:lastRenderedPageBreak/>
        <w:t>Zavod je brojio 209 zaposlenika/ca s visokom stručnom spremom (VSS), a od toga 42 doktora/ica znanosti i 10 magistara/i znanosti (</w:t>
      </w:r>
      <w:r w:rsidRPr="00C252AC">
        <w:rPr>
          <w:i/>
          <w:iCs/>
        </w:rPr>
        <w:t xml:space="preserve">Grafikon </w:t>
      </w:r>
      <w:r w:rsidRPr="00C252AC">
        <w:rPr>
          <w:i/>
          <w:iCs/>
          <w:noProof w:val="0"/>
        </w:rPr>
        <w:t>D.</w:t>
      </w:r>
      <w:r w:rsidR="00735A87">
        <w:rPr>
          <w:i/>
          <w:iCs/>
          <w:noProof w:val="0"/>
        </w:rPr>
        <w:t>4</w:t>
      </w:r>
      <w:r w:rsidRPr="00C252AC">
        <w:rPr>
          <w:i/>
          <w:iCs/>
          <w:noProof w:val="0"/>
        </w:rPr>
        <w:t>.</w:t>
      </w:r>
      <w:r>
        <w:rPr>
          <w:i/>
          <w:iCs/>
          <w:noProof w:val="0"/>
        </w:rPr>
        <w:t>4</w:t>
      </w:r>
      <w:r w:rsidRPr="00C252AC">
        <w:rPr>
          <w:i/>
          <w:iCs/>
        </w:rPr>
        <w:t>.</w:t>
      </w:r>
      <w:r>
        <w:t>).</w:t>
      </w:r>
    </w:p>
    <w:p w14:paraId="379D17CC" w14:textId="77777777" w:rsidR="00BF32AF" w:rsidRDefault="00BF32AF" w:rsidP="00BF32AF"/>
    <w:p w14:paraId="20A6BBB6" w14:textId="09F950FB" w:rsidR="00BF32AF" w:rsidRDefault="00BF32AF" w:rsidP="00BF32AF">
      <w:pPr>
        <w:rPr>
          <w:i/>
          <w:iCs/>
        </w:rPr>
      </w:pPr>
      <w:r w:rsidRPr="00DA0C2C">
        <w:rPr>
          <w:i/>
          <w:iCs/>
        </w:rPr>
        <w:t>Grafikon D.</w:t>
      </w:r>
      <w:r w:rsidR="00735A87">
        <w:rPr>
          <w:i/>
          <w:iCs/>
        </w:rPr>
        <w:t>4</w:t>
      </w:r>
      <w:r w:rsidRPr="00DA0C2C">
        <w:rPr>
          <w:i/>
          <w:iCs/>
        </w:rPr>
        <w:t>.</w:t>
      </w:r>
      <w:r>
        <w:rPr>
          <w:i/>
          <w:iCs/>
        </w:rPr>
        <w:t>4</w:t>
      </w:r>
      <w:r w:rsidRPr="00DA0C2C">
        <w:rPr>
          <w:i/>
          <w:iCs/>
        </w:rPr>
        <w:t>. – Struktura zaposlenika/ca s visokom stručnom spremom</w:t>
      </w:r>
    </w:p>
    <w:p w14:paraId="21C4FCDC" w14:textId="74641F5E" w:rsidR="00BF32AF" w:rsidRDefault="00BF32AF" w:rsidP="00D50159">
      <w:pPr>
        <w:rPr>
          <w:noProof w:val="0"/>
        </w:rPr>
      </w:pPr>
      <w:r>
        <w:drawing>
          <wp:inline distT="0" distB="0" distL="0" distR="0" wp14:anchorId="5F58DB25" wp14:editId="0E70E894">
            <wp:extent cx="4937760" cy="2389505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CDD24B4D-C1C7-4396-A352-8139215669D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40145707" w14:textId="675B8760" w:rsidR="002F270C" w:rsidRDefault="002F270C" w:rsidP="00D50159">
      <w:pPr>
        <w:rPr>
          <w:noProof w:val="0"/>
        </w:rPr>
      </w:pPr>
    </w:p>
    <w:p w14:paraId="02AB7154" w14:textId="703DE85D" w:rsidR="002F270C" w:rsidRDefault="002F270C" w:rsidP="002F270C">
      <w:pPr>
        <w:rPr>
          <w:noProof w:val="0"/>
        </w:rPr>
      </w:pPr>
      <w:r w:rsidRPr="002F270C">
        <w:rPr>
          <w:noProof w:val="0"/>
        </w:rPr>
        <w:t>Tablica D.</w:t>
      </w:r>
      <w:r>
        <w:rPr>
          <w:noProof w:val="0"/>
        </w:rPr>
        <w:t>4</w:t>
      </w:r>
      <w:r w:rsidRPr="002F270C">
        <w:rPr>
          <w:noProof w:val="0"/>
        </w:rPr>
        <w:t>.2. prikazuje broj zaposlenika/</w:t>
      </w:r>
      <w:proofErr w:type="spellStart"/>
      <w:r w:rsidRPr="002F270C">
        <w:rPr>
          <w:noProof w:val="0"/>
        </w:rPr>
        <w:t>ca</w:t>
      </w:r>
      <w:proofErr w:type="spellEnd"/>
      <w:r w:rsidRPr="002F270C">
        <w:rPr>
          <w:noProof w:val="0"/>
        </w:rPr>
        <w:t xml:space="preserve"> na neodređeno i određeno vrijeme prema stručnoj spremi u pojedinim službama na dan 31. 12. 2024. godine:</w:t>
      </w:r>
    </w:p>
    <w:p w14:paraId="11F631CB" w14:textId="77777777" w:rsidR="002F270C" w:rsidRPr="002F270C" w:rsidRDefault="002F270C" w:rsidP="002F270C">
      <w:pPr>
        <w:rPr>
          <w:noProof w:val="0"/>
        </w:rPr>
      </w:pPr>
    </w:p>
    <w:p w14:paraId="06276156" w14:textId="5CAFA0D1" w:rsidR="002F270C" w:rsidRPr="002F270C" w:rsidRDefault="002F270C" w:rsidP="002F270C">
      <w:pPr>
        <w:rPr>
          <w:i/>
          <w:iCs/>
          <w:noProof w:val="0"/>
        </w:rPr>
      </w:pPr>
      <w:r w:rsidRPr="002F270C">
        <w:rPr>
          <w:i/>
          <w:iCs/>
          <w:noProof w:val="0"/>
        </w:rPr>
        <w:t>Tablica D.</w:t>
      </w:r>
      <w:r>
        <w:rPr>
          <w:i/>
          <w:iCs/>
          <w:noProof w:val="0"/>
        </w:rPr>
        <w:t>4</w:t>
      </w:r>
      <w:r w:rsidRPr="002F270C">
        <w:rPr>
          <w:i/>
          <w:iCs/>
          <w:noProof w:val="0"/>
        </w:rPr>
        <w:t>.2. – Broj zaposlenika/</w:t>
      </w:r>
      <w:proofErr w:type="spellStart"/>
      <w:r w:rsidRPr="002F270C">
        <w:rPr>
          <w:i/>
          <w:iCs/>
          <w:noProof w:val="0"/>
        </w:rPr>
        <w:t>ca</w:t>
      </w:r>
      <w:proofErr w:type="spellEnd"/>
      <w:r w:rsidRPr="002F270C">
        <w:rPr>
          <w:i/>
          <w:iCs/>
          <w:noProof w:val="0"/>
        </w:rPr>
        <w:t xml:space="preserve"> prema službama i stručnoj spremi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3792"/>
        <w:gridCol w:w="730"/>
        <w:gridCol w:w="732"/>
        <w:gridCol w:w="732"/>
        <w:gridCol w:w="730"/>
        <w:gridCol w:w="732"/>
        <w:gridCol w:w="807"/>
        <w:gridCol w:w="807"/>
      </w:tblGrid>
      <w:tr w:rsidR="002F270C" w:rsidRPr="00E65A70" w14:paraId="1D57761F" w14:textId="77777777" w:rsidTr="00E30303">
        <w:trPr>
          <w:trHeight w:val="497"/>
        </w:trPr>
        <w:tc>
          <w:tcPr>
            <w:tcW w:w="2092" w:type="pct"/>
            <w:tcBorders>
              <w:bottom w:val="double" w:sz="4" w:space="0" w:color="auto"/>
            </w:tcBorders>
            <w:noWrap/>
            <w:vAlign w:val="center"/>
            <w:hideMark/>
          </w:tcPr>
          <w:p w14:paraId="745EC206" w14:textId="77777777" w:rsidR="002F270C" w:rsidRPr="00E65A70" w:rsidRDefault="002F270C" w:rsidP="00E30303">
            <w:pPr>
              <w:pStyle w:val="Redovitablice"/>
              <w:jc w:val="left"/>
              <w:rPr>
                <w:i/>
                <w:iCs w:val="0"/>
                <w:sz w:val="16"/>
                <w:szCs w:val="16"/>
              </w:rPr>
            </w:pPr>
            <w:r w:rsidRPr="00E65A70">
              <w:rPr>
                <w:i/>
                <w:iCs w:val="0"/>
                <w:sz w:val="16"/>
                <w:szCs w:val="16"/>
              </w:rPr>
              <w:t>Služba</w:t>
            </w:r>
          </w:p>
        </w:tc>
        <w:tc>
          <w:tcPr>
            <w:tcW w:w="403" w:type="pct"/>
            <w:tcBorders>
              <w:bottom w:val="double" w:sz="4" w:space="0" w:color="auto"/>
            </w:tcBorders>
            <w:noWrap/>
            <w:vAlign w:val="center"/>
            <w:hideMark/>
          </w:tcPr>
          <w:p w14:paraId="72465836" w14:textId="77777777" w:rsidR="002F270C" w:rsidRPr="00E65A70" w:rsidRDefault="002F270C" w:rsidP="00E30303">
            <w:pPr>
              <w:pStyle w:val="Redovitablice"/>
              <w:rPr>
                <w:i/>
                <w:iCs w:val="0"/>
                <w:sz w:val="16"/>
                <w:szCs w:val="16"/>
              </w:rPr>
            </w:pPr>
            <w:r w:rsidRPr="00E65A70">
              <w:rPr>
                <w:i/>
                <w:iCs w:val="0"/>
                <w:sz w:val="16"/>
                <w:szCs w:val="16"/>
              </w:rPr>
              <w:t>KV</w:t>
            </w:r>
          </w:p>
        </w:tc>
        <w:tc>
          <w:tcPr>
            <w:tcW w:w="404" w:type="pct"/>
            <w:tcBorders>
              <w:bottom w:val="double" w:sz="4" w:space="0" w:color="auto"/>
            </w:tcBorders>
            <w:noWrap/>
            <w:vAlign w:val="center"/>
            <w:hideMark/>
          </w:tcPr>
          <w:p w14:paraId="0FB30F86" w14:textId="77777777" w:rsidR="002F270C" w:rsidRPr="00E65A70" w:rsidRDefault="002F270C" w:rsidP="00E30303">
            <w:pPr>
              <w:pStyle w:val="Redovitablice"/>
              <w:rPr>
                <w:i/>
                <w:iCs w:val="0"/>
                <w:sz w:val="16"/>
                <w:szCs w:val="16"/>
              </w:rPr>
            </w:pPr>
            <w:r w:rsidRPr="00E65A70">
              <w:rPr>
                <w:i/>
                <w:iCs w:val="0"/>
                <w:sz w:val="16"/>
                <w:szCs w:val="16"/>
              </w:rPr>
              <w:t>NKV</w:t>
            </w:r>
          </w:p>
        </w:tc>
        <w:tc>
          <w:tcPr>
            <w:tcW w:w="404" w:type="pct"/>
            <w:tcBorders>
              <w:bottom w:val="double" w:sz="4" w:space="0" w:color="auto"/>
            </w:tcBorders>
            <w:noWrap/>
            <w:vAlign w:val="center"/>
            <w:hideMark/>
          </w:tcPr>
          <w:p w14:paraId="63673D8D" w14:textId="77777777" w:rsidR="002F270C" w:rsidRPr="00E65A70" w:rsidRDefault="002F270C" w:rsidP="00E30303">
            <w:pPr>
              <w:pStyle w:val="Redovitablice"/>
              <w:rPr>
                <w:i/>
                <w:iCs w:val="0"/>
                <w:sz w:val="16"/>
                <w:szCs w:val="16"/>
              </w:rPr>
            </w:pPr>
            <w:r w:rsidRPr="00E65A70">
              <w:rPr>
                <w:i/>
                <w:iCs w:val="0"/>
                <w:sz w:val="16"/>
                <w:szCs w:val="16"/>
              </w:rPr>
              <w:t>NSS</w:t>
            </w:r>
          </w:p>
        </w:tc>
        <w:tc>
          <w:tcPr>
            <w:tcW w:w="403" w:type="pct"/>
            <w:tcBorders>
              <w:bottom w:val="double" w:sz="4" w:space="0" w:color="auto"/>
            </w:tcBorders>
            <w:noWrap/>
            <w:vAlign w:val="center"/>
            <w:hideMark/>
          </w:tcPr>
          <w:p w14:paraId="0AB13B11" w14:textId="77777777" w:rsidR="002F270C" w:rsidRPr="00E65A70" w:rsidRDefault="002F270C" w:rsidP="00E30303">
            <w:pPr>
              <w:pStyle w:val="Redovitablice"/>
              <w:rPr>
                <w:i/>
                <w:iCs w:val="0"/>
                <w:sz w:val="16"/>
                <w:szCs w:val="16"/>
              </w:rPr>
            </w:pPr>
            <w:r w:rsidRPr="00E65A70">
              <w:rPr>
                <w:i/>
                <w:iCs w:val="0"/>
                <w:sz w:val="16"/>
                <w:szCs w:val="16"/>
              </w:rPr>
              <w:t>SSS</w:t>
            </w:r>
          </w:p>
        </w:tc>
        <w:tc>
          <w:tcPr>
            <w:tcW w:w="404" w:type="pct"/>
            <w:tcBorders>
              <w:bottom w:val="double" w:sz="4" w:space="0" w:color="auto"/>
            </w:tcBorders>
            <w:noWrap/>
            <w:vAlign w:val="center"/>
            <w:hideMark/>
          </w:tcPr>
          <w:p w14:paraId="4C33C3C8" w14:textId="77777777" w:rsidR="002F270C" w:rsidRPr="00E65A70" w:rsidRDefault="002F270C" w:rsidP="00E30303">
            <w:pPr>
              <w:pStyle w:val="Redovitablice"/>
              <w:rPr>
                <w:i/>
                <w:iCs w:val="0"/>
                <w:sz w:val="16"/>
                <w:szCs w:val="16"/>
              </w:rPr>
            </w:pPr>
            <w:r w:rsidRPr="00E65A70">
              <w:rPr>
                <w:i/>
                <w:iCs w:val="0"/>
                <w:sz w:val="16"/>
                <w:szCs w:val="16"/>
              </w:rPr>
              <w:t>VŠS</w:t>
            </w:r>
          </w:p>
        </w:tc>
        <w:tc>
          <w:tcPr>
            <w:tcW w:w="445" w:type="pct"/>
            <w:tcBorders>
              <w:bottom w:val="double" w:sz="4" w:space="0" w:color="auto"/>
            </w:tcBorders>
            <w:vAlign w:val="center"/>
          </w:tcPr>
          <w:p w14:paraId="78EAA9DE" w14:textId="77777777" w:rsidR="002F270C" w:rsidRPr="00E65A70" w:rsidRDefault="002F270C" w:rsidP="00E30303">
            <w:pPr>
              <w:pStyle w:val="Redovitablice"/>
              <w:rPr>
                <w:i/>
                <w:iCs w:val="0"/>
                <w:sz w:val="16"/>
                <w:szCs w:val="16"/>
              </w:rPr>
            </w:pPr>
            <w:r w:rsidRPr="00E65A70">
              <w:rPr>
                <w:i/>
                <w:iCs w:val="0"/>
                <w:sz w:val="16"/>
                <w:szCs w:val="16"/>
              </w:rPr>
              <w:t>VSS</w:t>
            </w:r>
          </w:p>
        </w:tc>
        <w:tc>
          <w:tcPr>
            <w:tcW w:w="445" w:type="pct"/>
            <w:tcBorders>
              <w:bottom w:val="double" w:sz="4" w:space="0" w:color="auto"/>
            </w:tcBorders>
            <w:noWrap/>
            <w:vAlign w:val="center"/>
            <w:hideMark/>
          </w:tcPr>
          <w:p w14:paraId="5D839E29" w14:textId="77777777" w:rsidR="002F270C" w:rsidRPr="00E65A70" w:rsidRDefault="002F270C" w:rsidP="00E30303">
            <w:pPr>
              <w:pStyle w:val="Redovitablice"/>
              <w:rPr>
                <w:i/>
                <w:iCs w:val="0"/>
                <w:sz w:val="16"/>
                <w:szCs w:val="16"/>
              </w:rPr>
            </w:pPr>
            <w:r w:rsidRPr="00E65A70">
              <w:rPr>
                <w:i/>
                <w:iCs w:val="0"/>
                <w:sz w:val="16"/>
                <w:szCs w:val="16"/>
              </w:rPr>
              <w:t>Ukupno</w:t>
            </w:r>
          </w:p>
        </w:tc>
      </w:tr>
      <w:tr w:rsidR="002F270C" w:rsidRPr="00E65A70" w14:paraId="21DF72C5" w14:textId="77777777" w:rsidTr="00E30303">
        <w:trPr>
          <w:trHeight w:val="369"/>
        </w:trPr>
        <w:tc>
          <w:tcPr>
            <w:tcW w:w="2092" w:type="pct"/>
            <w:tcBorders>
              <w:top w:val="double" w:sz="4" w:space="0" w:color="auto"/>
            </w:tcBorders>
            <w:noWrap/>
            <w:vAlign w:val="center"/>
            <w:hideMark/>
          </w:tcPr>
          <w:p w14:paraId="3F5B33F7" w14:textId="77777777" w:rsidR="002F270C" w:rsidRPr="00E65A70" w:rsidRDefault="002F270C" w:rsidP="00E30303">
            <w:pPr>
              <w:pStyle w:val="Redovitablice"/>
              <w:jc w:val="left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Ravnateljstvo</w:t>
            </w:r>
          </w:p>
        </w:tc>
        <w:tc>
          <w:tcPr>
            <w:tcW w:w="403" w:type="pct"/>
            <w:tcBorders>
              <w:top w:val="double" w:sz="4" w:space="0" w:color="auto"/>
            </w:tcBorders>
            <w:noWrap/>
            <w:vAlign w:val="center"/>
            <w:hideMark/>
          </w:tcPr>
          <w:p w14:paraId="28E5671E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double" w:sz="4" w:space="0" w:color="auto"/>
            </w:tcBorders>
            <w:noWrap/>
            <w:vAlign w:val="center"/>
            <w:hideMark/>
          </w:tcPr>
          <w:p w14:paraId="03B1C251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double" w:sz="4" w:space="0" w:color="auto"/>
            </w:tcBorders>
            <w:noWrap/>
            <w:vAlign w:val="center"/>
            <w:hideMark/>
          </w:tcPr>
          <w:p w14:paraId="55785DCA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double" w:sz="4" w:space="0" w:color="auto"/>
            </w:tcBorders>
            <w:noWrap/>
            <w:vAlign w:val="center"/>
            <w:hideMark/>
          </w:tcPr>
          <w:p w14:paraId="05B2E95A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1</w:t>
            </w:r>
          </w:p>
        </w:tc>
        <w:tc>
          <w:tcPr>
            <w:tcW w:w="404" w:type="pct"/>
            <w:tcBorders>
              <w:top w:val="double" w:sz="4" w:space="0" w:color="auto"/>
            </w:tcBorders>
            <w:noWrap/>
            <w:vAlign w:val="center"/>
            <w:hideMark/>
          </w:tcPr>
          <w:p w14:paraId="3BAEC271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double" w:sz="4" w:space="0" w:color="auto"/>
            </w:tcBorders>
            <w:vAlign w:val="center"/>
          </w:tcPr>
          <w:p w14:paraId="3A662AFD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5</w:t>
            </w:r>
          </w:p>
        </w:tc>
        <w:tc>
          <w:tcPr>
            <w:tcW w:w="445" w:type="pct"/>
            <w:tcBorders>
              <w:top w:val="double" w:sz="4" w:space="0" w:color="auto"/>
            </w:tcBorders>
            <w:noWrap/>
            <w:vAlign w:val="center"/>
            <w:hideMark/>
          </w:tcPr>
          <w:p w14:paraId="7C8BFFC0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6</w:t>
            </w:r>
          </w:p>
        </w:tc>
      </w:tr>
      <w:tr w:rsidR="002F270C" w:rsidRPr="00E65A70" w14:paraId="7634F8C4" w14:textId="77777777" w:rsidTr="00E30303">
        <w:trPr>
          <w:trHeight w:val="369"/>
        </w:trPr>
        <w:tc>
          <w:tcPr>
            <w:tcW w:w="2092" w:type="pct"/>
            <w:noWrap/>
            <w:vAlign w:val="center"/>
            <w:hideMark/>
          </w:tcPr>
          <w:p w14:paraId="1442B986" w14:textId="77777777" w:rsidR="002F270C" w:rsidRPr="00E65A70" w:rsidRDefault="002F270C" w:rsidP="00E30303">
            <w:pPr>
              <w:pStyle w:val="Redovitablice"/>
              <w:jc w:val="left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Služba za ekonomske poslove</w:t>
            </w:r>
          </w:p>
        </w:tc>
        <w:tc>
          <w:tcPr>
            <w:tcW w:w="403" w:type="pct"/>
            <w:noWrap/>
            <w:vAlign w:val="center"/>
            <w:hideMark/>
          </w:tcPr>
          <w:p w14:paraId="5ED407DE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1</w:t>
            </w:r>
          </w:p>
        </w:tc>
        <w:tc>
          <w:tcPr>
            <w:tcW w:w="404" w:type="pct"/>
            <w:noWrap/>
            <w:vAlign w:val="center"/>
            <w:hideMark/>
          </w:tcPr>
          <w:p w14:paraId="073EC6B7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</w:p>
        </w:tc>
        <w:tc>
          <w:tcPr>
            <w:tcW w:w="404" w:type="pct"/>
            <w:noWrap/>
            <w:vAlign w:val="center"/>
            <w:hideMark/>
          </w:tcPr>
          <w:p w14:paraId="0E59FFA6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</w:p>
        </w:tc>
        <w:tc>
          <w:tcPr>
            <w:tcW w:w="403" w:type="pct"/>
            <w:noWrap/>
            <w:vAlign w:val="center"/>
            <w:hideMark/>
          </w:tcPr>
          <w:p w14:paraId="2DB13A61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16</w:t>
            </w:r>
          </w:p>
        </w:tc>
        <w:tc>
          <w:tcPr>
            <w:tcW w:w="404" w:type="pct"/>
            <w:noWrap/>
            <w:vAlign w:val="center"/>
            <w:hideMark/>
          </w:tcPr>
          <w:p w14:paraId="03196220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</w:p>
        </w:tc>
        <w:tc>
          <w:tcPr>
            <w:tcW w:w="445" w:type="pct"/>
            <w:vAlign w:val="center"/>
          </w:tcPr>
          <w:p w14:paraId="7FD612A7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7</w:t>
            </w:r>
          </w:p>
        </w:tc>
        <w:tc>
          <w:tcPr>
            <w:tcW w:w="445" w:type="pct"/>
            <w:noWrap/>
            <w:vAlign w:val="center"/>
            <w:hideMark/>
          </w:tcPr>
          <w:p w14:paraId="5296973E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24</w:t>
            </w:r>
          </w:p>
        </w:tc>
      </w:tr>
      <w:tr w:rsidR="002F270C" w:rsidRPr="00E65A70" w14:paraId="53EE4D18" w14:textId="77777777" w:rsidTr="00E30303">
        <w:trPr>
          <w:trHeight w:val="369"/>
        </w:trPr>
        <w:tc>
          <w:tcPr>
            <w:tcW w:w="2092" w:type="pct"/>
            <w:noWrap/>
            <w:vAlign w:val="center"/>
            <w:hideMark/>
          </w:tcPr>
          <w:p w14:paraId="69386FD6" w14:textId="77777777" w:rsidR="002F270C" w:rsidRPr="00E65A70" w:rsidRDefault="002F270C" w:rsidP="00E30303">
            <w:pPr>
              <w:pStyle w:val="Redovitablice"/>
              <w:jc w:val="left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Služba za epidemiologiju</w:t>
            </w:r>
          </w:p>
        </w:tc>
        <w:tc>
          <w:tcPr>
            <w:tcW w:w="403" w:type="pct"/>
            <w:noWrap/>
            <w:vAlign w:val="center"/>
            <w:hideMark/>
          </w:tcPr>
          <w:p w14:paraId="35274FAA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</w:p>
        </w:tc>
        <w:tc>
          <w:tcPr>
            <w:tcW w:w="404" w:type="pct"/>
            <w:noWrap/>
            <w:vAlign w:val="center"/>
            <w:hideMark/>
          </w:tcPr>
          <w:p w14:paraId="40280E51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</w:p>
        </w:tc>
        <w:tc>
          <w:tcPr>
            <w:tcW w:w="404" w:type="pct"/>
            <w:noWrap/>
            <w:vAlign w:val="center"/>
            <w:hideMark/>
          </w:tcPr>
          <w:p w14:paraId="5BB9FFEF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</w:p>
        </w:tc>
        <w:tc>
          <w:tcPr>
            <w:tcW w:w="403" w:type="pct"/>
            <w:noWrap/>
            <w:vAlign w:val="center"/>
            <w:hideMark/>
          </w:tcPr>
          <w:p w14:paraId="099C4ABF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20</w:t>
            </w:r>
          </w:p>
        </w:tc>
        <w:tc>
          <w:tcPr>
            <w:tcW w:w="404" w:type="pct"/>
            <w:noWrap/>
            <w:vAlign w:val="center"/>
            <w:hideMark/>
          </w:tcPr>
          <w:p w14:paraId="4BEC2979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22</w:t>
            </w:r>
          </w:p>
        </w:tc>
        <w:tc>
          <w:tcPr>
            <w:tcW w:w="445" w:type="pct"/>
            <w:vAlign w:val="center"/>
          </w:tcPr>
          <w:p w14:paraId="3DFFE79D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29</w:t>
            </w:r>
          </w:p>
        </w:tc>
        <w:tc>
          <w:tcPr>
            <w:tcW w:w="445" w:type="pct"/>
            <w:noWrap/>
            <w:vAlign w:val="center"/>
            <w:hideMark/>
          </w:tcPr>
          <w:p w14:paraId="1D655804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71</w:t>
            </w:r>
          </w:p>
        </w:tc>
      </w:tr>
      <w:tr w:rsidR="002F270C" w:rsidRPr="00E65A70" w14:paraId="111E8BC2" w14:textId="77777777" w:rsidTr="00E30303">
        <w:trPr>
          <w:trHeight w:val="369"/>
        </w:trPr>
        <w:tc>
          <w:tcPr>
            <w:tcW w:w="2092" w:type="pct"/>
            <w:noWrap/>
            <w:vAlign w:val="center"/>
            <w:hideMark/>
          </w:tcPr>
          <w:p w14:paraId="78108208" w14:textId="77777777" w:rsidR="002F270C" w:rsidRPr="00E65A70" w:rsidRDefault="002F270C" w:rsidP="00E30303">
            <w:pPr>
              <w:pStyle w:val="Redovitablice"/>
              <w:jc w:val="left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Služba za informatiku, sigurnost i tehničke poslove</w:t>
            </w:r>
          </w:p>
        </w:tc>
        <w:tc>
          <w:tcPr>
            <w:tcW w:w="403" w:type="pct"/>
            <w:noWrap/>
            <w:vAlign w:val="center"/>
            <w:hideMark/>
          </w:tcPr>
          <w:p w14:paraId="2C5977D3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</w:p>
        </w:tc>
        <w:tc>
          <w:tcPr>
            <w:tcW w:w="404" w:type="pct"/>
            <w:noWrap/>
            <w:vAlign w:val="center"/>
            <w:hideMark/>
          </w:tcPr>
          <w:p w14:paraId="7F56AA7F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1</w:t>
            </w:r>
          </w:p>
        </w:tc>
        <w:tc>
          <w:tcPr>
            <w:tcW w:w="404" w:type="pct"/>
            <w:noWrap/>
            <w:vAlign w:val="center"/>
            <w:hideMark/>
          </w:tcPr>
          <w:p w14:paraId="3AD7C9F7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</w:p>
        </w:tc>
        <w:tc>
          <w:tcPr>
            <w:tcW w:w="403" w:type="pct"/>
            <w:noWrap/>
            <w:vAlign w:val="center"/>
            <w:hideMark/>
          </w:tcPr>
          <w:p w14:paraId="036BDE14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10</w:t>
            </w:r>
          </w:p>
        </w:tc>
        <w:tc>
          <w:tcPr>
            <w:tcW w:w="404" w:type="pct"/>
            <w:noWrap/>
            <w:vAlign w:val="center"/>
            <w:hideMark/>
          </w:tcPr>
          <w:p w14:paraId="5C335478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2</w:t>
            </w:r>
          </w:p>
        </w:tc>
        <w:tc>
          <w:tcPr>
            <w:tcW w:w="445" w:type="pct"/>
            <w:vAlign w:val="center"/>
          </w:tcPr>
          <w:p w14:paraId="383C6A11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6</w:t>
            </w:r>
          </w:p>
        </w:tc>
        <w:tc>
          <w:tcPr>
            <w:tcW w:w="445" w:type="pct"/>
            <w:noWrap/>
            <w:vAlign w:val="center"/>
            <w:hideMark/>
          </w:tcPr>
          <w:p w14:paraId="00BDEC4A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19</w:t>
            </w:r>
          </w:p>
        </w:tc>
      </w:tr>
      <w:tr w:rsidR="002F270C" w:rsidRPr="00E65A70" w14:paraId="3DD3200E" w14:textId="77777777" w:rsidTr="00E30303">
        <w:trPr>
          <w:trHeight w:val="369"/>
        </w:trPr>
        <w:tc>
          <w:tcPr>
            <w:tcW w:w="2092" w:type="pct"/>
            <w:noWrap/>
            <w:vAlign w:val="center"/>
            <w:hideMark/>
          </w:tcPr>
          <w:p w14:paraId="5BE43FC8" w14:textId="77777777" w:rsidR="002F270C" w:rsidRPr="00E65A70" w:rsidRDefault="002F270C" w:rsidP="00E30303">
            <w:pPr>
              <w:pStyle w:val="Redovitablice"/>
              <w:jc w:val="left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Služba za javno zdravstvo</w:t>
            </w:r>
          </w:p>
        </w:tc>
        <w:tc>
          <w:tcPr>
            <w:tcW w:w="403" w:type="pct"/>
            <w:noWrap/>
            <w:vAlign w:val="center"/>
            <w:hideMark/>
          </w:tcPr>
          <w:p w14:paraId="5E6FCABC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</w:p>
        </w:tc>
        <w:tc>
          <w:tcPr>
            <w:tcW w:w="404" w:type="pct"/>
            <w:noWrap/>
            <w:vAlign w:val="center"/>
            <w:hideMark/>
          </w:tcPr>
          <w:p w14:paraId="01C18630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</w:p>
        </w:tc>
        <w:tc>
          <w:tcPr>
            <w:tcW w:w="404" w:type="pct"/>
            <w:noWrap/>
            <w:vAlign w:val="center"/>
            <w:hideMark/>
          </w:tcPr>
          <w:p w14:paraId="78458486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</w:p>
        </w:tc>
        <w:tc>
          <w:tcPr>
            <w:tcW w:w="403" w:type="pct"/>
            <w:noWrap/>
            <w:vAlign w:val="center"/>
            <w:hideMark/>
          </w:tcPr>
          <w:p w14:paraId="1DFA0584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1</w:t>
            </w:r>
          </w:p>
        </w:tc>
        <w:tc>
          <w:tcPr>
            <w:tcW w:w="404" w:type="pct"/>
            <w:noWrap/>
            <w:vAlign w:val="center"/>
            <w:hideMark/>
          </w:tcPr>
          <w:p w14:paraId="1BB254AC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2</w:t>
            </w:r>
          </w:p>
        </w:tc>
        <w:tc>
          <w:tcPr>
            <w:tcW w:w="445" w:type="pct"/>
            <w:vAlign w:val="center"/>
          </w:tcPr>
          <w:p w14:paraId="23671B69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9</w:t>
            </w:r>
          </w:p>
        </w:tc>
        <w:tc>
          <w:tcPr>
            <w:tcW w:w="445" w:type="pct"/>
            <w:noWrap/>
            <w:vAlign w:val="center"/>
            <w:hideMark/>
          </w:tcPr>
          <w:p w14:paraId="45934537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12</w:t>
            </w:r>
          </w:p>
        </w:tc>
      </w:tr>
      <w:tr w:rsidR="002F270C" w:rsidRPr="00E65A70" w14:paraId="4A8EA555" w14:textId="77777777" w:rsidTr="00E30303">
        <w:trPr>
          <w:trHeight w:val="369"/>
        </w:trPr>
        <w:tc>
          <w:tcPr>
            <w:tcW w:w="2092" w:type="pct"/>
            <w:noWrap/>
            <w:vAlign w:val="center"/>
            <w:hideMark/>
          </w:tcPr>
          <w:p w14:paraId="67818117" w14:textId="77777777" w:rsidR="002F270C" w:rsidRPr="00E65A70" w:rsidRDefault="002F270C" w:rsidP="00E30303">
            <w:pPr>
              <w:pStyle w:val="Redovitablice"/>
              <w:jc w:val="left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Služba za javnozdravstvenu gerontologiju</w:t>
            </w:r>
          </w:p>
        </w:tc>
        <w:tc>
          <w:tcPr>
            <w:tcW w:w="403" w:type="pct"/>
            <w:noWrap/>
            <w:vAlign w:val="center"/>
            <w:hideMark/>
          </w:tcPr>
          <w:p w14:paraId="6E423E8C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</w:p>
        </w:tc>
        <w:tc>
          <w:tcPr>
            <w:tcW w:w="404" w:type="pct"/>
            <w:noWrap/>
            <w:vAlign w:val="center"/>
            <w:hideMark/>
          </w:tcPr>
          <w:p w14:paraId="7E666FF9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</w:p>
        </w:tc>
        <w:tc>
          <w:tcPr>
            <w:tcW w:w="404" w:type="pct"/>
            <w:noWrap/>
            <w:vAlign w:val="center"/>
            <w:hideMark/>
          </w:tcPr>
          <w:p w14:paraId="3AE2B20C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</w:p>
        </w:tc>
        <w:tc>
          <w:tcPr>
            <w:tcW w:w="403" w:type="pct"/>
            <w:noWrap/>
            <w:vAlign w:val="center"/>
            <w:hideMark/>
          </w:tcPr>
          <w:p w14:paraId="25D54350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</w:p>
        </w:tc>
        <w:tc>
          <w:tcPr>
            <w:tcW w:w="404" w:type="pct"/>
            <w:noWrap/>
            <w:vAlign w:val="center"/>
            <w:hideMark/>
          </w:tcPr>
          <w:p w14:paraId="01841C73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1</w:t>
            </w:r>
          </w:p>
        </w:tc>
        <w:tc>
          <w:tcPr>
            <w:tcW w:w="445" w:type="pct"/>
            <w:vAlign w:val="center"/>
          </w:tcPr>
          <w:p w14:paraId="444406B9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5</w:t>
            </w:r>
          </w:p>
        </w:tc>
        <w:tc>
          <w:tcPr>
            <w:tcW w:w="445" w:type="pct"/>
            <w:noWrap/>
            <w:vAlign w:val="center"/>
            <w:hideMark/>
          </w:tcPr>
          <w:p w14:paraId="00C2C1BA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6</w:t>
            </w:r>
          </w:p>
        </w:tc>
      </w:tr>
      <w:tr w:rsidR="002F270C" w:rsidRPr="00E65A70" w14:paraId="686C8BC9" w14:textId="77777777" w:rsidTr="00E30303">
        <w:trPr>
          <w:trHeight w:val="369"/>
        </w:trPr>
        <w:tc>
          <w:tcPr>
            <w:tcW w:w="2092" w:type="pct"/>
            <w:noWrap/>
            <w:vAlign w:val="center"/>
            <w:hideMark/>
          </w:tcPr>
          <w:p w14:paraId="5D698086" w14:textId="77777777" w:rsidR="002F270C" w:rsidRPr="00E65A70" w:rsidRDefault="002F270C" w:rsidP="00E30303">
            <w:pPr>
              <w:pStyle w:val="Redovitablice"/>
              <w:jc w:val="left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Služba za kliničku mikrobiologiju</w:t>
            </w:r>
          </w:p>
        </w:tc>
        <w:tc>
          <w:tcPr>
            <w:tcW w:w="403" w:type="pct"/>
            <w:noWrap/>
            <w:vAlign w:val="center"/>
            <w:hideMark/>
          </w:tcPr>
          <w:p w14:paraId="33748765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</w:p>
        </w:tc>
        <w:tc>
          <w:tcPr>
            <w:tcW w:w="404" w:type="pct"/>
            <w:noWrap/>
            <w:vAlign w:val="center"/>
            <w:hideMark/>
          </w:tcPr>
          <w:p w14:paraId="187B0B0E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6</w:t>
            </w:r>
          </w:p>
        </w:tc>
        <w:tc>
          <w:tcPr>
            <w:tcW w:w="404" w:type="pct"/>
            <w:noWrap/>
            <w:vAlign w:val="center"/>
            <w:hideMark/>
          </w:tcPr>
          <w:p w14:paraId="4363D800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</w:p>
        </w:tc>
        <w:tc>
          <w:tcPr>
            <w:tcW w:w="403" w:type="pct"/>
            <w:noWrap/>
            <w:vAlign w:val="center"/>
            <w:hideMark/>
          </w:tcPr>
          <w:p w14:paraId="68624F84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26</w:t>
            </w:r>
          </w:p>
        </w:tc>
        <w:tc>
          <w:tcPr>
            <w:tcW w:w="404" w:type="pct"/>
            <w:noWrap/>
            <w:vAlign w:val="center"/>
            <w:hideMark/>
          </w:tcPr>
          <w:p w14:paraId="1E915ACA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13</w:t>
            </w:r>
          </w:p>
        </w:tc>
        <w:tc>
          <w:tcPr>
            <w:tcW w:w="445" w:type="pct"/>
            <w:vAlign w:val="center"/>
          </w:tcPr>
          <w:p w14:paraId="4954B712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18</w:t>
            </w:r>
          </w:p>
        </w:tc>
        <w:tc>
          <w:tcPr>
            <w:tcW w:w="445" w:type="pct"/>
            <w:noWrap/>
            <w:vAlign w:val="center"/>
            <w:hideMark/>
          </w:tcPr>
          <w:p w14:paraId="52001683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63</w:t>
            </w:r>
          </w:p>
        </w:tc>
      </w:tr>
      <w:tr w:rsidR="002F270C" w:rsidRPr="00E65A70" w14:paraId="095073A6" w14:textId="77777777" w:rsidTr="00E30303">
        <w:trPr>
          <w:trHeight w:val="369"/>
        </w:trPr>
        <w:tc>
          <w:tcPr>
            <w:tcW w:w="2092" w:type="pct"/>
            <w:noWrap/>
            <w:vAlign w:val="center"/>
            <w:hideMark/>
          </w:tcPr>
          <w:p w14:paraId="273B82F3" w14:textId="77777777" w:rsidR="002F270C" w:rsidRPr="00E65A70" w:rsidRDefault="002F270C" w:rsidP="00E30303">
            <w:pPr>
              <w:pStyle w:val="Redovitablice"/>
              <w:jc w:val="left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Služba za ljudske potencijale i pravne poslove</w:t>
            </w:r>
          </w:p>
        </w:tc>
        <w:tc>
          <w:tcPr>
            <w:tcW w:w="403" w:type="pct"/>
            <w:noWrap/>
            <w:vAlign w:val="center"/>
            <w:hideMark/>
          </w:tcPr>
          <w:p w14:paraId="311B7174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</w:p>
        </w:tc>
        <w:tc>
          <w:tcPr>
            <w:tcW w:w="404" w:type="pct"/>
            <w:noWrap/>
            <w:vAlign w:val="center"/>
            <w:hideMark/>
          </w:tcPr>
          <w:p w14:paraId="04DC4C6E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2</w:t>
            </w:r>
          </w:p>
        </w:tc>
        <w:tc>
          <w:tcPr>
            <w:tcW w:w="404" w:type="pct"/>
            <w:noWrap/>
            <w:vAlign w:val="center"/>
            <w:hideMark/>
          </w:tcPr>
          <w:p w14:paraId="126CD0E9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1</w:t>
            </w:r>
          </w:p>
        </w:tc>
        <w:tc>
          <w:tcPr>
            <w:tcW w:w="403" w:type="pct"/>
            <w:noWrap/>
            <w:vAlign w:val="center"/>
            <w:hideMark/>
          </w:tcPr>
          <w:p w14:paraId="73972FEA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1</w:t>
            </w:r>
          </w:p>
        </w:tc>
        <w:tc>
          <w:tcPr>
            <w:tcW w:w="404" w:type="pct"/>
            <w:noWrap/>
            <w:vAlign w:val="center"/>
            <w:hideMark/>
          </w:tcPr>
          <w:p w14:paraId="0A1629D5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2</w:t>
            </w:r>
          </w:p>
        </w:tc>
        <w:tc>
          <w:tcPr>
            <w:tcW w:w="445" w:type="pct"/>
            <w:vAlign w:val="center"/>
          </w:tcPr>
          <w:p w14:paraId="0F4F93BE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4</w:t>
            </w:r>
          </w:p>
        </w:tc>
        <w:tc>
          <w:tcPr>
            <w:tcW w:w="445" w:type="pct"/>
            <w:noWrap/>
            <w:vAlign w:val="center"/>
            <w:hideMark/>
          </w:tcPr>
          <w:p w14:paraId="7AE39ECF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10</w:t>
            </w:r>
          </w:p>
        </w:tc>
      </w:tr>
      <w:tr w:rsidR="002F270C" w:rsidRPr="00E65A70" w14:paraId="14A68FEF" w14:textId="77777777" w:rsidTr="00E30303">
        <w:trPr>
          <w:trHeight w:val="369"/>
        </w:trPr>
        <w:tc>
          <w:tcPr>
            <w:tcW w:w="2092" w:type="pct"/>
            <w:noWrap/>
            <w:vAlign w:val="center"/>
            <w:hideMark/>
          </w:tcPr>
          <w:p w14:paraId="6E7151F0" w14:textId="77777777" w:rsidR="002F270C" w:rsidRPr="00E65A70" w:rsidRDefault="002F270C" w:rsidP="00E30303">
            <w:pPr>
              <w:pStyle w:val="Redovitablice"/>
              <w:jc w:val="left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Služba za mentalno zdravlje i prevenciju ovisnosti</w:t>
            </w:r>
          </w:p>
        </w:tc>
        <w:tc>
          <w:tcPr>
            <w:tcW w:w="403" w:type="pct"/>
            <w:noWrap/>
            <w:vAlign w:val="center"/>
            <w:hideMark/>
          </w:tcPr>
          <w:p w14:paraId="0C614B98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</w:p>
        </w:tc>
        <w:tc>
          <w:tcPr>
            <w:tcW w:w="404" w:type="pct"/>
            <w:noWrap/>
            <w:vAlign w:val="center"/>
            <w:hideMark/>
          </w:tcPr>
          <w:p w14:paraId="0B9DACCF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</w:p>
        </w:tc>
        <w:tc>
          <w:tcPr>
            <w:tcW w:w="404" w:type="pct"/>
            <w:noWrap/>
            <w:vAlign w:val="center"/>
            <w:hideMark/>
          </w:tcPr>
          <w:p w14:paraId="3AFB4995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</w:p>
        </w:tc>
        <w:tc>
          <w:tcPr>
            <w:tcW w:w="403" w:type="pct"/>
            <w:noWrap/>
            <w:vAlign w:val="center"/>
            <w:hideMark/>
          </w:tcPr>
          <w:p w14:paraId="55429E70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6</w:t>
            </w:r>
          </w:p>
        </w:tc>
        <w:tc>
          <w:tcPr>
            <w:tcW w:w="404" w:type="pct"/>
            <w:noWrap/>
            <w:vAlign w:val="center"/>
            <w:hideMark/>
          </w:tcPr>
          <w:p w14:paraId="77C50933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1</w:t>
            </w:r>
          </w:p>
        </w:tc>
        <w:tc>
          <w:tcPr>
            <w:tcW w:w="445" w:type="pct"/>
            <w:vAlign w:val="center"/>
          </w:tcPr>
          <w:p w14:paraId="5CFED38D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22</w:t>
            </w:r>
          </w:p>
        </w:tc>
        <w:tc>
          <w:tcPr>
            <w:tcW w:w="445" w:type="pct"/>
            <w:noWrap/>
            <w:vAlign w:val="center"/>
            <w:hideMark/>
          </w:tcPr>
          <w:p w14:paraId="3706A2F6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29</w:t>
            </w:r>
          </w:p>
        </w:tc>
      </w:tr>
      <w:tr w:rsidR="002F270C" w:rsidRPr="00E65A70" w14:paraId="3A191F79" w14:textId="77777777" w:rsidTr="00E30303">
        <w:trPr>
          <w:trHeight w:val="369"/>
        </w:trPr>
        <w:tc>
          <w:tcPr>
            <w:tcW w:w="2092" w:type="pct"/>
            <w:noWrap/>
            <w:vAlign w:val="center"/>
            <w:hideMark/>
          </w:tcPr>
          <w:p w14:paraId="54EC9220" w14:textId="77777777" w:rsidR="002F270C" w:rsidRPr="00E65A70" w:rsidRDefault="002F270C" w:rsidP="00E30303">
            <w:pPr>
              <w:pStyle w:val="Redovitablice"/>
              <w:jc w:val="left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Služba za školsku i adolescentnu medicinu</w:t>
            </w:r>
          </w:p>
        </w:tc>
        <w:tc>
          <w:tcPr>
            <w:tcW w:w="403" w:type="pct"/>
            <w:noWrap/>
            <w:vAlign w:val="center"/>
            <w:hideMark/>
          </w:tcPr>
          <w:p w14:paraId="12AEA859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</w:p>
        </w:tc>
        <w:tc>
          <w:tcPr>
            <w:tcW w:w="404" w:type="pct"/>
            <w:noWrap/>
            <w:vAlign w:val="center"/>
            <w:hideMark/>
          </w:tcPr>
          <w:p w14:paraId="517D2630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</w:p>
        </w:tc>
        <w:tc>
          <w:tcPr>
            <w:tcW w:w="404" w:type="pct"/>
            <w:noWrap/>
            <w:vAlign w:val="center"/>
            <w:hideMark/>
          </w:tcPr>
          <w:p w14:paraId="492EE0B2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</w:p>
        </w:tc>
        <w:tc>
          <w:tcPr>
            <w:tcW w:w="403" w:type="pct"/>
            <w:noWrap/>
            <w:vAlign w:val="center"/>
            <w:hideMark/>
          </w:tcPr>
          <w:p w14:paraId="266EDDAA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6</w:t>
            </w:r>
          </w:p>
        </w:tc>
        <w:tc>
          <w:tcPr>
            <w:tcW w:w="404" w:type="pct"/>
            <w:noWrap/>
            <w:vAlign w:val="center"/>
            <w:hideMark/>
          </w:tcPr>
          <w:p w14:paraId="063A83CD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29</w:t>
            </w:r>
          </w:p>
        </w:tc>
        <w:tc>
          <w:tcPr>
            <w:tcW w:w="445" w:type="pct"/>
            <w:vAlign w:val="center"/>
          </w:tcPr>
          <w:p w14:paraId="0DDEF610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42</w:t>
            </w:r>
          </w:p>
        </w:tc>
        <w:tc>
          <w:tcPr>
            <w:tcW w:w="445" w:type="pct"/>
            <w:noWrap/>
            <w:vAlign w:val="center"/>
            <w:hideMark/>
          </w:tcPr>
          <w:p w14:paraId="3D928C32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77</w:t>
            </w:r>
          </w:p>
        </w:tc>
      </w:tr>
      <w:tr w:rsidR="002F270C" w:rsidRPr="00E65A70" w14:paraId="12EC370F" w14:textId="77777777" w:rsidTr="00E30303">
        <w:trPr>
          <w:trHeight w:val="369"/>
        </w:trPr>
        <w:tc>
          <w:tcPr>
            <w:tcW w:w="2092" w:type="pct"/>
            <w:noWrap/>
            <w:vAlign w:val="center"/>
            <w:hideMark/>
          </w:tcPr>
          <w:p w14:paraId="70D93F78" w14:textId="77777777" w:rsidR="002F270C" w:rsidRPr="00E65A70" w:rsidRDefault="002F270C" w:rsidP="00E30303">
            <w:pPr>
              <w:pStyle w:val="Redovitablice"/>
              <w:jc w:val="left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Služba za zdravstvenu ekologiju</w:t>
            </w:r>
          </w:p>
        </w:tc>
        <w:tc>
          <w:tcPr>
            <w:tcW w:w="403" w:type="pct"/>
            <w:noWrap/>
            <w:vAlign w:val="center"/>
            <w:hideMark/>
          </w:tcPr>
          <w:p w14:paraId="5964C89E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</w:p>
        </w:tc>
        <w:tc>
          <w:tcPr>
            <w:tcW w:w="404" w:type="pct"/>
            <w:noWrap/>
            <w:vAlign w:val="center"/>
            <w:hideMark/>
          </w:tcPr>
          <w:p w14:paraId="0A713024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3</w:t>
            </w:r>
          </w:p>
        </w:tc>
        <w:tc>
          <w:tcPr>
            <w:tcW w:w="404" w:type="pct"/>
            <w:noWrap/>
            <w:vAlign w:val="center"/>
            <w:hideMark/>
          </w:tcPr>
          <w:p w14:paraId="33508748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1</w:t>
            </w:r>
          </w:p>
        </w:tc>
        <w:tc>
          <w:tcPr>
            <w:tcW w:w="403" w:type="pct"/>
            <w:noWrap/>
            <w:vAlign w:val="center"/>
            <w:hideMark/>
          </w:tcPr>
          <w:p w14:paraId="3362A375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27</w:t>
            </w:r>
          </w:p>
        </w:tc>
        <w:tc>
          <w:tcPr>
            <w:tcW w:w="404" w:type="pct"/>
            <w:noWrap/>
            <w:vAlign w:val="center"/>
            <w:hideMark/>
          </w:tcPr>
          <w:p w14:paraId="6A259239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7</w:t>
            </w:r>
          </w:p>
        </w:tc>
        <w:tc>
          <w:tcPr>
            <w:tcW w:w="445" w:type="pct"/>
            <w:vAlign w:val="center"/>
          </w:tcPr>
          <w:p w14:paraId="3E6782ED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53</w:t>
            </w:r>
          </w:p>
        </w:tc>
        <w:tc>
          <w:tcPr>
            <w:tcW w:w="445" w:type="pct"/>
            <w:noWrap/>
            <w:vAlign w:val="center"/>
            <w:hideMark/>
          </w:tcPr>
          <w:p w14:paraId="24169F5B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91</w:t>
            </w:r>
          </w:p>
        </w:tc>
      </w:tr>
      <w:tr w:rsidR="002F270C" w:rsidRPr="00E65A70" w14:paraId="1C485DB3" w14:textId="77777777" w:rsidTr="00E30303">
        <w:trPr>
          <w:trHeight w:val="369"/>
        </w:trPr>
        <w:tc>
          <w:tcPr>
            <w:tcW w:w="2092" w:type="pct"/>
            <w:tcBorders>
              <w:bottom w:val="double" w:sz="4" w:space="0" w:color="auto"/>
            </w:tcBorders>
            <w:noWrap/>
            <w:vAlign w:val="center"/>
            <w:hideMark/>
          </w:tcPr>
          <w:p w14:paraId="0B08FB7E" w14:textId="77777777" w:rsidR="002F270C" w:rsidRPr="00E65A70" w:rsidRDefault="002F270C" w:rsidP="00E30303">
            <w:pPr>
              <w:pStyle w:val="Redovitablice"/>
              <w:jc w:val="left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Služba za znanost i nastavu</w:t>
            </w:r>
          </w:p>
        </w:tc>
        <w:tc>
          <w:tcPr>
            <w:tcW w:w="403" w:type="pct"/>
            <w:tcBorders>
              <w:bottom w:val="double" w:sz="4" w:space="0" w:color="auto"/>
            </w:tcBorders>
            <w:noWrap/>
            <w:vAlign w:val="center"/>
            <w:hideMark/>
          </w:tcPr>
          <w:p w14:paraId="72A4B75C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</w:p>
        </w:tc>
        <w:tc>
          <w:tcPr>
            <w:tcW w:w="404" w:type="pct"/>
            <w:tcBorders>
              <w:bottom w:val="double" w:sz="4" w:space="0" w:color="auto"/>
            </w:tcBorders>
            <w:noWrap/>
            <w:vAlign w:val="center"/>
            <w:hideMark/>
          </w:tcPr>
          <w:p w14:paraId="341B332B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</w:p>
        </w:tc>
        <w:tc>
          <w:tcPr>
            <w:tcW w:w="404" w:type="pct"/>
            <w:tcBorders>
              <w:bottom w:val="double" w:sz="4" w:space="0" w:color="auto"/>
            </w:tcBorders>
            <w:noWrap/>
            <w:vAlign w:val="center"/>
            <w:hideMark/>
          </w:tcPr>
          <w:p w14:paraId="1286BE15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bottom w:val="double" w:sz="4" w:space="0" w:color="auto"/>
            </w:tcBorders>
            <w:noWrap/>
            <w:vAlign w:val="center"/>
            <w:hideMark/>
          </w:tcPr>
          <w:p w14:paraId="5636EDB7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1</w:t>
            </w:r>
          </w:p>
        </w:tc>
        <w:tc>
          <w:tcPr>
            <w:tcW w:w="404" w:type="pct"/>
            <w:tcBorders>
              <w:bottom w:val="double" w:sz="4" w:space="0" w:color="auto"/>
            </w:tcBorders>
            <w:noWrap/>
            <w:vAlign w:val="center"/>
            <w:hideMark/>
          </w:tcPr>
          <w:p w14:paraId="144A6744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bottom w:val="double" w:sz="4" w:space="0" w:color="auto"/>
            </w:tcBorders>
            <w:vAlign w:val="center"/>
          </w:tcPr>
          <w:p w14:paraId="056850C2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9</w:t>
            </w:r>
          </w:p>
        </w:tc>
        <w:tc>
          <w:tcPr>
            <w:tcW w:w="445" w:type="pct"/>
            <w:tcBorders>
              <w:bottom w:val="double" w:sz="4" w:space="0" w:color="auto"/>
            </w:tcBorders>
            <w:noWrap/>
            <w:vAlign w:val="center"/>
            <w:hideMark/>
          </w:tcPr>
          <w:p w14:paraId="0DEEC6AC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10</w:t>
            </w:r>
          </w:p>
        </w:tc>
      </w:tr>
      <w:tr w:rsidR="002F270C" w:rsidRPr="00E65A70" w14:paraId="00A79A89" w14:textId="77777777" w:rsidTr="00E30303">
        <w:trPr>
          <w:trHeight w:val="492"/>
        </w:trPr>
        <w:tc>
          <w:tcPr>
            <w:tcW w:w="2092" w:type="pct"/>
            <w:tcBorders>
              <w:top w:val="double" w:sz="4" w:space="0" w:color="auto"/>
            </w:tcBorders>
            <w:noWrap/>
            <w:vAlign w:val="center"/>
            <w:hideMark/>
          </w:tcPr>
          <w:p w14:paraId="1F3F4BC2" w14:textId="77777777" w:rsidR="002F270C" w:rsidRPr="00E65A70" w:rsidRDefault="002F270C" w:rsidP="00E30303">
            <w:pPr>
              <w:pStyle w:val="Redovitablice"/>
              <w:jc w:val="left"/>
              <w:rPr>
                <w:i/>
                <w:iCs w:val="0"/>
                <w:sz w:val="16"/>
                <w:szCs w:val="16"/>
              </w:rPr>
            </w:pPr>
            <w:r w:rsidRPr="00E65A70">
              <w:rPr>
                <w:i/>
                <w:iCs w:val="0"/>
                <w:sz w:val="16"/>
                <w:szCs w:val="16"/>
              </w:rPr>
              <w:t>Ukupno</w:t>
            </w:r>
          </w:p>
        </w:tc>
        <w:tc>
          <w:tcPr>
            <w:tcW w:w="403" w:type="pct"/>
            <w:tcBorders>
              <w:top w:val="double" w:sz="4" w:space="0" w:color="auto"/>
            </w:tcBorders>
            <w:noWrap/>
            <w:vAlign w:val="center"/>
            <w:hideMark/>
          </w:tcPr>
          <w:p w14:paraId="5A4A2000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1</w:t>
            </w:r>
          </w:p>
        </w:tc>
        <w:tc>
          <w:tcPr>
            <w:tcW w:w="404" w:type="pct"/>
            <w:tcBorders>
              <w:top w:val="double" w:sz="4" w:space="0" w:color="auto"/>
            </w:tcBorders>
            <w:noWrap/>
            <w:vAlign w:val="center"/>
            <w:hideMark/>
          </w:tcPr>
          <w:p w14:paraId="68BA87A0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12</w:t>
            </w:r>
          </w:p>
        </w:tc>
        <w:tc>
          <w:tcPr>
            <w:tcW w:w="404" w:type="pct"/>
            <w:tcBorders>
              <w:top w:val="double" w:sz="4" w:space="0" w:color="auto"/>
            </w:tcBorders>
            <w:noWrap/>
            <w:vAlign w:val="center"/>
            <w:hideMark/>
          </w:tcPr>
          <w:p w14:paraId="56F1E6FB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2</w:t>
            </w:r>
          </w:p>
        </w:tc>
        <w:tc>
          <w:tcPr>
            <w:tcW w:w="403" w:type="pct"/>
            <w:tcBorders>
              <w:top w:val="double" w:sz="4" w:space="0" w:color="auto"/>
            </w:tcBorders>
            <w:noWrap/>
            <w:vAlign w:val="center"/>
            <w:hideMark/>
          </w:tcPr>
          <w:p w14:paraId="19370D91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115</w:t>
            </w:r>
          </w:p>
        </w:tc>
        <w:tc>
          <w:tcPr>
            <w:tcW w:w="404" w:type="pct"/>
            <w:tcBorders>
              <w:top w:val="double" w:sz="4" w:space="0" w:color="auto"/>
            </w:tcBorders>
            <w:noWrap/>
            <w:vAlign w:val="center"/>
            <w:hideMark/>
          </w:tcPr>
          <w:p w14:paraId="70103A1B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79</w:t>
            </w:r>
          </w:p>
        </w:tc>
        <w:tc>
          <w:tcPr>
            <w:tcW w:w="445" w:type="pct"/>
            <w:tcBorders>
              <w:top w:val="double" w:sz="4" w:space="0" w:color="auto"/>
            </w:tcBorders>
            <w:vAlign w:val="center"/>
          </w:tcPr>
          <w:p w14:paraId="3992141F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209</w:t>
            </w:r>
          </w:p>
        </w:tc>
        <w:tc>
          <w:tcPr>
            <w:tcW w:w="445" w:type="pct"/>
            <w:tcBorders>
              <w:top w:val="double" w:sz="4" w:space="0" w:color="auto"/>
            </w:tcBorders>
            <w:noWrap/>
            <w:vAlign w:val="center"/>
            <w:hideMark/>
          </w:tcPr>
          <w:p w14:paraId="341ABBE9" w14:textId="77777777" w:rsidR="002F270C" w:rsidRPr="00E65A70" w:rsidRDefault="002F270C" w:rsidP="00E30303">
            <w:pPr>
              <w:pStyle w:val="Redovitablice"/>
              <w:rPr>
                <w:sz w:val="16"/>
                <w:szCs w:val="16"/>
              </w:rPr>
            </w:pPr>
            <w:r w:rsidRPr="00E65A70">
              <w:rPr>
                <w:sz w:val="16"/>
                <w:szCs w:val="16"/>
              </w:rPr>
              <w:t>418</w:t>
            </w:r>
          </w:p>
        </w:tc>
      </w:tr>
    </w:tbl>
    <w:p w14:paraId="04540235" w14:textId="6C953069" w:rsidR="002F270C" w:rsidRDefault="002F270C" w:rsidP="00D50159">
      <w:r>
        <w:br w:type="page"/>
      </w:r>
    </w:p>
    <w:p w14:paraId="326F2D8C" w14:textId="0AE48F7F" w:rsidR="002F270C" w:rsidRPr="00936152" w:rsidRDefault="00936152" w:rsidP="00D50159">
      <w:pPr>
        <w:rPr>
          <w:noProof w:val="0"/>
          <w:spacing w:val="-2"/>
        </w:rPr>
      </w:pPr>
      <w:r w:rsidRPr="00936152">
        <w:rPr>
          <w:noProof w:val="0"/>
          <w:spacing w:val="-2"/>
        </w:rPr>
        <w:lastRenderedPageBreak/>
        <w:t>Tablica D.4.3. prikazuje broj zdravstvenih i nezdravstvenih radnika. Prema dostupnim podacima iz 2022. godine, u sustavu zdravstva Republike Hrvatske bilo je ukupno 75.502 zdravstvena radnika i suradnika, što čini 82% svih zaposlenika, dok je administrativnih i tehničkih radnika bilo 16.858 (18%). U Zavodu je broj zdravstvenih radnika iznosio 349 (84%), dok je broj administrativnih i tehničkih radnika (nezdravstvenih službi) bio 63 (15%). Podaci u HZJZ</w:t>
      </w:r>
      <w:r>
        <w:rPr>
          <w:noProof w:val="0"/>
          <w:spacing w:val="-2"/>
        </w:rPr>
        <w:t>-u</w:t>
      </w:r>
      <w:r w:rsidRPr="00936152">
        <w:rPr>
          <w:noProof w:val="0"/>
          <w:spacing w:val="-2"/>
        </w:rPr>
        <w:t xml:space="preserve"> dostupni </w:t>
      </w:r>
      <w:r>
        <w:rPr>
          <w:noProof w:val="0"/>
          <w:spacing w:val="-2"/>
        </w:rPr>
        <w:t xml:space="preserve">su </w:t>
      </w:r>
      <w:r w:rsidRPr="00936152">
        <w:rPr>
          <w:noProof w:val="0"/>
          <w:spacing w:val="-2"/>
        </w:rPr>
        <w:t>za 2023. godinu</w:t>
      </w:r>
      <w:r>
        <w:rPr>
          <w:noProof w:val="0"/>
          <w:spacing w:val="-2"/>
        </w:rPr>
        <w:t>,</w:t>
      </w:r>
      <w:r w:rsidRPr="00936152">
        <w:rPr>
          <w:noProof w:val="0"/>
          <w:spacing w:val="-2"/>
        </w:rPr>
        <w:t xml:space="preserve"> ali nije moguće jasno iz njih naći podataka o broju zdravstvenih radnika i suradnika te administrativnih i tehničkih radnika.</w:t>
      </w:r>
    </w:p>
    <w:p w14:paraId="604CB91C" w14:textId="1A26AF8A" w:rsidR="00936152" w:rsidRDefault="00936152" w:rsidP="00D50159">
      <w:pPr>
        <w:rPr>
          <w:noProof w:val="0"/>
        </w:rPr>
      </w:pPr>
      <w:r w:rsidRPr="00936152">
        <w:rPr>
          <w:noProof w:val="0"/>
        </w:rPr>
        <w:t xml:space="preserve">Izvor: </w:t>
      </w:r>
      <w:r w:rsidRPr="00936152">
        <w:rPr>
          <w:i/>
          <w:iCs/>
          <w:noProof w:val="0"/>
        </w:rPr>
        <w:t>https://www.hzjz.hr/wp-content/uploads/2024/03/HZSLj-2022.pdf</w:t>
      </w:r>
      <w:r w:rsidRPr="00936152">
        <w:rPr>
          <w:noProof w:val="0"/>
        </w:rPr>
        <w:t xml:space="preserve"> (63. stranica)</w:t>
      </w:r>
    </w:p>
    <w:p w14:paraId="432BBB7B" w14:textId="13D24F9F" w:rsidR="00936152" w:rsidRDefault="00936152" w:rsidP="00D50159">
      <w:pPr>
        <w:rPr>
          <w:noProof w:val="0"/>
        </w:rPr>
      </w:pPr>
    </w:p>
    <w:p w14:paraId="2B282D31" w14:textId="1AE19692" w:rsidR="00936152" w:rsidRDefault="00936152" w:rsidP="00936152">
      <w:pPr>
        <w:rPr>
          <w:i/>
          <w:iCs/>
        </w:rPr>
      </w:pPr>
      <w:r>
        <w:rPr>
          <w:i/>
          <w:iCs/>
        </w:rPr>
        <w:t xml:space="preserve">Tablica </w:t>
      </w:r>
      <w:r w:rsidRPr="001B7DD6">
        <w:rPr>
          <w:i/>
          <w:iCs/>
          <w:noProof w:val="0"/>
        </w:rPr>
        <w:t>D.</w:t>
      </w:r>
      <w:r>
        <w:rPr>
          <w:i/>
          <w:iCs/>
          <w:noProof w:val="0"/>
        </w:rPr>
        <w:t>4.3</w:t>
      </w:r>
      <w:r w:rsidRPr="001B7DD6">
        <w:rPr>
          <w:i/>
          <w:iCs/>
          <w:noProof w:val="0"/>
        </w:rPr>
        <w:t>.</w:t>
      </w:r>
      <w:r>
        <w:rPr>
          <w:i/>
          <w:iCs/>
        </w:rPr>
        <w:t xml:space="preserve"> – Broj zaposlenika/ca prema vrsti organizacijske jedinice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972"/>
        <w:gridCol w:w="1134"/>
        <w:gridCol w:w="1058"/>
      </w:tblGrid>
      <w:tr w:rsidR="00936152" w:rsidRPr="00936152" w14:paraId="4FD50854" w14:textId="77777777" w:rsidTr="005A71F2">
        <w:trPr>
          <w:trHeight w:val="567"/>
        </w:trPr>
        <w:tc>
          <w:tcPr>
            <w:tcW w:w="2972" w:type="dxa"/>
            <w:tcBorders>
              <w:bottom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5DB405" w14:textId="77777777" w:rsidR="00936152" w:rsidRPr="00936152" w:rsidRDefault="00936152" w:rsidP="00936152">
            <w:pPr>
              <w:pStyle w:val="Redovitablice"/>
              <w:jc w:val="left"/>
              <w:rPr>
                <w:i/>
                <w:iCs w:val="0"/>
              </w:rPr>
            </w:pPr>
            <w:r w:rsidRPr="00936152">
              <w:rPr>
                <w:i/>
                <w:iCs w:val="0"/>
              </w:rPr>
              <w:t>Vrsta organizacijske jedinice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CFE5FA" w14:textId="77777777" w:rsidR="00936152" w:rsidRPr="00936152" w:rsidRDefault="00936152" w:rsidP="00936152">
            <w:pPr>
              <w:pStyle w:val="Redovitablice"/>
              <w:rPr>
                <w:i/>
                <w:iCs w:val="0"/>
              </w:rPr>
            </w:pPr>
            <w:r w:rsidRPr="00936152">
              <w:rPr>
                <w:i/>
                <w:iCs w:val="0"/>
              </w:rPr>
              <w:t>Broj</w:t>
            </w:r>
          </w:p>
        </w:tc>
        <w:tc>
          <w:tcPr>
            <w:tcW w:w="1058" w:type="dxa"/>
            <w:tcBorders>
              <w:bottom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B69092" w14:textId="5691A3E9" w:rsidR="00936152" w:rsidRPr="00936152" w:rsidRDefault="00936152" w:rsidP="00936152">
            <w:pPr>
              <w:pStyle w:val="Redovitablice"/>
              <w:rPr>
                <w:i/>
                <w:iCs w:val="0"/>
              </w:rPr>
            </w:pPr>
            <w:r w:rsidRPr="00936152">
              <w:rPr>
                <w:i/>
                <w:iCs w:val="0"/>
              </w:rPr>
              <w:t>Udio</w:t>
            </w:r>
          </w:p>
        </w:tc>
      </w:tr>
      <w:tr w:rsidR="00936152" w:rsidRPr="00936152" w14:paraId="07E61CD9" w14:textId="77777777" w:rsidTr="005A71F2">
        <w:trPr>
          <w:trHeight w:val="510"/>
        </w:trPr>
        <w:tc>
          <w:tcPr>
            <w:tcW w:w="2972" w:type="dxa"/>
            <w:tcBorders>
              <w:top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AD6FCF" w14:textId="77777777" w:rsidR="00936152" w:rsidRPr="00936152" w:rsidRDefault="00936152" w:rsidP="00936152">
            <w:pPr>
              <w:pStyle w:val="Redovitablice"/>
              <w:jc w:val="left"/>
            </w:pPr>
            <w:r w:rsidRPr="00936152">
              <w:t>Ravnateljstvo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A72441" w14:textId="77777777" w:rsidR="00936152" w:rsidRPr="00936152" w:rsidRDefault="00936152" w:rsidP="00936152">
            <w:pPr>
              <w:pStyle w:val="Redovitablice"/>
            </w:pPr>
            <w:r w:rsidRPr="00936152">
              <w:t>6</w:t>
            </w:r>
          </w:p>
        </w:tc>
        <w:tc>
          <w:tcPr>
            <w:tcW w:w="1058" w:type="dxa"/>
            <w:tcBorders>
              <w:top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269319" w14:textId="77777777" w:rsidR="00936152" w:rsidRPr="00936152" w:rsidRDefault="00936152" w:rsidP="00936152">
            <w:pPr>
              <w:pStyle w:val="Redovitablice"/>
            </w:pPr>
            <w:r w:rsidRPr="00936152">
              <w:t>1,44%</w:t>
            </w:r>
          </w:p>
        </w:tc>
      </w:tr>
      <w:tr w:rsidR="00936152" w:rsidRPr="00936152" w14:paraId="2F16EECE" w14:textId="77777777" w:rsidTr="005A71F2">
        <w:trPr>
          <w:trHeight w:val="510"/>
        </w:trPr>
        <w:tc>
          <w:tcPr>
            <w:tcW w:w="2972" w:type="dxa"/>
            <w:shd w:val="clear" w:color="auto" w:fill="FFFFFF" w:themeFill="background1"/>
            <w:noWrap/>
            <w:vAlign w:val="center"/>
            <w:hideMark/>
          </w:tcPr>
          <w:p w14:paraId="21ED607D" w14:textId="77777777" w:rsidR="00936152" w:rsidRPr="00936152" w:rsidRDefault="00936152" w:rsidP="00936152">
            <w:pPr>
              <w:pStyle w:val="Redovitablice"/>
              <w:jc w:val="left"/>
            </w:pPr>
            <w:r w:rsidRPr="00936152">
              <w:t>Zdravstvene službe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2A9B62F8" w14:textId="77777777" w:rsidR="00936152" w:rsidRPr="00936152" w:rsidRDefault="00936152" w:rsidP="00936152">
            <w:pPr>
              <w:pStyle w:val="Redovitablice"/>
            </w:pPr>
            <w:r w:rsidRPr="00936152">
              <w:t>349</w:t>
            </w:r>
          </w:p>
        </w:tc>
        <w:tc>
          <w:tcPr>
            <w:tcW w:w="1058" w:type="dxa"/>
            <w:shd w:val="clear" w:color="auto" w:fill="FFFFFF" w:themeFill="background1"/>
            <w:noWrap/>
            <w:vAlign w:val="center"/>
            <w:hideMark/>
          </w:tcPr>
          <w:p w14:paraId="2630897B" w14:textId="77777777" w:rsidR="00936152" w:rsidRPr="00936152" w:rsidRDefault="00936152" w:rsidP="00936152">
            <w:pPr>
              <w:pStyle w:val="Redovitablice"/>
            </w:pPr>
            <w:r w:rsidRPr="00936152">
              <w:t>83,49%</w:t>
            </w:r>
          </w:p>
        </w:tc>
      </w:tr>
      <w:tr w:rsidR="00936152" w:rsidRPr="00936152" w14:paraId="3EBE55F5" w14:textId="77777777" w:rsidTr="005A71F2">
        <w:trPr>
          <w:trHeight w:val="510"/>
        </w:trPr>
        <w:tc>
          <w:tcPr>
            <w:tcW w:w="2972" w:type="dxa"/>
            <w:tcBorders>
              <w:bottom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D41461" w14:textId="77777777" w:rsidR="00936152" w:rsidRPr="00936152" w:rsidRDefault="00936152" w:rsidP="00936152">
            <w:pPr>
              <w:pStyle w:val="Redovitablice"/>
              <w:jc w:val="left"/>
            </w:pPr>
            <w:r w:rsidRPr="00936152">
              <w:t>Nezdravstvene službe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1E81E9" w14:textId="77777777" w:rsidR="00936152" w:rsidRPr="00936152" w:rsidRDefault="00936152" w:rsidP="00936152">
            <w:pPr>
              <w:pStyle w:val="Redovitablice"/>
            </w:pPr>
            <w:r w:rsidRPr="00936152">
              <w:t>63</w:t>
            </w:r>
          </w:p>
        </w:tc>
        <w:tc>
          <w:tcPr>
            <w:tcW w:w="1058" w:type="dxa"/>
            <w:tcBorders>
              <w:bottom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6ABC15" w14:textId="77777777" w:rsidR="00936152" w:rsidRPr="00936152" w:rsidRDefault="00936152" w:rsidP="00936152">
            <w:pPr>
              <w:pStyle w:val="Redovitablice"/>
            </w:pPr>
            <w:r w:rsidRPr="00936152">
              <w:t>15,07%</w:t>
            </w:r>
          </w:p>
        </w:tc>
      </w:tr>
      <w:tr w:rsidR="00936152" w:rsidRPr="00936152" w14:paraId="7502FB53" w14:textId="77777777" w:rsidTr="005A71F2">
        <w:trPr>
          <w:trHeight w:val="510"/>
        </w:trPr>
        <w:tc>
          <w:tcPr>
            <w:tcW w:w="2972" w:type="dxa"/>
            <w:tcBorders>
              <w:top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F47A29" w14:textId="5540D845" w:rsidR="00936152" w:rsidRPr="00936152" w:rsidRDefault="00936152" w:rsidP="00936152">
            <w:pPr>
              <w:pStyle w:val="Redovitablice"/>
              <w:jc w:val="left"/>
              <w:rPr>
                <w:i/>
                <w:iCs w:val="0"/>
              </w:rPr>
            </w:pPr>
            <w:r w:rsidRPr="00936152">
              <w:rPr>
                <w:i/>
                <w:iCs w:val="0"/>
              </w:rPr>
              <w:t>Ukupno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FF4ECA" w14:textId="77777777" w:rsidR="00936152" w:rsidRPr="00936152" w:rsidRDefault="00936152" w:rsidP="00936152">
            <w:pPr>
              <w:pStyle w:val="Redovitablice"/>
            </w:pPr>
            <w:r w:rsidRPr="00936152">
              <w:t>418</w:t>
            </w:r>
          </w:p>
        </w:tc>
        <w:tc>
          <w:tcPr>
            <w:tcW w:w="1058" w:type="dxa"/>
            <w:tcBorders>
              <w:top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7E5154" w14:textId="77777777" w:rsidR="00936152" w:rsidRPr="00936152" w:rsidRDefault="00936152" w:rsidP="00936152">
            <w:pPr>
              <w:pStyle w:val="Redovitablice"/>
            </w:pPr>
            <w:r w:rsidRPr="00936152">
              <w:t>100,00%</w:t>
            </w:r>
          </w:p>
        </w:tc>
      </w:tr>
    </w:tbl>
    <w:p w14:paraId="064549AD" w14:textId="6490360E" w:rsidR="00936152" w:rsidRDefault="00936152" w:rsidP="00D50159">
      <w:pPr>
        <w:rPr>
          <w:noProof w:val="0"/>
        </w:rPr>
      </w:pPr>
    </w:p>
    <w:p w14:paraId="16DE8452" w14:textId="3DA9A92D" w:rsidR="005A71F2" w:rsidRDefault="005A71F2" w:rsidP="005A71F2">
      <w:pPr>
        <w:rPr>
          <w:noProof w:val="0"/>
        </w:rPr>
      </w:pPr>
      <w:r>
        <w:rPr>
          <w:noProof w:val="0"/>
        </w:rPr>
        <w:t>Tablice D.4.4. – D.4.13. donose podatke o j</w:t>
      </w:r>
      <w:r w:rsidRPr="005F271D">
        <w:rPr>
          <w:noProof w:val="0"/>
        </w:rPr>
        <w:t>avni</w:t>
      </w:r>
      <w:r>
        <w:rPr>
          <w:noProof w:val="0"/>
        </w:rPr>
        <w:t>m</w:t>
      </w:r>
      <w:r w:rsidRPr="005F271D">
        <w:rPr>
          <w:noProof w:val="0"/>
        </w:rPr>
        <w:t xml:space="preserve"> natječaji</w:t>
      </w:r>
      <w:r>
        <w:rPr>
          <w:noProof w:val="0"/>
        </w:rPr>
        <w:t>ma</w:t>
      </w:r>
      <w:r w:rsidRPr="005F271D">
        <w:rPr>
          <w:noProof w:val="0"/>
        </w:rPr>
        <w:t xml:space="preserve"> </w:t>
      </w:r>
      <w:r>
        <w:rPr>
          <w:noProof w:val="0"/>
        </w:rPr>
        <w:t>–</w:t>
      </w:r>
      <w:r w:rsidRPr="005F271D">
        <w:rPr>
          <w:noProof w:val="0"/>
        </w:rPr>
        <w:t xml:space="preserve"> statistika pristiglih molbi u 2024.</w:t>
      </w:r>
      <w:r>
        <w:rPr>
          <w:noProof w:val="0"/>
        </w:rPr>
        <w:t xml:space="preserve"> godini – </w:t>
      </w:r>
      <w:r w:rsidRPr="005F271D">
        <w:rPr>
          <w:noProof w:val="0"/>
        </w:rPr>
        <w:t>prema odukama objavljen</w:t>
      </w:r>
      <w:r>
        <w:rPr>
          <w:noProof w:val="0"/>
        </w:rPr>
        <w:t>ima</w:t>
      </w:r>
      <w:r w:rsidRPr="005F271D">
        <w:rPr>
          <w:noProof w:val="0"/>
        </w:rPr>
        <w:t xml:space="preserve"> na</w:t>
      </w:r>
      <w:r>
        <w:rPr>
          <w:noProof w:val="0"/>
        </w:rPr>
        <w:t xml:space="preserve"> </w:t>
      </w:r>
      <w:r w:rsidRPr="005F271D">
        <w:rPr>
          <w:i/>
          <w:iCs/>
          <w:noProof w:val="0"/>
        </w:rPr>
        <w:t>Web</w:t>
      </w:r>
      <w:r>
        <w:rPr>
          <w:noProof w:val="0"/>
        </w:rPr>
        <w:t>-stranici</w:t>
      </w:r>
      <w:r w:rsidRPr="005F271D">
        <w:rPr>
          <w:noProof w:val="0"/>
        </w:rPr>
        <w:t xml:space="preserve"> </w:t>
      </w:r>
      <w:r w:rsidRPr="005F271D">
        <w:rPr>
          <w:i/>
          <w:iCs/>
          <w:noProof w:val="0"/>
        </w:rPr>
        <w:t>Zapošljavanja | NZJZ Andrija Štampar</w:t>
      </w:r>
      <w:r w:rsidRPr="005F271D">
        <w:rPr>
          <w:noProof w:val="0"/>
        </w:rPr>
        <w:t xml:space="preserve"> </w:t>
      </w:r>
      <w:r>
        <w:rPr>
          <w:noProof w:val="0"/>
        </w:rPr>
        <w:t>(</w:t>
      </w:r>
      <w:r w:rsidRPr="005F271D">
        <w:rPr>
          <w:noProof w:val="0"/>
        </w:rPr>
        <w:t>https://stampar.hr/hr/zaposljavanja</w:t>
      </w:r>
      <w:r>
        <w:rPr>
          <w:noProof w:val="0"/>
        </w:rPr>
        <w:t>).</w:t>
      </w:r>
    </w:p>
    <w:p w14:paraId="7186EB45" w14:textId="77777777" w:rsidR="005A71F2" w:rsidRDefault="005A71F2" w:rsidP="005A71F2">
      <w:pPr>
        <w:rPr>
          <w:noProof w:val="0"/>
        </w:rPr>
      </w:pPr>
    </w:p>
    <w:p w14:paraId="5FFC99B8" w14:textId="5FB56799" w:rsidR="005A71F2" w:rsidRPr="0060762D" w:rsidRDefault="005A71F2" w:rsidP="005A71F2">
      <w:pPr>
        <w:rPr>
          <w:i/>
          <w:iCs/>
          <w:noProof w:val="0"/>
        </w:rPr>
      </w:pPr>
      <w:r w:rsidRPr="0060762D">
        <w:rPr>
          <w:i/>
          <w:iCs/>
          <w:noProof w:val="0"/>
        </w:rPr>
        <w:t>Tablica D.</w:t>
      </w:r>
      <w:r>
        <w:rPr>
          <w:i/>
          <w:iCs/>
          <w:noProof w:val="0"/>
        </w:rPr>
        <w:t>4.4</w:t>
      </w:r>
      <w:r w:rsidRPr="0060762D">
        <w:rPr>
          <w:i/>
          <w:iCs/>
          <w:noProof w:val="0"/>
        </w:rPr>
        <w:t>. – Broj zaposlenih novih radnika prema službama</w:t>
      </w:r>
      <w:r>
        <w:rPr>
          <w:i/>
          <w:iCs/>
          <w:noProof w:val="0"/>
        </w:rPr>
        <w:t xml:space="preserve"> i vrstama</w:t>
      </w:r>
      <w:r w:rsidRPr="0060762D">
        <w:rPr>
          <w:i/>
          <w:iCs/>
          <w:noProof w:val="0"/>
        </w:rPr>
        <w:t xml:space="preserve"> u 2024. godini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790"/>
        <w:gridCol w:w="914"/>
      </w:tblGrid>
      <w:tr w:rsidR="005A71F2" w:rsidRPr="007F41B9" w14:paraId="3758B8AA" w14:textId="77777777" w:rsidTr="005A71F2">
        <w:trPr>
          <w:trHeight w:val="546"/>
        </w:trPr>
        <w:tc>
          <w:tcPr>
            <w:tcW w:w="439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8A21828" w14:textId="4B943B10" w:rsidR="005A71F2" w:rsidRPr="007F41B9" w:rsidRDefault="005A71F2" w:rsidP="005A71F2">
            <w:pPr>
              <w:pStyle w:val="Redovitablice"/>
              <w:jc w:val="left"/>
              <w:rPr>
                <w:i/>
                <w:iCs w:val="0"/>
                <w:noProof w:val="0"/>
                <w:sz w:val="20"/>
                <w:szCs w:val="20"/>
              </w:rPr>
            </w:pPr>
            <w:r>
              <w:rPr>
                <w:i/>
                <w:iCs w:val="0"/>
                <w:noProof w:val="0"/>
                <w:sz w:val="20"/>
                <w:szCs w:val="20"/>
              </w:rPr>
              <w:t>Služba/vrsta</w:t>
            </w:r>
          </w:p>
        </w:tc>
        <w:tc>
          <w:tcPr>
            <w:tcW w:w="79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D85C172" w14:textId="77777777" w:rsidR="005A71F2" w:rsidRPr="007F41B9" w:rsidRDefault="005A71F2" w:rsidP="00B22B3A">
            <w:pPr>
              <w:pStyle w:val="Redovitablice"/>
              <w:rPr>
                <w:i/>
                <w:iCs w:val="0"/>
                <w:noProof w:val="0"/>
                <w:sz w:val="20"/>
                <w:szCs w:val="20"/>
              </w:rPr>
            </w:pPr>
            <w:r w:rsidRPr="007F41B9">
              <w:rPr>
                <w:i/>
                <w:iCs w:val="0"/>
                <w:noProof w:val="0"/>
                <w:sz w:val="20"/>
                <w:szCs w:val="20"/>
              </w:rPr>
              <w:t>Broj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F5B29A1" w14:textId="7625AA54" w:rsidR="005A71F2" w:rsidRPr="007F41B9" w:rsidRDefault="005A71F2" w:rsidP="00B22B3A">
            <w:pPr>
              <w:pStyle w:val="Redovitablice"/>
              <w:rPr>
                <w:i/>
                <w:iCs w:val="0"/>
                <w:noProof w:val="0"/>
                <w:sz w:val="20"/>
                <w:szCs w:val="20"/>
              </w:rPr>
            </w:pPr>
            <w:r>
              <w:rPr>
                <w:i/>
                <w:iCs w:val="0"/>
                <w:noProof w:val="0"/>
                <w:sz w:val="20"/>
                <w:szCs w:val="20"/>
              </w:rPr>
              <w:t>Udio</w:t>
            </w:r>
          </w:p>
        </w:tc>
      </w:tr>
      <w:tr w:rsidR="005A71F2" w:rsidRPr="00CA752A" w14:paraId="2A0B53E0" w14:textId="77777777" w:rsidTr="005A71F2">
        <w:trPr>
          <w:trHeight w:val="397"/>
        </w:trPr>
        <w:tc>
          <w:tcPr>
            <w:tcW w:w="439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1B12DEB" w14:textId="77777777" w:rsidR="005A71F2" w:rsidRPr="00CA752A" w:rsidRDefault="005A71F2" w:rsidP="005A71F2">
            <w:pPr>
              <w:pStyle w:val="Redovitablice"/>
              <w:jc w:val="left"/>
              <w:rPr>
                <w:noProof w:val="0"/>
                <w:sz w:val="20"/>
                <w:szCs w:val="20"/>
              </w:rPr>
            </w:pPr>
            <w:r w:rsidRPr="00CA752A">
              <w:rPr>
                <w:noProof w:val="0"/>
                <w:sz w:val="20"/>
                <w:szCs w:val="20"/>
              </w:rPr>
              <w:t>Služba za školsku i adolescentnu medicinu</w:t>
            </w:r>
          </w:p>
        </w:tc>
        <w:tc>
          <w:tcPr>
            <w:tcW w:w="79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53B7A3E" w14:textId="77777777" w:rsidR="005A71F2" w:rsidRPr="00CA752A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CA752A">
              <w:rPr>
                <w:noProof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5CD8F9D" w14:textId="77777777" w:rsidR="005A71F2" w:rsidRPr="00CA752A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CA752A">
              <w:rPr>
                <w:noProof w:val="0"/>
                <w:sz w:val="20"/>
                <w:szCs w:val="20"/>
              </w:rPr>
              <w:t>33,33%</w:t>
            </w:r>
          </w:p>
        </w:tc>
      </w:tr>
      <w:tr w:rsidR="005A71F2" w:rsidRPr="00CA752A" w14:paraId="6E52E892" w14:textId="77777777" w:rsidTr="005A71F2">
        <w:trPr>
          <w:trHeight w:val="397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0F9D8A0D" w14:textId="77777777" w:rsidR="005A71F2" w:rsidRPr="00CA752A" w:rsidRDefault="005A71F2" w:rsidP="005A71F2">
            <w:pPr>
              <w:pStyle w:val="Redovitablice"/>
              <w:jc w:val="left"/>
              <w:rPr>
                <w:noProof w:val="0"/>
                <w:sz w:val="20"/>
                <w:szCs w:val="20"/>
              </w:rPr>
            </w:pPr>
            <w:r w:rsidRPr="00CA752A">
              <w:rPr>
                <w:noProof w:val="0"/>
                <w:sz w:val="20"/>
                <w:szCs w:val="20"/>
              </w:rPr>
              <w:t>Služba za zdravstvenu ekologiju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29C5C7C0" w14:textId="77777777" w:rsidR="005A71F2" w:rsidRPr="00CA752A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CA752A">
              <w:rPr>
                <w:noProof w:val="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8CDEFA" w14:textId="77777777" w:rsidR="005A71F2" w:rsidRPr="00CA752A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CA752A">
              <w:rPr>
                <w:noProof w:val="0"/>
                <w:sz w:val="20"/>
                <w:szCs w:val="20"/>
              </w:rPr>
              <w:t>21,21%</w:t>
            </w:r>
          </w:p>
        </w:tc>
      </w:tr>
      <w:tr w:rsidR="005A71F2" w:rsidRPr="00CA752A" w14:paraId="135F37F4" w14:textId="77777777" w:rsidTr="005A71F2">
        <w:trPr>
          <w:trHeight w:val="397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7DB11B60" w14:textId="77777777" w:rsidR="005A71F2" w:rsidRPr="00CA752A" w:rsidRDefault="005A71F2" w:rsidP="005A71F2">
            <w:pPr>
              <w:pStyle w:val="Redovitablice"/>
              <w:jc w:val="left"/>
              <w:rPr>
                <w:noProof w:val="0"/>
                <w:sz w:val="20"/>
                <w:szCs w:val="20"/>
              </w:rPr>
            </w:pPr>
            <w:r w:rsidRPr="00CA752A">
              <w:rPr>
                <w:noProof w:val="0"/>
                <w:sz w:val="20"/>
                <w:szCs w:val="20"/>
              </w:rPr>
              <w:t>Služba za mentalno zdravlje i prevenciju ovisnosti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0E743946" w14:textId="77777777" w:rsidR="005A71F2" w:rsidRPr="00CA752A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CA752A">
              <w:rPr>
                <w:noProof w:val="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C5EE9A" w14:textId="77777777" w:rsidR="005A71F2" w:rsidRPr="00CA752A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CA752A">
              <w:rPr>
                <w:noProof w:val="0"/>
                <w:sz w:val="20"/>
                <w:szCs w:val="20"/>
              </w:rPr>
              <w:t>15,15%</w:t>
            </w:r>
          </w:p>
        </w:tc>
      </w:tr>
      <w:tr w:rsidR="005A71F2" w:rsidRPr="00CA752A" w14:paraId="626E7DEE" w14:textId="77777777" w:rsidTr="005A71F2">
        <w:trPr>
          <w:trHeight w:val="397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46F25359" w14:textId="77777777" w:rsidR="005A71F2" w:rsidRPr="00CA752A" w:rsidRDefault="005A71F2" w:rsidP="005A71F2">
            <w:pPr>
              <w:pStyle w:val="Redovitablice"/>
              <w:jc w:val="left"/>
              <w:rPr>
                <w:noProof w:val="0"/>
                <w:sz w:val="20"/>
                <w:szCs w:val="20"/>
              </w:rPr>
            </w:pPr>
            <w:r w:rsidRPr="00CA752A">
              <w:rPr>
                <w:noProof w:val="0"/>
                <w:sz w:val="20"/>
                <w:szCs w:val="20"/>
              </w:rPr>
              <w:t>Služba za epidemiologiju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597450A7" w14:textId="77777777" w:rsidR="005A71F2" w:rsidRPr="00CA752A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CA752A">
              <w:rPr>
                <w:noProof w:val="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46EFE8" w14:textId="77777777" w:rsidR="005A71F2" w:rsidRPr="00CA752A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CA752A">
              <w:rPr>
                <w:noProof w:val="0"/>
                <w:sz w:val="20"/>
                <w:szCs w:val="20"/>
              </w:rPr>
              <w:t>12,12%</w:t>
            </w:r>
          </w:p>
        </w:tc>
      </w:tr>
      <w:tr w:rsidR="005A71F2" w:rsidRPr="00CA752A" w14:paraId="74D1FE1A" w14:textId="77777777" w:rsidTr="005A71F2">
        <w:trPr>
          <w:trHeight w:val="397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43E20DD2" w14:textId="77777777" w:rsidR="005A71F2" w:rsidRPr="00CA752A" w:rsidRDefault="005A71F2" w:rsidP="005A71F2">
            <w:pPr>
              <w:pStyle w:val="Redovitablice"/>
              <w:jc w:val="left"/>
              <w:rPr>
                <w:noProof w:val="0"/>
                <w:sz w:val="20"/>
                <w:szCs w:val="20"/>
              </w:rPr>
            </w:pPr>
            <w:r w:rsidRPr="00CA752A">
              <w:rPr>
                <w:noProof w:val="0"/>
                <w:sz w:val="20"/>
                <w:szCs w:val="20"/>
              </w:rPr>
              <w:t>Pripravnik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5238FC84" w14:textId="77777777" w:rsidR="005A71F2" w:rsidRPr="00CA752A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CA752A">
              <w:rPr>
                <w:noProof w:val="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3C3BE0" w14:textId="77777777" w:rsidR="005A71F2" w:rsidRPr="00CA752A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CA752A">
              <w:rPr>
                <w:noProof w:val="0"/>
                <w:sz w:val="20"/>
                <w:szCs w:val="20"/>
              </w:rPr>
              <w:t>9,09%</w:t>
            </w:r>
          </w:p>
        </w:tc>
      </w:tr>
      <w:tr w:rsidR="005A71F2" w:rsidRPr="00CA752A" w14:paraId="54A59AA5" w14:textId="77777777" w:rsidTr="005A71F2">
        <w:trPr>
          <w:trHeight w:val="397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370E23DB" w14:textId="77777777" w:rsidR="005A71F2" w:rsidRPr="00CA752A" w:rsidRDefault="005A71F2" w:rsidP="005A71F2">
            <w:pPr>
              <w:pStyle w:val="Redovitablice"/>
              <w:jc w:val="left"/>
              <w:rPr>
                <w:noProof w:val="0"/>
                <w:sz w:val="20"/>
                <w:szCs w:val="20"/>
              </w:rPr>
            </w:pPr>
            <w:r w:rsidRPr="00CA752A">
              <w:rPr>
                <w:noProof w:val="0"/>
                <w:sz w:val="20"/>
                <w:szCs w:val="20"/>
              </w:rPr>
              <w:t>Služba za kliničku mikrobiologiju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34825E81" w14:textId="77777777" w:rsidR="005A71F2" w:rsidRPr="00CA752A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CA752A">
              <w:rPr>
                <w:noProof w:val="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703B75" w14:textId="77777777" w:rsidR="005A71F2" w:rsidRPr="00CA752A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CA752A">
              <w:rPr>
                <w:noProof w:val="0"/>
                <w:sz w:val="20"/>
                <w:szCs w:val="20"/>
              </w:rPr>
              <w:t>6,06%</w:t>
            </w:r>
          </w:p>
        </w:tc>
      </w:tr>
      <w:tr w:rsidR="005A71F2" w:rsidRPr="00CA752A" w14:paraId="234B5C0C" w14:textId="77777777" w:rsidTr="005A71F2">
        <w:trPr>
          <w:trHeight w:val="397"/>
        </w:trPr>
        <w:tc>
          <w:tcPr>
            <w:tcW w:w="439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02A8D0C" w14:textId="77777777" w:rsidR="005A71F2" w:rsidRPr="00CA752A" w:rsidRDefault="005A71F2" w:rsidP="005A71F2">
            <w:pPr>
              <w:pStyle w:val="Redovitablice"/>
              <w:jc w:val="left"/>
              <w:rPr>
                <w:noProof w:val="0"/>
                <w:sz w:val="20"/>
                <w:szCs w:val="20"/>
              </w:rPr>
            </w:pPr>
            <w:r w:rsidRPr="00CA752A">
              <w:rPr>
                <w:noProof w:val="0"/>
                <w:sz w:val="20"/>
                <w:szCs w:val="20"/>
              </w:rPr>
              <w:t>Služba za znanost i nastavu</w:t>
            </w:r>
          </w:p>
        </w:tc>
        <w:tc>
          <w:tcPr>
            <w:tcW w:w="79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B71EEC9" w14:textId="77777777" w:rsidR="005A71F2" w:rsidRPr="00CA752A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CA752A">
              <w:rPr>
                <w:noProof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CE25E60" w14:textId="77777777" w:rsidR="005A71F2" w:rsidRPr="00CA752A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CA752A">
              <w:rPr>
                <w:noProof w:val="0"/>
                <w:sz w:val="20"/>
                <w:szCs w:val="20"/>
              </w:rPr>
              <w:t>3,03%</w:t>
            </w:r>
          </w:p>
        </w:tc>
      </w:tr>
      <w:tr w:rsidR="005A71F2" w:rsidRPr="00CA752A" w14:paraId="520CA742" w14:textId="77777777" w:rsidTr="005A71F2">
        <w:trPr>
          <w:trHeight w:val="504"/>
        </w:trPr>
        <w:tc>
          <w:tcPr>
            <w:tcW w:w="439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D1703AA" w14:textId="31CBD898" w:rsidR="005A71F2" w:rsidRPr="005A71F2" w:rsidRDefault="005A71F2" w:rsidP="005A71F2">
            <w:pPr>
              <w:pStyle w:val="Redovitablice"/>
              <w:jc w:val="left"/>
              <w:rPr>
                <w:i/>
                <w:iCs w:val="0"/>
                <w:noProof w:val="0"/>
                <w:sz w:val="20"/>
                <w:szCs w:val="20"/>
              </w:rPr>
            </w:pPr>
            <w:r w:rsidRPr="005A71F2">
              <w:rPr>
                <w:i/>
                <w:iCs w:val="0"/>
                <w:noProof w:val="0"/>
                <w:sz w:val="20"/>
                <w:szCs w:val="20"/>
              </w:rPr>
              <w:t>Ukupno</w:t>
            </w:r>
          </w:p>
        </w:tc>
        <w:tc>
          <w:tcPr>
            <w:tcW w:w="79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6F4594B" w14:textId="77777777" w:rsidR="005A71F2" w:rsidRPr="00CA752A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CA752A">
              <w:rPr>
                <w:noProof w:val="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7123F21" w14:textId="77777777" w:rsidR="005A71F2" w:rsidRPr="00CA752A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CA752A">
              <w:rPr>
                <w:noProof w:val="0"/>
                <w:sz w:val="20"/>
                <w:szCs w:val="20"/>
              </w:rPr>
              <w:t>100,00%</w:t>
            </w:r>
          </w:p>
        </w:tc>
      </w:tr>
    </w:tbl>
    <w:p w14:paraId="7BD09B24" w14:textId="77777777" w:rsidR="005A71F2" w:rsidRDefault="005A71F2" w:rsidP="005A71F2">
      <w:r>
        <w:br w:type="page"/>
      </w:r>
    </w:p>
    <w:p w14:paraId="31408E5F" w14:textId="77777777" w:rsidR="005A71F2" w:rsidRPr="00300665" w:rsidRDefault="005A71F2" w:rsidP="005A71F2">
      <w:pPr>
        <w:rPr>
          <w:i/>
          <w:iCs/>
          <w:noProof w:val="0"/>
          <w:spacing w:val="-6"/>
        </w:rPr>
      </w:pPr>
      <w:r w:rsidRPr="00300665">
        <w:rPr>
          <w:i/>
          <w:iCs/>
          <w:noProof w:val="0"/>
          <w:spacing w:val="-6"/>
        </w:rPr>
        <w:lastRenderedPageBreak/>
        <w:t>Tablica D.4.5. – Broj zaposlenih novih radnika prema službama i radnom mjestu u 2024. godini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851"/>
        <w:gridCol w:w="914"/>
      </w:tblGrid>
      <w:tr w:rsidR="00341F5B" w:rsidRPr="00300665" w14:paraId="32108B5A" w14:textId="77777777" w:rsidTr="00300665">
        <w:trPr>
          <w:trHeight w:val="645"/>
        </w:trPr>
        <w:tc>
          <w:tcPr>
            <w:tcW w:w="524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4A2A144" w14:textId="12ABBA08" w:rsidR="005A71F2" w:rsidRPr="00300665" w:rsidRDefault="007E02F0" w:rsidP="00B22B3A">
            <w:pPr>
              <w:pStyle w:val="Redovitablice"/>
              <w:jc w:val="left"/>
              <w:rPr>
                <w:i/>
                <w:iCs w:val="0"/>
                <w:noProof w:val="0"/>
                <w:sz w:val="20"/>
                <w:szCs w:val="20"/>
              </w:rPr>
            </w:pPr>
            <w:r w:rsidRPr="00300665">
              <w:rPr>
                <w:i/>
                <w:iCs w:val="0"/>
                <w:noProof w:val="0"/>
                <w:sz w:val="20"/>
                <w:szCs w:val="20"/>
              </w:rPr>
              <w:t>S</w:t>
            </w:r>
            <w:r w:rsidR="00341F5B" w:rsidRPr="00300665">
              <w:rPr>
                <w:i/>
                <w:iCs w:val="0"/>
                <w:noProof w:val="0"/>
                <w:sz w:val="20"/>
                <w:szCs w:val="20"/>
              </w:rPr>
              <w:t>lužba/radno mjesto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E115D82" w14:textId="77777777" w:rsidR="005A71F2" w:rsidRPr="00300665" w:rsidRDefault="005A71F2" w:rsidP="00B22B3A">
            <w:pPr>
              <w:pStyle w:val="Redovitablice"/>
              <w:rPr>
                <w:i/>
                <w:iCs w:val="0"/>
                <w:noProof w:val="0"/>
                <w:sz w:val="20"/>
                <w:szCs w:val="20"/>
              </w:rPr>
            </w:pPr>
            <w:r w:rsidRPr="00300665">
              <w:rPr>
                <w:i/>
                <w:iCs w:val="0"/>
                <w:noProof w:val="0"/>
                <w:sz w:val="20"/>
                <w:szCs w:val="20"/>
              </w:rPr>
              <w:t>Broj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B3D19B8" w14:textId="2CF0086A" w:rsidR="005A71F2" w:rsidRPr="00300665" w:rsidRDefault="00341F5B" w:rsidP="00B22B3A">
            <w:pPr>
              <w:pStyle w:val="Redovitablice"/>
              <w:rPr>
                <w:i/>
                <w:iCs w:val="0"/>
                <w:noProof w:val="0"/>
                <w:sz w:val="20"/>
                <w:szCs w:val="20"/>
              </w:rPr>
            </w:pPr>
            <w:r w:rsidRPr="00300665">
              <w:rPr>
                <w:i/>
                <w:iCs w:val="0"/>
                <w:noProof w:val="0"/>
                <w:sz w:val="20"/>
                <w:szCs w:val="20"/>
              </w:rPr>
              <w:t>Udio</w:t>
            </w:r>
          </w:p>
        </w:tc>
      </w:tr>
      <w:tr w:rsidR="005A71F2" w:rsidRPr="00300665" w14:paraId="70681E2B" w14:textId="77777777" w:rsidTr="00300665">
        <w:trPr>
          <w:trHeight w:val="454"/>
        </w:trPr>
        <w:tc>
          <w:tcPr>
            <w:tcW w:w="524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FBEB790" w14:textId="77777777" w:rsidR="005A71F2" w:rsidRPr="00300665" w:rsidRDefault="005A71F2" w:rsidP="00B22B3A">
            <w:pPr>
              <w:pStyle w:val="Redovitablice"/>
              <w:jc w:val="left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Služba za školsku i adolescentnu medicinu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294EE2D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681E62C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33,33%</w:t>
            </w:r>
          </w:p>
        </w:tc>
      </w:tr>
      <w:tr w:rsidR="005A71F2" w:rsidRPr="00300665" w14:paraId="53C5314B" w14:textId="77777777" w:rsidTr="00300665">
        <w:trPr>
          <w:trHeight w:val="454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655A3EF2" w14:textId="0019FBD7" w:rsidR="005A71F2" w:rsidRPr="00300665" w:rsidRDefault="00341F5B" w:rsidP="00B22B3A">
            <w:pPr>
              <w:pStyle w:val="Redovitablice"/>
              <w:jc w:val="left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 xml:space="preserve">    </w:t>
            </w:r>
            <w:r w:rsidR="005A71F2" w:rsidRPr="00300665">
              <w:rPr>
                <w:noProof w:val="0"/>
                <w:sz w:val="20"/>
                <w:szCs w:val="20"/>
              </w:rPr>
              <w:t xml:space="preserve">Doktor medicine </w:t>
            </w:r>
            <w:r w:rsidRPr="00300665">
              <w:rPr>
                <w:noProof w:val="0"/>
                <w:sz w:val="20"/>
                <w:szCs w:val="20"/>
              </w:rPr>
              <w:t>–</w:t>
            </w:r>
            <w:r w:rsidR="005A71F2" w:rsidRPr="00300665">
              <w:rPr>
                <w:noProof w:val="0"/>
                <w:sz w:val="20"/>
                <w:szCs w:val="20"/>
              </w:rPr>
              <w:t xml:space="preserve"> voditelj tima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2DB656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B8D4B6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27,27%</w:t>
            </w:r>
          </w:p>
        </w:tc>
      </w:tr>
      <w:tr w:rsidR="005A71F2" w:rsidRPr="00300665" w14:paraId="62B3FC8C" w14:textId="77777777" w:rsidTr="00300665">
        <w:trPr>
          <w:trHeight w:val="454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4F00E8A8" w14:textId="3D4EFC2E" w:rsidR="005A71F2" w:rsidRPr="00300665" w:rsidRDefault="00341F5B" w:rsidP="00B22B3A">
            <w:pPr>
              <w:pStyle w:val="Redovitablice"/>
              <w:jc w:val="left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 xml:space="preserve">    </w:t>
            </w:r>
            <w:r w:rsidR="005A71F2" w:rsidRPr="00300665">
              <w:rPr>
                <w:noProof w:val="0"/>
                <w:sz w:val="20"/>
                <w:szCs w:val="20"/>
              </w:rPr>
              <w:t>Zdravstveni djelatnik II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EA49C6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1D1B7A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6,06%</w:t>
            </w:r>
          </w:p>
        </w:tc>
      </w:tr>
      <w:tr w:rsidR="005A71F2" w:rsidRPr="00300665" w14:paraId="1C639043" w14:textId="77777777" w:rsidTr="00300665">
        <w:trPr>
          <w:trHeight w:val="454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2DEC6FE9" w14:textId="77777777" w:rsidR="005A71F2" w:rsidRPr="00300665" w:rsidRDefault="005A71F2" w:rsidP="00B22B3A">
            <w:pPr>
              <w:pStyle w:val="Redovitablice"/>
              <w:jc w:val="left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Služba za zdravstvenu ekologiju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8E0A72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339838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21,21%</w:t>
            </w:r>
          </w:p>
        </w:tc>
      </w:tr>
      <w:tr w:rsidR="005A71F2" w:rsidRPr="00300665" w14:paraId="1D65C8AF" w14:textId="77777777" w:rsidTr="00300665">
        <w:trPr>
          <w:trHeight w:val="454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32A20DD1" w14:textId="5AA2A146" w:rsidR="005A71F2" w:rsidRPr="00300665" w:rsidRDefault="00341F5B" w:rsidP="00B22B3A">
            <w:pPr>
              <w:pStyle w:val="Redovitablice"/>
              <w:jc w:val="left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 xml:space="preserve">    </w:t>
            </w:r>
            <w:r w:rsidR="005A71F2" w:rsidRPr="00300665">
              <w:rPr>
                <w:noProof w:val="0"/>
                <w:sz w:val="20"/>
                <w:szCs w:val="20"/>
              </w:rPr>
              <w:t>Pomoćni laboratorijski radnik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F8DC9A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33B2F9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3,03%</w:t>
            </w:r>
          </w:p>
        </w:tc>
      </w:tr>
      <w:tr w:rsidR="005A71F2" w:rsidRPr="00300665" w14:paraId="64FECE8C" w14:textId="77777777" w:rsidTr="00300665">
        <w:trPr>
          <w:trHeight w:val="454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64D0AD53" w14:textId="3BDA8697" w:rsidR="005A71F2" w:rsidRPr="00300665" w:rsidRDefault="00341F5B" w:rsidP="00B22B3A">
            <w:pPr>
              <w:pStyle w:val="Redovitablice"/>
              <w:jc w:val="left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 xml:space="preserve">    </w:t>
            </w:r>
            <w:r w:rsidR="005A71F2" w:rsidRPr="00300665">
              <w:rPr>
                <w:noProof w:val="0"/>
                <w:sz w:val="20"/>
                <w:szCs w:val="20"/>
              </w:rPr>
              <w:t>Zdravstveni djelatnik I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4963B7E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7531A9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3,03%</w:t>
            </w:r>
          </w:p>
        </w:tc>
      </w:tr>
      <w:tr w:rsidR="005A71F2" w:rsidRPr="00300665" w14:paraId="56D341FE" w14:textId="77777777" w:rsidTr="00300665">
        <w:trPr>
          <w:trHeight w:val="454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1E46CCDF" w14:textId="4A053AB0" w:rsidR="005A71F2" w:rsidRPr="00300665" w:rsidRDefault="00341F5B" w:rsidP="00B22B3A">
            <w:pPr>
              <w:pStyle w:val="Redovitablice"/>
              <w:jc w:val="left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 xml:space="preserve">    </w:t>
            </w:r>
            <w:r w:rsidR="005A71F2" w:rsidRPr="00300665">
              <w:rPr>
                <w:noProof w:val="0"/>
                <w:sz w:val="20"/>
                <w:szCs w:val="20"/>
              </w:rPr>
              <w:t>Zdravstveni djelatnik II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2E42BB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C2D0DC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3,03%</w:t>
            </w:r>
          </w:p>
        </w:tc>
      </w:tr>
      <w:tr w:rsidR="005A71F2" w:rsidRPr="00300665" w14:paraId="76B7EAF1" w14:textId="77777777" w:rsidTr="00300665">
        <w:trPr>
          <w:trHeight w:val="454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01977E5A" w14:textId="07AF4E46" w:rsidR="005A71F2" w:rsidRPr="00300665" w:rsidRDefault="00341F5B" w:rsidP="00B22B3A">
            <w:pPr>
              <w:pStyle w:val="Redovitablice"/>
              <w:jc w:val="left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 xml:space="preserve">    </w:t>
            </w:r>
            <w:r w:rsidR="005A71F2" w:rsidRPr="00300665">
              <w:rPr>
                <w:noProof w:val="0"/>
                <w:sz w:val="20"/>
                <w:szCs w:val="20"/>
              </w:rPr>
              <w:t xml:space="preserve">Zdravstveni djelatnik III </w:t>
            </w:r>
            <w:r w:rsidR="007E02F0" w:rsidRPr="00300665">
              <w:rPr>
                <w:noProof w:val="0"/>
                <w:sz w:val="20"/>
                <w:szCs w:val="20"/>
              </w:rPr>
              <w:t>–</w:t>
            </w:r>
            <w:r w:rsidR="005A71F2" w:rsidRPr="00300665">
              <w:rPr>
                <w:noProof w:val="0"/>
                <w:sz w:val="20"/>
                <w:szCs w:val="20"/>
              </w:rPr>
              <w:t xml:space="preserve"> sanitarni tehničar/ </w:t>
            </w:r>
            <w:proofErr w:type="spellStart"/>
            <w:r w:rsidR="005A71F2" w:rsidRPr="00300665">
              <w:rPr>
                <w:noProof w:val="0"/>
                <w:sz w:val="20"/>
                <w:szCs w:val="20"/>
              </w:rPr>
              <w:t>farm</w:t>
            </w:r>
            <w:proofErr w:type="spellEnd"/>
            <w:r w:rsidR="005A71F2" w:rsidRPr="00300665">
              <w:rPr>
                <w:noProof w:val="0"/>
                <w:sz w:val="20"/>
                <w:szCs w:val="20"/>
              </w:rPr>
              <w:t>.</w:t>
            </w:r>
            <w:r w:rsidR="00300665" w:rsidRPr="00300665">
              <w:rPr>
                <w:noProof w:val="0"/>
                <w:sz w:val="20"/>
                <w:szCs w:val="20"/>
              </w:rPr>
              <w:t xml:space="preserve"> </w:t>
            </w:r>
            <w:r w:rsidR="005A71F2" w:rsidRPr="00300665">
              <w:rPr>
                <w:noProof w:val="0"/>
                <w:sz w:val="20"/>
                <w:szCs w:val="20"/>
              </w:rPr>
              <w:t>tehnič</w:t>
            </w:r>
            <w:r w:rsidR="00300665" w:rsidRPr="00300665">
              <w:rPr>
                <w:noProof w:val="0"/>
                <w:sz w:val="20"/>
                <w:szCs w:val="20"/>
              </w:rPr>
              <w:t>ar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D6E457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02A66F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3,03%</w:t>
            </w:r>
          </w:p>
        </w:tc>
      </w:tr>
      <w:tr w:rsidR="005A71F2" w:rsidRPr="00300665" w14:paraId="5010331E" w14:textId="77777777" w:rsidTr="00300665">
        <w:trPr>
          <w:trHeight w:val="454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08BD1677" w14:textId="372BBC8D" w:rsidR="005A71F2" w:rsidRPr="00300665" w:rsidRDefault="00341F5B" w:rsidP="00B22B3A">
            <w:pPr>
              <w:pStyle w:val="Redovitablice"/>
              <w:jc w:val="left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 xml:space="preserve">    </w:t>
            </w:r>
            <w:r w:rsidR="005A71F2" w:rsidRPr="00300665">
              <w:rPr>
                <w:noProof w:val="0"/>
                <w:sz w:val="20"/>
                <w:szCs w:val="20"/>
              </w:rPr>
              <w:t>Zdravstveni radnik u zdravstvenom zavodu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1390E5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AA8DD6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6,06%</w:t>
            </w:r>
          </w:p>
        </w:tc>
      </w:tr>
      <w:tr w:rsidR="005A71F2" w:rsidRPr="00300665" w14:paraId="573D54ED" w14:textId="77777777" w:rsidTr="00300665">
        <w:trPr>
          <w:trHeight w:val="454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1885E0B7" w14:textId="78EDA2F2" w:rsidR="005A71F2" w:rsidRPr="00300665" w:rsidRDefault="00341F5B" w:rsidP="00B22B3A">
            <w:pPr>
              <w:pStyle w:val="Redovitablice"/>
              <w:jc w:val="left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 xml:space="preserve">    </w:t>
            </w:r>
            <w:r w:rsidR="005A71F2" w:rsidRPr="00300665">
              <w:rPr>
                <w:noProof w:val="0"/>
                <w:sz w:val="20"/>
                <w:szCs w:val="20"/>
              </w:rPr>
              <w:t>Zdravstveni suradnik I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0A85A6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B621D9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3,03%</w:t>
            </w:r>
          </w:p>
        </w:tc>
      </w:tr>
      <w:tr w:rsidR="005A71F2" w:rsidRPr="00300665" w14:paraId="2042A2EA" w14:textId="77777777" w:rsidTr="00300665">
        <w:trPr>
          <w:trHeight w:val="454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66EFF2CB" w14:textId="77777777" w:rsidR="005A71F2" w:rsidRPr="00300665" w:rsidRDefault="005A71F2" w:rsidP="00B22B3A">
            <w:pPr>
              <w:pStyle w:val="Redovitablice"/>
              <w:jc w:val="left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Služba za mentalno zdravlje i prevenciju ovisnosti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4248C3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EE33B5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15,15%</w:t>
            </w:r>
          </w:p>
        </w:tc>
      </w:tr>
      <w:tr w:rsidR="005A71F2" w:rsidRPr="00300665" w14:paraId="366A1212" w14:textId="77777777" w:rsidTr="00300665">
        <w:trPr>
          <w:trHeight w:val="454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37709DBC" w14:textId="50B81741" w:rsidR="005A71F2" w:rsidRPr="00300665" w:rsidRDefault="00341F5B" w:rsidP="00B22B3A">
            <w:pPr>
              <w:pStyle w:val="Redovitablice"/>
              <w:jc w:val="left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 xml:space="preserve">    </w:t>
            </w:r>
            <w:r w:rsidR="005A71F2" w:rsidRPr="00300665">
              <w:rPr>
                <w:noProof w:val="0"/>
                <w:sz w:val="20"/>
                <w:szCs w:val="20"/>
              </w:rPr>
              <w:t>Zdravstveni djelatnik II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600E02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066553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3,03%</w:t>
            </w:r>
          </w:p>
        </w:tc>
      </w:tr>
      <w:tr w:rsidR="005A71F2" w:rsidRPr="00300665" w14:paraId="591987B7" w14:textId="77777777" w:rsidTr="00300665">
        <w:trPr>
          <w:trHeight w:val="454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1E440C1E" w14:textId="5AAACAF1" w:rsidR="005A71F2" w:rsidRPr="00300665" w:rsidRDefault="00341F5B" w:rsidP="00B22B3A">
            <w:pPr>
              <w:pStyle w:val="Redovitablice"/>
              <w:jc w:val="left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 xml:space="preserve">    </w:t>
            </w:r>
            <w:r w:rsidR="005A71F2" w:rsidRPr="00300665">
              <w:rPr>
                <w:noProof w:val="0"/>
                <w:sz w:val="20"/>
                <w:szCs w:val="20"/>
              </w:rPr>
              <w:t>Zdravstveni suradnik I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918AA1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801103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12,12%</w:t>
            </w:r>
          </w:p>
        </w:tc>
      </w:tr>
      <w:tr w:rsidR="005A71F2" w:rsidRPr="00300665" w14:paraId="69D6B82C" w14:textId="77777777" w:rsidTr="00300665">
        <w:trPr>
          <w:trHeight w:val="454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43785969" w14:textId="77777777" w:rsidR="005A71F2" w:rsidRPr="00300665" w:rsidRDefault="005A71F2" w:rsidP="00B22B3A">
            <w:pPr>
              <w:pStyle w:val="Redovitablice"/>
              <w:jc w:val="left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Služba za epidemiologiju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0AFA7E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389C72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12,12%</w:t>
            </w:r>
          </w:p>
        </w:tc>
      </w:tr>
      <w:tr w:rsidR="005A71F2" w:rsidRPr="00300665" w14:paraId="03714267" w14:textId="77777777" w:rsidTr="00300665">
        <w:trPr>
          <w:trHeight w:val="454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6D646C70" w14:textId="2C9A08D3" w:rsidR="005A71F2" w:rsidRPr="00300665" w:rsidRDefault="00341F5B" w:rsidP="00B22B3A">
            <w:pPr>
              <w:pStyle w:val="Redovitablice"/>
              <w:jc w:val="left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 xml:space="preserve">    </w:t>
            </w:r>
            <w:r w:rsidR="005A71F2" w:rsidRPr="00300665">
              <w:rPr>
                <w:noProof w:val="0"/>
                <w:sz w:val="20"/>
                <w:szCs w:val="20"/>
              </w:rPr>
              <w:t>Zdravstveni djelatnik II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A0F993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936406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6,06%</w:t>
            </w:r>
          </w:p>
        </w:tc>
      </w:tr>
      <w:tr w:rsidR="005A71F2" w:rsidRPr="00300665" w14:paraId="77550B97" w14:textId="77777777" w:rsidTr="00300665">
        <w:trPr>
          <w:trHeight w:val="454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2B0D2596" w14:textId="6EC81AED" w:rsidR="005A71F2" w:rsidRPr="00300665" w:rsidRDefault="00341F5B" w:rsidP="00B22B3A">
            <w:pPr>
              <w:pStyle w:val="Redovitablice"/>
              <w:jc w:val="left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 xml:space="preserve">    </w:t>
            </w:r>
            <w:r w:rsidR="005A71F2" w:rsidRPr="00300665">
              <w:rPr>
                <w:noProof w:val="0"/>
                <w:sz w:val="20"/>
                <w:szCs w:val="20"/>
              </w:rPr>
              <w:t>Zdravstveni djelatnik III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67BFDD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3848FE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3,03%</w:t>
            </w:r>
          </w:p>
        </w:tc>
      </w:tr>
      <w:tr w:rsidR="005A71F2" w:rsidRPr="00300665" w14:paraId="7ECEFC4F" w14:textId="77777777" w:rsidTr="00300665">
        <w:trPr>
          <w:trHeight w:val="454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14AA9F76" w14:textId="3D8F7129" w:rsidR="005A71F2" w:rsidRPr="00300665" w:rsidRDefault="00341F5B" w:rsidP="00B22B3A">
            <w:pPr>
              <w:pStyle w:val="Redovitablice"/>
              <w:jc w:val="left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 xml:space="preserve">    </w:t>
            </w:r>
            <w:r w:rsidR="005A71F2" w:rsidRPr="00300665">
              <w:rPr>
                <w:noProof w:val="0"/>
                <w:sz w:val="20"/>
                <w:szCs w:val="20"/>
              </w:rPr>
              <w:t>Zdravstveni radnik u zdravstvenom zavodu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B4323A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F7DC65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3,03%</w:t>
            </w:r>
          </w:p>
        </w:tc>
      </w:tr>
      <w:tr w:rsidR="005A71F2" w:rsidRPr="00300665" w14:paraId="2E39CAED" w14:textId="77777777" w:rsidTr="00300665">
        <w:trPr>
          <w:trHeight w:val="454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65B258EF" w14:textId="77777777" w:rsidR="005A71F2" w:rsidRPr="00300665" w:rsidRDefault="005A71F2" w:rsidP="00B22B3A">
            <w:pPr>
              <w:pStyle w:val="Redovitablice"/>
              <w:jc w:val="left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Pripravnik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0ABAF2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B27B87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9,09%</w:t>
            </w:r>
          </w:p>
        </w:tc>
      </w:tr>
      <w:tr w:rsidR="005A71F2" w:rsidRPr="00300665" w14:paraId="279F1CC4" w14:textId="77777777" w:rsidTr="00300665">
        <w:trPr>
          <w:trHeight w:val="454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7A2ABA9D" w14:textId="673543A2" w:rsidR="005A71F2" w:rsidRPr="00300665" w:rsidRDefault="00341F5B" w:rsidP="00B22B3A">
            <w:pPr>
              <w:pStyle w:val="Redovitablice"/>
              <w:jc w:val="left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 xml:space="preserve">    </w:t>
            </w:r>
            <w:r w:rsidR="005A71F2" w:rsidRPr="00300665">
              <w:rPr>
                <w:noProof w:val="0"/>
                <w:sz w:val="20"/>
                <w:szCs w:val="20"/>
              </w:rPr>
              <w:t>SSS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46150A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A21227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3,03%</w:t>
            </w:r>
          </w:p>
        </w:tc>
      </w:tr>
      <w:tr w:rsidR="005A71F2" w:rsidRPr="00300665" w14:paraId="6FBA4975" w14:textId="77777777" w:rsidTr="00300665">
        <w:trPr>
          <w:trHeight w:val="454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1E1F4054" w14:textId="20DD6B4B" w:rsidR="005A71F2" w:rsidRPr="00300665" w:rsidRDefault="00341F5B" w:rsidP="00B22B3A">
            <w:pPr>
              <w:pStyle w:val="Redovitablice"/>
              <w:jc w:val="left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 xml:space="preserve">    </w:t>
            </w:r>
            <w:r w:rsidR="005A71F2" w:rsidRPr="00300665">
              <w:rPr>
                <w:noProof w:val="0"/>
                <w:sz w:val="20"/>
                <w:szCs w:val="20"/>
              </w:rPr>
              <w:t>VSS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F3A80A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825316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3,03%</w:t>
            </w:r>
          </w:p>
        </w:tc>
      </w:tr>
      <w:tr w:rsidR="005A71F2" w:rsidRPr="00300665" w14:paraId="0D7749E2" w14:textId="77777777" w:rsidTr="00300665">
        <w:trPr>
          <w:trHeight w:val="454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58A0FEDF" w14:textId="5BA10FDA" w:rsidR="005A71F2" w:rsidRPr="00300665" w:rsidRDefault="00341F5B" w:rsidP="00B22B3A">
            <w:pPr>
              <w:pStyle w:val="Redovitablice"/>
              <w:jc w:val="left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 xml:space="preserve">    </w:t>
            </w:r>
            <w:r w:rsidR="005A71F2" w:rsidRPr="00300665">
              <w:rPr>
                <w:noProof w:val="0"/>
                <w:sz w:val="20"/>
                <w:szCs w:val="20"/>
              </w:rPr>
              <w:t>VŠS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5E841C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FEEA82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3,03%</w:t>
            </w:r>
          </w:p>
        </w:tc>
      </w:tr>
      <w:tr w:rsidR="005A71F2" w:rsidRPr="00300665" w14:paraId="16D629A3" w14:textId="77777777" w:rsidTr="00300665">
        <w:trPr>
          <w:trHeight w:val="454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345A0F9C" w14:textId="77777777" w:rsidR="005A71F2" w:rsidRPr="00300665" w:rsidRDefault="005A71F2" w:rsidP="00B22B3A">
            <w:pPr>
              <w:pStyle w:val="Redovitablice"/>
              <w:jc w:val="left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Služba za kliničku mikrobiologiju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15A976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13133F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6,06%</w:t>
            </w:r>
          </w:p>
        </w:tc>
      </w:tr>
      <w:tr w:rsidR="005A71F2" w:rsidRPr="00300665" w14:paraId="2B99E1B3" w14:textId="77777777" w:rsidTr="00300665">
        <w:trPr>
          <w:trHeight w:val="454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31080C36" w14:textId="72E70CEE" w:rsidR="005A71F2" w:rsidRPr="00300665" w:rsidRDefault="00341F5B" w:rsidP="00B22B3A">
            <w:pPr>
              <w:pStyle w:val="Redovitablice"/>
              <w:jc w:val="left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 xml:space="preserve">    </w:t>
            </w:r>
            <w:r w:rsidR="005A71F2" w:rsidRPr="00300665">
              <w:rPr>
                <w:noProof w:val="0"/>
                <w:sz w:val="20"/>
                <w:szCs w:val="20"/>
              </w:rPr>
              <w:t xml:space="preserve">Zdravstveni djelatnik III </w:t>
            </w:r>
            <w:r w:rsidR="007E02F0" w:rsidRPr="00300665">
              <w:rPr>
                <w:noProof w:val="0"/>
                <w:sz w:val="20"/>
                <w:szCs w:val="20"/>
              </w:rPr>
              <w:t>–</w:t>
            </w:r>
            <w:r w:rsidR="005A71F2" w:rsidRPr="00300665">
              <w:rPr>
                <w:noProof w:val="0"/>
                <w:sz w:val="20"/>
                <w:szCs w:val="20"/>
              </w:rPr>
              <w:t xml:space="preserve"> laboratorijski tehničar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C93DB9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51AE55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6,06%</w:t>
            </w:r>
          </w:p>
        </w:tc>
      </w:tr>
      <w:tr w:rsidR="005A71F2" w:rsidRPr="00300665" w14:paraId="107A5871" w14:textId="77777777" w:rsidTr="00300665">
        <w:trPr>
          <w:trHeight w:val="454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49745C61" w14:textId="741A58E5" w:rsidR="005A71F2" w:rsidRPr="00300665" w:rsidRDefault="005A71F2" w:rsidP="00B22B3A">
            <w:pPr>
              <w:pStyle w:val="Redovitablice"/>
              <w:jc w:val="left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Služba za znanost i nastavu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008D29A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841DDC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3,03%</w:t>
            </w:r>
          </w:p>
        </w:tc>
      </w:tr>
      <w:tr w:rsidR="005A71F2" w:rsidRPr="00300665" w14:paraId="0322C876" w14:textId="77777777" w:rsidTr="00300665">
        <w:trPr>
          <w:trHeight w:val="454"/>
        </w:trPr>
        <w:tc>
          <w:tcPr>
            <w:tcW w:w="524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09FA085" w14:textId="6010A8EA" w:rsidR="005A71F2" w:rsidRPr="00300665" w:rsidRDefault="00341F5B" w:rsidP="00B22B3A">
            <w:pPr>
              <w:pStyle w:val="Redovitablice"/>
              <w:jc w:val="left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 xml:space="preserve">    </w:t>
            </w:r>
            <w:r w:rsidR="005A71F2" w:rsidRPr="00300665">
              <w:rPr>
                <w:noProof w:val="0"/>
                <w:sz w:val="20"/>
                <w:szCs w:val="20"/>
              </w:rPr>
              <w:t xml:space="preserve">Viši stručni savjetnik u Odjelu za </w:t>
            </w:r>
            <w:proofErr w:type="spellStart"/>
            <w:r w:rsidR="005A71F2" w:rsidRPr="00300665">
              <w:rPr>
                <w:noProof w:val="0"/>
                <w:sz w:val="20"/>
                <w:szCs w:val="20"/>
              </w:rPr>
              <w:t>farmakoepidemiologiju</w:t>
            </w:r>
            <w:proofErr w:type="spellEnd"/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6DDF45E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BF4A31F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3,03%</w:t>
            </w:r>
          </w:p>
        </w:tc>
      </w:tr>
      <w:tr w:rsidR="00300665" w:rsidRPr="00300665" w14:paraId="429005A0" w14:textId="77777777" w:rsidTr="00300665">
        <w:trPr>
          <w:trHeight w:val="543"/>
        </w:trPr>
        <w:tc>
          <w:tcPr>
            <w:tcW w:w="524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871156E" w14:textId="1889ADBD" w:rsidR="007E02F0" w:rsidRPr="00300665" w:rsidRDefault="007E02F0" w:rsidP="007E02F0">
            <w:pPr>
              <w:pStyle w:val="Redovitablice"/>
              <w:jc w:val="left"/>
              <w:rPr>
                <w:noProof w:val="0"/>
                <w:sz w:val="20"/>
                <w:szCs w:val="20"/>
              </w:rPr>
            </w:pPr>
            <w:r w:rsidRPr="00300665">
              <w:rPr>
                <w:i/>
                <w:iCs w:val="0"/>
                <w:noProof w:val="0"/>
                <w:sz w:val="20"/>
                <w:szCs w:val="20"/>
              </w:rPr>
              <w:t>Ukupno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5501080" w14:textId="77777777" w:rsidR="007E02F0" w:rsidRPr="00300665" w:rsidRDefault="007E02F0" w:rsidP="007E02F0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B95F2C9" w14:textId="77777777" w:rsidR="007E02F0" w:rsidRPr="00300665" w:rsidRDefault="007E02F0" w:rsidP="007E02F0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100,00%</w:t>
            </w:r>
          </w:p>
        </w:tc>
      </w:tr>
    </w:tbl>
    <w:p w14:paraId="59A06A39" w14:textId="66C2308E" w:rsidR="00300665" w:rsidRDefault="00300665" w:rsidP="00300665">
      <w:r>
        <w:br w:type="page"/>
      </w:r>
    </w:p>
    <w:p w14:paraId="42CDAD4C" w14:textId="77777777" w:rsidR="0012331F" w:rsidRDefault="0012331F" w:rsidP="00300665"/>
    <w:p w14:paraId="4110E4BF" w14:textId="77777777" w:rsidR="005A71F2" w:rsidRPr="00300665" w:rsidRDefault="005A71F2" w:rsidP="005A71F2">
      <w:pPr>
        <w:rPr>
          <w:i/>
          <w:iCs/>
          <w:noProof w:val="0"/>
        </w:rPr>
      </w:pPr>
      <w:r w:rsidRPr="00300665">
        <w:rPr>
          <w:i/>
          <w:iCs/>
          <w:noProof w:val="0"/>
        </w:rPr>
        <w:t>Tablica D.4.6. – Naziv radnog mjesta i Službe u kojima se dogodilo poništenje natječaja (deficitarna radna zanimanja ili odluka da je to radno mjesto popunjeno)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7"/>
        <w:gridCol w:w="760"/>
      </w:tblGrid>
      <w:tr w:rsidR="0012331F" w:rsidRPr="00300665" w14:paraId="74ACA6A2" w14:textId="77777777" w:rsidTr="0012331F">
        <w:trPr>
          <w:trHeight w:val="564"/>
        </w:trPr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02451DF" w14:textId="5CC4C27C" w:rsidR="005A71F2" w:rsidRPr="00300665" w:rsidRDefault="0012331F" w:rsidP="00B22B3A">
            <w:pPr>
              <w:pStyle w:val="Redovitablice"/>
              <w:jc w:val="left"/>
              <w:rPr>
                <w:i/>
                <w:iCs w:val="0"/>
                <w:noProof w:val="0"/>
                <w:sz w:val="20"/>
                <w:szCs w:val="20"/>
              </w:rPr>
            </w:pPr>
            <w:r>
              <w:rPr>
                <w:i/>
                <w:iCs w:val="0"/>
                <w:noProof w:val="0"/>
                <w:sz w:val="20"/>
                <w:szCs w:val="20"/>
              </w:rPr>
              <w:t>Služba/radno mjesto</w:t>
            </w:r>
          </w:p>
        </w:tc>
        <w:tc>
          <w:tcPr>
            <w:tcW w:w="76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C65B3B9" w14:textId="346CC989" w:rsidR="005A71F2" w:rsidRPr="00300665" w:rsidRDefault="0012331F" w:rsidP="00B22B3A">
            <w:pPr>
              <w:pStyle w:val="Redovitablice"/>
              <w:rPr>
                <w:i/>
                <w:iCs w:val="0"/>
                <w:noProof w:val="0"/>
                <w:sz w:val="20"/>
                <w:szCs w:val="20"/>
              </w:rPr>
            </w:pPr>
            <w:r>
              <w:rPr>
                <w:i/>
                <w:iCs w:val="0"/>
                <w:noProof w:val="0"/>
                <w:sz w:val="20"/>
                <w:szCs w:val="20"/>
              </w:rPr>
              <w:t>Broj</w:t>
            </w:r>
          </w:p>
        </w:tc>
      </w:tr>
      <w:tr w:rsidR="0012331F" w:rsidRPr="00300665" w14:paraId="27E3FFA4" w14:textId="77777777" w:rsidTr="0012331F">
        <w:trPr>
          <w:trHeight w:val="454"/>
        </w:trPr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E817A4F" w14:textId="77777777" w:rsidR="005A71F2" w:rsidRPr="00300665" w:rsidRDefault="005A71F2" w:rsidP="00B22B3A">
            <w:pPr>
              <w:pStyle w:val="Redovitablice"/>
              <w:jc w:val="left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Služba za epidemiologiju</w:t>
            </w:r>
          </w:p>
        </w:tc>
        <w:tc>
          <w:tcPr>
            <w:tcW w:w="76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83DDA13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1</w:t>
            </w:r>
          </w:p>
        </w:tc>
      </w:tr>
      <w:tr w:rsidR="0012331F" w:rsidRPr="00300665" w14:paraId="38F39C1B" w14:textId="77777777" w:rsidTr="0012331F">
        <w:trPr>
          <w:trHeight w:val="45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D31044" w14:textId="434B4C21" w:rsidR="005A71F2" w:rsidRPr="00300665" w:rsidRDefault="0012331F" w:rsidP="00B22B3A">
            <w:pPr>
              <w:pStyle w:val="Redovitablice"/>
              <w:jc w:val="left"/>
              <w:rPr>
                <w:noProof w:val="0"/>
                <w:sz w:val="20"/>
                <w:szCs w:val="20"/>
              </w:rPr>
            </w:pPr>
            <w:r>
              <w:rPr>
                <w:noProof w:val="0"/>
                <w:sz w:val="20"/>
                <w:szCs w:val="20"/>
              </w:rPr>
              <w:t xml:space="preserve">    </w:t>
            </w:r>
            <w:r w:rsidR="005A71F2" w:rsidRPr="00300665">
              <w:rPr>
                <w:noProof w:val="0"/>
                <w:sz w:val="20"/>
                <w:szCs w:val="20"/>
              </w:rPr>
              <w:t>Zdravstveni djelatnik III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C23EACD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1</w:t>
            </w:r>
          </w:p>
        </w:tc>
      </w:tr>
      <w:tr w:rsidR="0012331F" w:rsidRPr="00300665" w14:paraId="0204A04C" w14:textId="77777777" w:rsidTr="0012331F">
        <w:trPr>
          <w:trHeight w:val="45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B8855B" w14:textId="77777777" w:rsidR="005A71F2" w:rsidRPr="00300665" w:rsidRDefault="005A71F2" w:rsidP="00B22B3A">
            <w:pPr>
              <w:pStyle w:val="Redovitablice"/>
              <w:jc w:val="left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Služba za kliničku mikrobiologiju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5E0F42F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2</w:t>
            </w:r>
          </w:p>
        </w:tc>
      </w:tr>
      <w:tr w:rsidR="0012331F" w:rsidRPr="00300665" w14:paraId="411A8E6D" w14:textId="77777777" w:rsidTr="0012331F">
        <w:trPr>
          <w:trHeight w:val="45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862255" w14:textId="71CD528E" w:rsidR="005A71F2" w:rsidRPr="00300665" w:rsidRDefault="0012331F" w:rsidP="00B22B3A">
            <w:pPr>
              <w:pStyle w:val="Redovitablice"/>
              <w:jc w:val="left"/>
              <w:rPr>
                <w:noProof w:val="0"/>
                <w:sz w:val="20"/>
                <w:szCs w:val="20"/>
              </w:rPr>
            </w:pPr>
            <w:r>
              <w:rPr>
                <w:noProof w:val="0"/>
                <w:sz w:val="20"/>
                <w:szCs w:val="20"/>
              </w:rPr>
              <w:t xml:space="preserve">    </w:t>
            </w:r>
            <w:r w:rsidR="005A71F2" w:rsidRPr="00300665">
              <w:rPr>
                <w:noProof w:val="0"/>
                <w:sz w:val="20"/>
                <w:szCs w:val="20"/>
              </w:rPr>
              <w:t xml:space="preserve">Zdravstveni djelatnik III </w:t>
            </w:r>
            <w:r w:rsidR="007E02F0" w:rsidRPr="00300665">
              <w:rPr>
                <w:noProof w:val="0"/>
                <w:sz w:val="20"/>
                <w:szCs w:val="20"/>
              </w:rPr>
              <w:t>–</w:t>
            </w:r>
            <w:r w:rsidR="005A71F2" w:rsidRPr="00300665">
              <w:rPr>
                <w:noProof w:val="0"/>
                <w:sz w:val="20"/>
                <w:szCs w:val="20"/>
              </w:rPr>
              <w:t xml:space="preserve"> laboratorijski tehničar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2DFDC7D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2</w:t>
            </w:r>
          </w:p>
        </w:tc>
      </w:tr>
      <w:tr w:rsidR="0012331F" w:rsidRPr="00300665" w14:paraId="231EF3CE" w14:textId="77777777" w:rsidTr="0012331F">
        <w:trPr>
          <w:trHeight w:val="45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D6D326" w14:textId="549D1318" w:rsidR="005A71F2" w:rsidRPr="00300665" w:rsidRDefault="005A71F2" w:rsidP="00B22B3A">
            <w:pPr>
              <w:pStyle w:val="Redovitablice"/>
              <w:jc w:val="left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Služba za mentalno zdravlje i prevenciju ovisnosti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66F33B1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1</w:t>
            </w:r>
          </w:p>
        </w:tc>
      </w:tr>
      <w:tr w:rsidR="0012331F" w:rsidRPr="00300665" w14:paraId="0A68D1B9" w14:textId="77777777" w:rsidTr="0012331F">
        <w:trPr>
          <w:trHeight w:val="45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7BEBE4" w14:textId="7241E1A4" w:rsidR="005A71F2" w:rsidRPr="00300665" w:rsidRDefault="0012331F" w:rsidP="00B22B3A">
            <w:pPr>
              <w:pStyle w:val="Redovitablice"/>
              <w:jc w:val="left"/>
              <w:rPr>
                <w:noProof w:val="0"/>
                <w:sz w:val="20"/>
                <w:szCs w:val="20"/>
              </w:rPr>
            </w:pPr>
            <w:r>
              <w:rPr>
                <w:noProof w:val="0"/>
                <w:sz w:val="20"/>
                <w:szCs w:val="20"/>
              </w:rPr>
              <w:t xml:space="preserve">    </w:t>
            </w:r>
            <w:r w:rsidR="005A71F2" w:rsidRPr="00300665">
              <w:rPr>
                <w:noProof w:val="0"/>
                <w:sz w:val="20"/>
                <w:szCs w:val="20"/>
              </w:rPr>
              <w:t xml:space="preserve">Zdravstveni djelatnik II 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E1583AA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1</w:t>
            </w:r>
          </w:p>
        </w:tc>
      </w:tr>
      <w:tr w:rsidR="0012331F" w:rsidRPr="00300665" w14:paraId="42A45558" w14:textId="77777777" w:rsidTr="0012331F">
        <w:trPr>
          <w:trHeight w:val="45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426C30" w14:textId="77777777" w:rsidR="005A71F2" w:rsidRPr="00300665" w:rsidRDefault="005A71F2" w:rsidP="00B22B3A">
            <w:pPr>
              <w:pStyle w:val="Redovitablice"/>
              <w:jc w:val="left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Služba za školsku i adolescentnu medicinu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93D604D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2</w:t>
            </w:r>
          </w:p>
        </w:tc>
      </w:tr>
      <w:tr w:rsidR="0012331F" w:rsidRPr="00300665" w14:paraId="0ED4C801" w14:textId="77777777" w:rsidTr="0012331F">
        <w:trPr>
          <w:trHeight w:val="45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6AF60C" w14:textId="0E4DDA50" w:rsidR="005A71F2" w:rsidRPr="00300665" w:rsidRDefault="0012331F" w:rsidP="00B22B3A">
            <w:pPr>
              <w:pStyle w:val="Redovitablice"/>
              <w:jc w:val="left"/>
              <w:rPr>
                <w:noProof w:val="0"/>
                <w:sz w:val="20"/>
                <w:szCs w:val="20"/>
              </w:rPr>
            </w:pPr>
            <w:r>
              <w:rPr>
                <w:noProof w:val="0"/>
                <w:sz w:val="20"/>
                <w:szCs w:val="20"/>
              </w:rPr>
              <w:t xml:space="preserve">    </w:t>
            </w:r>
            <w:r w:rsidR="005A71F2" w:rsidRPr="00300665">
              <w:rPr>
                <w:noProof w:val="0"/>
                <w:sz w:val="20"/>
                <w:szCs w:val="20"/>
              </w:rPr>
              <w:t xml:space="preserve">Doktor medicine specijalist </w:t>
            </w:r>
            <w:r w:rsidR="007E02F0" w:rsidRPr="00300665">
              <w:rPr>
                <w:noProof w:val="0"/>
                <w:sz w:val="20"/>
                <w:szCs w:val="20"/>
              </w:rPr>
              <w:t>–</w:t>
            </w:r>
            <w:r w:rsidR="005A71F2" w:rsidRPr="00300665">
              <w:rPr>
                <w:noProof w:val="0"/>
                <w:sz w:val="20"/>
                <w:szCs w:val="20"/>
              </w:rPr>
              <w:t xml:space="preserve"> voditelj tima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36E0578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2</w:t>
            </w:r>
          </w:p>
        </w:tc>
      </w:tr>
      <w:tr w:rsidR="0012331F" w:rsidRPr="00300665" w14:paraId="69648E9B" w14:textId="77777777" w:rsidTr="0012331F">
        <w:trPr>
          <w:trHeight w:val="45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098810" w14:textId="77777777" w:rsidR="005A71F2" w:rsidRPr="00300665" w:rsidRDefault="005A71F2" w:rsidP="00B22B3A">
            <w:pPr>
              <w:pStyle w:val="Redovitablice"/>
              <w:jc w:val="left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Služba za zdravstvenu ekologiju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CB57C0B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1</w:t>
            </w:r>
          </w:p>
        </w:tc>
      </w:tr>
      <w:tr w:rsidR="0012331F" w:rsidRPr="00300665" w14:paraId="35CCBE48" w14:textId="77777777" w:rsidTr="0012331F">
        <w:trPr>
          <w:trHeight w:val="454"/>
        </w:trPr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1BFBDA1" w14:textId="54DB36E1" w:rsidR="005A71F2" w:rsidRPr="00300665" w:rsidRDefault="0012331F" w:rsidP="00B22B3A">
            <w:pPr>
              <w:pStyle w:val="Redovitablice"/>
              <w:jc w:val="left"/>
              <w:rPr>
                <w:noProof w:val="0"/>
                <w:sz w:val="20"/>
                <w:szCs w:val="20"/>
              </w:rPr>
            </w:pPr>
            <w:r>
              <w:rPr>
                <w:noProof w:val="0"/>
                <w:sz w:val="20"/>
                <w:szCs w:val="20"/>
              </w:rPr>
              <w:t xml:space="preserve">    </w:t>
            </w:r>
            <w:r w:rsidR="005A71F2" w:rsidRPr="00300665">
              <w:rPr>
                <w:noProof w:val="0"/>
                <w:sz w:val="20"/>
                <w:szCs w:val="20"/>
              </w:rPr>
              <w:t>Zdravstveni djelatnik I</w:t>
            </w:r>
          </w:p>
        </w:tc>
        <w:tc>
          <w:tcPr>
            <w:tcW w:w="76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3DAA3DA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1</w:t>
            </w:r>
          </w:p>
        </w:tc>
      </w:tr>
      <w:tr w:rsidR="0012331F" w:rsidRPr="00300665" w14:paraId="207055DC" w14:textId="77777777" w:rsidTr="0012331F">
        <w:trPr>
          <w:trHeight w:val="548"/>
        </w:trPr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AACB311" w14:textId="117A3932" w:rsidR="007E02F0" w:rsidRPr="00300665" w:rsidRDefault="007E02F0" w:rsidP="007E02F0">
            <w:pPr>
              <w:pStyle w:val="Redovitablice"/>
              <w:jc w:val="left"/>
              <w:rPr>
                <w:noProof w:val="0"/>
                <w:sz w:val="20"/>
                <w:szCs w:val="20"/>
              </w:rPr>
            </w:pPr>
            <w:r w:rsidRPr="00300665">
              <w:rPr>
                <w:i/>
                <w:iCs w:val="0"/>
                <w:noProof w:val="0"/>
                <w:sz w:val="20"/>
                <w:szCs w:val="20"/>
              </w:rPr>
              <w:t>Ukupno</w:t>
            </w:r>
          </w:p>
        </w:tc>
        <w:tc>
          <w:tcPr>
            <w:tcW w:w="76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E5E3DAA" w14:textId="77777777" w:rsidR="007E02F0" w:rsidRPr="00300665" w:rsidRDefault="007E02F0" w:rsidP="007E02F0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7</w:t>
            </w:r>
          </w:p>
        </w:tc>
      </w:tr>
    </w:tbl>
    <w:p w14:paraId="109AAE1E" w14:textId="677E2428" w:rsidR="005A71F2" w:rsidRDefault="005A71F2" w:rsidP="005A71F2">
      <w:pPr>
        <w:rPr>
          <w:noProof w:val="0"/>
        </w:rPr>
      </w:pPr>
    </w:p>
    <w:p w14:paraId="6D3E13C8" w14:textId="77777777" w:rsidR="0012331F" w:rsidRPr="00300665" w:rsidRDefault="0012331F" w:rsidP="005A71F2">
      <w:pPr>
        <w:rPr>
          <w:noProof w:val="0"/>
        </w:rPr>
      </w:pPr>
    </w:p>
    <w:p w14:paraId="19167C88" w14:textId="369A1CA4" w:rsidR="005A71F2" w:rsidRPr="00300665" w:rsidRDefault="005A71F2" w:rsidP="005A71F2">
      <w:pPr>
        <w:rPr>
          <w:i/>
          <w:iCs/>
          <w:noProof w:val="0"/>
        </w:rPr>
      </w:pPr>
      <w:r w:rsidRPr="00300665">
        <w:rPr>
          <w:i/>
          <w:iCs/>
          <w:noProof w:val="0"/>
        </w:rPr>
        <w:t>Tablica D.4.7. – Broj pristiglih molbi prema mjesecima objave</w:t>
      </w:r>
      <w:r w:rsidR="0012331F">
        <w:rPr>
          <w:i/>
          <w:iCs/>
          <w:noProof w:val="0"/>
        </w:rPr>
        <w:t xml:space="preserve"> tijekom 2024. godine</w:t>
      </w:r>
      <w:r w:rsidRPr="00300665">
        <w:rPr>
          <w:i/>
          <w:iCs/>
          <w:noProof w:val="0"/>
        </w:rPr>
        <w:t xml:space="preserve"> koje su obrađene u Odjelu za ljudske potencijale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09"/>
        <w:gridCol w:w="1134"/>
      </w:tblGrid>
      <w:tr w:rsidR="0012331F" w:rsidRPr="00300665" w14:paraId="52A07355" w14:textId="77777777" w:rsidTr="0012331F">
        <w:trPr>
          <w:trHeight w:val="623"/>
        </w:trPr>
        <w:tc>
          <w:tcPr>
            <w:tcW w:w="112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EB439C3" w14:textId="1E710357" w:rsidR="005A71F2" w:rsidRPr="00300665" w:rsidRDefault="0012331F" w:rsidP="00B22B3A">
            <w:pPr>
              <w:pStyle w:val="Redovitablice"/>
              <w:jc w:val="left"/>
              <w:rPr>
                <w:i/>
                <w:iCs w:val="0"/>
                <w:noProof w:val="0"/>
              </w:rPr>
            </w:pPr>
            <w:r>
              <w:rPr>
                <w:i/>
                <w:iCs w:val="0"/>
                <w:noProof w:val="0"/>
              </w:rPr>
              <w:t>Mjesec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318A4D7" w14:textId="77777777" w:rsidR="005A71F2" w:rsidRPr="00300665" w:rsidRDefault="005A71F2" w:rsidP="00B22B3A">
            <w:pPr>
              <w:pStyle w:val="Redovitablice"/>
              <w:rPr>
                <w:i/>
                <w:iCs w:val="0"/>
                <w:noProof w:val="0"/>
              </w:rPr>
            </w:pPr>
            <w:r w:rsidRPr="00300665">
              <w:rPr>
                <w:i/>
                <w:iCs w:val="0"/>
                <w:noProof w:val="0"/>
              </w:rPr>
              <w:t>Broj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3788C05" w14:textId="4D31F73F" w:rsidR="005A71F2" w:rsidRPr="00300665" w:rsidRDefault="0012331F" w:rsidP="00B22B3A">
            <w:pPr>
              <w:pStyle w:val="Redovitablice"/>
              <w:rPr>
                <w:i/>
                <w:iCs w:val="0"/>
                <w:noProof w:val="0"/>
              </w:rPr>
            </w:pPr>
            <w:r>
              <w:rPr>
                <w:i/>
                <w:iCs w:val="0"/>
                <w:noProof w:val="0"/>
              </w:rPr>
              <w:t>Udio</w:t>
            </w:r>
          </w:p>
        </w:tc>
      </w:tr>
      <w:tr w:rsidR="0012331F" w:rsidRPr="00300665" w14:paraId="2036A029" w14:textId="77777777" w:rsidTr="0012331F">
        <w:trPr>
          <w:trHeight w:val="454"/>
        </w:trPr>
        <w:tc>
          <w:tcPr>
            <w:tcW w:w="112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07563B6" w14:textId="030B14BB" w:rsidR="005A71F2" w:rsidRPr="00300665" w:rsidRDefault="005A71F2" w:rsidP="00B22B3A">
            <w:pPr>
              <w:pStyle w:val="Redovitablice"/>
              <w:jc w:val="left"/>
              <w:rPr>
                <w:noProof w:val="0"/>
              </w:rPr>
            </w:pPr>
            <w:r w:rsidRPr="00300665">
              <w:rPr>
                <w:noProof w:val="0"/>
              </w:rPr>
              <w:t>Siječanj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27F232B" w14:textId="77777777" w:rsidR="005A71F2" w:rsidRPr="00300665" w:rsidRDefault="005A71F2" w:rsidP="00B22B3A">
            <w:pPr>
              <w:pStyle w:val="Redovitablice"/>
              <w:rPr>
                <w:noProof w:val="0"/>
              </w:rPr>
            </w:pPr>
            <w:r w:rsidRPr="00300665">
              <w:rPr>
                <w:noProof w:val="0"/>
              </w:rPr>
              <w:t>93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27511BF" w14:textId="77777777" w:rsidR="005A71F2" w:rsidRPr="00300665" w:rsidRDefault="005A71F2" w:rsidP="00B22B3A">
            <w:pPr>
              <w:pStyle w:val="Redovitablice"/>
              <w:rPr>
                <w:noProof w:val="0"/>
              </w:rPr>
            </w:pPr>
            <w:r w:rsidRPr="00300665">
              <w:rPr>
                <w:noProof w:val="0"/>
              </w:rPr>
              <w:t>34,32%</w:t>
            </w:r>
          </w:p>
        </w:tc>
      </w:tr>
      <w:tr w:rsidR="0012331F" w:rsidRPr="00300665" w14:paraId="252F352A" w14:textId="77777777" w:rsidTr="0012331F">
        <w:trPr>
          <w:trHeight w:val="454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6AAAFB37" w14:textId="7C29A7A4" w:rsidR="005A71F2" w:rsidRPr="00300665" w:rsidRDefault="005A71F2" w:rsidP="00B22B3A">
            <w:pPr>
              <w:pStyle w:val="Redovitablice"/>
              <w:jc w:val="left"/>
              <w:rPr>
                <w:noProof w:val="0"/>
              </w:rPr>
            </w:pPr>
            <w:r w:rsidRPr="00300665">
              <w:rPr>
                <w:noProof w:val="0"/>
              </w:rPr>
              <w:t>Svibanj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746145" w14:textId="77777777" w:rsidR="005A71F2" w:rsidRPr="00300665" w:rsidRDefault="005A71F2" w:rsidP="00B22B3A">
            <w:pPr>
              <w:pStyle w:val="Redovitablice"/>
              <w:rPr>
                <w:noProof w:val="0"/>
              </w:rPr>
            </w:pPr>
            <w:r w:rsidRPr="00300665">
              <w:rPr>
                <w:noProof w:val="0"/>
              </w:rPr>
              <w:t>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C46A4F" w14:textId="77777777" w:rsidR="005A71F2" w:rsidRPr="00300665" w:rsidRDefault="005A71F2" w:rsidP="00B22B3A">
            <w:pPr>
              <w:pStyle w:val="Redovitablice"/>
              <w:rPr>
                <w:noProof w:val="0"/>
              </w:rPr>
            </w:pPr>
            <w:r w:rsidRPr="00300665">
              <w:rPr>
                <w:noProof w:val="0"/>
              </w:rPr>
              <w:t>21,77%</w:t>
            </w:r>
          </w:p>
        </w:tc>
      </w:tr>
      <w:tr w:rsidR="0012331F" w:rsidRPr="00300665" w14:paraId="676F8946" w14:textId="77777777" w:rsidTr="0012331F">
        <w:trPr>
          <w:trHeight w:val="454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1F174548" w14:textId="0F69BF39" w:rsidR="005A71F2" w:rsidRPr="00300665" w:rsidRDefault="005A71F2" w:rsidP="00B22B3A">
            <w:pPr>
              <w:pStyle w:val="Redovitablice"/>
              <w:jc w:val="left"/>
              <w:rPr>
                <w:noProof w:val="0"/>
              </w:rPr>
            </w:pPr>
            <w:r w:rsidRPr="00300665">
              <w:rPr>
                <w:noProof w:val="0"/>
              </w:rPr>
              <w:t>Srpan</w:t>
            </w:r>
            <w:r w:rsidR="0012331F">
              <w:rPr>
                <w:noProof w:val="0"/>
              </w:rPr>
              <w:t>j</w:t>
            </w:r>
            <w:r w:rsidRPr="00300665">
              <w:rPr>
                <w:noProof w:val="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C99766" w14:textId="77777777" w:rsidR="005A71F2" w:rsidRPr="00300665" w:rsidRDefault="005A71F2" w:rsidP="00B22B3A">
            <w:pPr>
              <w:pStyle w:val="Redovitablice"/>
              <w:rPr>
                <w:noProof w:val="0"/>
              </w:rPr>
            </w:pPr>
            <w:r w:rsidRPr="00300665">
              <w:rPr>
                <w:noProof w:val="0"/>
              </w:rPr>
              <w:t>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C1FF65" w14:textId="77777777" w:rsidR="005A71F2" w:rsidRPr="00300665" w:rsidRDefault="005A71F2" w:rsidP="00B22B3A">
            <w:pPr>
              <w:pStyle w:val="Redovitablice"/>
              <w:rPr>
                <w:noProof w:val="0"/>
              </w:rPr>
            </w:pPr>
            <w:r w:rsidRPr="00300665">
              <w:rPr>
                <w:noProof w:val="0"/>
              </w:rPr>
              <w:t>16,97%</w:t>
            </w:r>
          </w:p>
        </w:tc>
      </w:tr>
      <w:tr w:rsidR="0012331F" w:rsidRPr="00300665" w14:paraId="7E7C6491" w14:textId="77777777" w:rsidTr="0012331F">
        <w:trPr>
          <w:trHeight w:val="454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3CF23C7E" w14:textId="41D1C34E" w:rsidR="005A71F2" w:rsidRPr="00300665" w:rsidRDefault="005A71F2" w:rsidP="00B22B3A">
            <w:pPr>
              <w:pStyle w:val="Redovitablice"/>
              <w:jc w:val="left"/>
              <w:rPr>
                <w:noProof w:val="0"/>
              </w:rPr>
            </w:pPr>
            <w:r w:rsidRPr="00300665">
              <w:rPr>
                <w:noProof w:val="0"/>
              </w:rPr>
              <w:t>Rujan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077422" w14:textId="77777777" w:rsidR="005A71F2" w:rsidRPr="00300665" w:rsidRDefault="005A71F2" w:rsidP="00B22B3A">
            <w:pPr>
              <w:pStyle w:val="Redovitablice"/>
              <w:rPr>
                <w:noProof w:val="0"/>
              </w:rPr>
            </w:pPr>
            <w:r w:rsidRPr="00300665">
              <w:rPr>
                <w:noProof w:val="0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FF0556" w14:textId="77777777" w:rsidR="005A71F2" w:rsidRPr="00300665" w:rsidRDefault="005A71F2" w:rsidP="00B22B3A">
            <w:pPr>
              <w:pStyle w:val="Redovitablice"/>
              <w:rPr>
                <w:noProof w:val="0"/>
              </w:rPr>
            </w:pPr>
            <w:r w:rsidRPr="00300665">
              <w:rPr>
                <w:noProof w:val="0"/>
              </w:rPr>
              <w:t>9,96%</w:t>
            </w:r>
          </w:p>
        </w:tc>
      </w:tr>
      <w:tr w:rsidR="0012331F" w:rsidRPr="00300665" w14:paraId="6E3CAE6B" w14:textId="77777777" w:rsidTr="0012331F">
        <w:trPr>
          <w:trHeight w:val="454"/>
        </w:trPr>
        <w:tc>
          <w:tcPr>
            <w:tcW w:w="112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52B14F4" w14:textId="0173262C" w:rsidR="005A71F2" w:rsidRPr="00300665" w:rsidRDefault="005A71F2" w:rsidP="00B22B3A">
            <w:pPr>
              <w:pStyle w:val="Redovitablice"/>
              <w:jc w:val="left"/>
              <w:rPr>
                <w:noProof w:val="0"/>
              </w:rPr>
            </w:pPr>
            <w:r w:rsidRPr="00300665">
              <w:rPr>
                <w:noProof w:val="0"/>
              </w:rPr>
              <w:t>Listopad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0CF74EF" w14:textId="77777777" w:rsidR="005A71F2" w:rsidRPr="00300665" w:rsidRDefault="005A71F2" w:rsidP="00B22B3A">
            <w:pPr>
              <w:pStyle w:val="Redovitablice"/>
              <w:rPr>
                <w:noProof w:val="0"/>
              </w:rPr>
            </w:pPr>
            <w:r w:rsidRPr="00300665">
              <w:rPr>
                <w:noProof w:val="0"/>
              </w:rPr>
              <w:t>46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1C5D9AE" w14:textId="77777777" w:rsidR="005A71F2" w:rsidRPr="00300665" w:rsidRDefault="005A71F2" w:rsidP="00B22B3A">
            <w:pPr>
              <w:pStyle w:val="Redovitablice"/>
              <w:rPr>
                <w:noProof w:val="0"/>
              </w:rPr>
            </w:pPr>
            <w:r w:rsidRPr="00300665">
              <w:rPr>
                <w:noProof w:val="0"/>
              </w:rPr>
              <w:t>16,97%</w:t>
            </w:r>
          </w:p>
        </w:tc>
      </w:tr>
      <w:tr w:rsidR="0012331F" w:rsidRPr="00300665" w14:paraId="49858BC9" w14:textId="77777777" w:rsidTr="0012331F">
        <w:trPr>
          <w:trHeight w:val="617"/>
        </w:trPr>
        <w:tc>
          <w:tcPr>
            <w:tcW w:w="112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8FC2048" w14:textId="0B99AF36" w:rsidR="007E02F0" w:rsidRPr="00300665" w:rsidRDefault="007E02F0" w:rsidP="007E02F0">
            <w:pPr>
              <w:pStyle w:val="Redovitablice"/>
              <w:jc w:val="left"/>
              <w:rPr>
                <w:noProof w:val="0"/>
              </w:rPr>
            </w:pPr>
            <w:r w:rsidRPr="00300665">
              <w:rPr>
                <w:i/>
                <w:iCs w:val="0"/>
                <w:noProof w:val="0"/>
                <w:sz w:val="20"/>
                <w:szCs w:val="20"/>
              </w:rPr>
              <w:t>Ukupno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6F22BA" w14:textId="77777777" w:rsidR="007E02F0" w:rsidRPr="00300665" w:rsidRDefault="007E02F0" w:rsidP="007E02F0">
            <w:pPr>
              <w:pStyle w:val="Redovitablice"/>
              <w:rPr>
                <w:noProof w:val="0"/>
              </w:rPr>
            </w:pPr>
            <w:r w:rsidRPr="00300665">
              <w:rPr>
                <w:noProof w:val="0"/>
              </w:rPr>
              <w:t>271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19418BB" w14:textId="77777777" w:rsidR="007E02F0" w:rsidRPr="00300665" w:rsidRDefault="007E02F0" w:rsidP="007E02F0">
            <w:pPr>
              <w:pStyle w:val="Redovitablice"/>
              <w:rPr>
                <w:noProof w:val="0"/>
              </w:rPr>
            </w:pPr>
            <w:r w:rsidRPr="00300665">
              <w:rPr>
                <w:noProof w:val="0"/>
              </w:rPr>
              <w:t>100,00%</w:t>
            </w:r>
          </w:p>
        </w:tc>
      </w:tr>
    </w:tbl>
    <w:p w14:paraId="1D83D8F4" w14:textId="77777777" w:rsidR="0012331F" w:rsidRDefault="0012331F" w:rsidP="0012331F">
      <w:r>
        <w:br w:type="page"/>
      </w:r>
    </w:p>
    <w:p w14:paraId="5F7DB6D4" w14:textId="3C658B13" w:rsidR="005A71F2" w:rsidRPr="00300665" w:rsidRDefault="005A71F2" w:rsidP="005A71F2">
      <w:pPr>
        <w:rPr>
          <w:i/>
          <w:iCs/>
          <w:noProof w:val="0"/>
        </w:rPr>
      </w:pPr>
      <w:r w:rsidRPr="00300665">
        <w:rPr>
          <w:i/>
          <w:iCs/>
          <w:noProof w:val="0"/>
        </w:rPr>
        <w:lastRenderedPageBreak/>
        <w:t>Tablica D.4.8. – Broj pristiglih molbi prema službama</w:t>
      </w:r>
      <w:r w:rsidR="0012331F">
        <w:rPr>
          <w:i/>
          <w:iCs/>
          <w:noProof w:val="0"/>
        </w:rPr>
        <w:t>/radnim mjestima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7"/>
        <w:gridCol w:w="538"/>
        <w:gridCol w:w="914"/>
      </w:tblGrid>
      <w:tr w:rsidR="005A71F2" w:rsidRPr="00300665" w14:paraId="1A1881BE" w14:textId="77777777" w:rsidTr="0012331F">
        <w:trPr>
          <w:trHeight w:hRule="exact" w:val="601"/>
        </w:trPr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4DBC206" w14:textId="076741EA" w:rsidR="005A71F2" w:rsidRPr="00300665" w:rsidRDefault="0012331F" w:rsidP="00B22B3A">
            <w:pPr>
              <w:pStyle w:val="Redovitablice"/>
              <w:jc w:val="left"/>
              <w:rPr>
                <w:i/>
                <w:iCs w:val="0"/>
                <w:noProof w:val="0"/>
                <w:sz w:val="20"/>
                <w:szCs w:val="20"/>
              </w:rPr>
            </w:pPr>
            <w:r>
              <w:rPr>
                <w:i/>
                <w:iCs w:val="0"/>
                <w:noProof w:val="0"/>
                <w:sz w:val="20"/>
                <w:szCs w:val="20"/>
              </w:rPr>
              <w:t>Služba/radno mjesto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DAF464F" w14:textId="77777777" w:rsidR="005A71F2" w:rsidRPr="00300665" w:rsidRDefault="005A71F2" w:rsidP="00B22B3A">
            <w:pPr>
              <w:pStyle w:val="Redovitablice"/>
              <w:rPr>
                <w:i/>
                <w:iCs w:val="0"/>
                <w:noProof w:val="0"/>
                <w:sz w:val="20"/>
                <w:szCs w:val="20"/>
              </w:rPr>
            </w:pPr>
            <w:r w:rsidRPr="00300665">
              <w:rPr>
                <w:i/>
                <w:iCs w:val="0"/>
                <w:noProof w:val="0"/>
                <w:sz w:val="20"/>
                <w:szCs w:val="20"/>
              </w:rPr>
              <w:t>Broj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8290E5B" w14:textId="22DD4A8F" w:rsidR="005A71F2" w:rsidRPr="00300665" w:rsidRDefault="0012331F" w:rsidP="00B22B3A">
            <w:pPr>
              <w:pStyle w:val="Redovitablice"/>
              <w:rPr>
                <w:i/>
                <w:iCs w:val="0"/>
                <w:noProof w:val="0"/>
                <w:sz w:val="20"/>
                <w:szCs w:val="20"/>
              </w:rPr>
            </w:pPr>
            <w:r>
              <w:rPr>
                <w:i/>
                <w:iCs w:val="0"/>
                <w:noProof w:val="0"/>
                <w:sz w:val="20"/>
                <w:szCs w:val="20"/>
              </w:rPr>
              <w:t>Udio</w:t>
            </w:r>
          </w:p>
        </w:tc>
      </w:tr>
      <w:tr w:rsidR="005A71F2" w:rsidRPr="00300665" w14:paraId="435E1EF9" w14:textId="77777777" w:rsidTr="0012331F">
        <w:trPr>
          <w:trHeight w:val="454"/>
        </w:trPr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93610D8" w14:textId="77777777" w:rsidR="005A71F2" w:rsidRPr="00300665" w:rsidRDefault="005A71F2" w:rsidP="00B22B3A">
            <w:pPr>
              <w:pStyle w:val="Redovitablice"/>
              <w:jc w:val="left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Služba za zdravstvenu ekologiju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A30F87F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3BA0BA8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36,90%</w:t>
            </w:r>
          </w:p>
        </w:tc>
      </w:tr>
      <w:tr w:rsidR="005A71F2" w:rsidRPr="00300665" w14:paraId="3AE647C7" w14:textId="77777777" w:rsidTr="0012331F">
        <w:trPr>
          <w:trHeight w:val="45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D70283" w14:textId="77777777" w:rsidR="005A71F2" w:rsidRPr="00300665" w:rsidRDefault="005A71F2" w:rsidP="00B22B3A">
            <w:pPr>
              <w:pStyle w:val="Redovitablice"/>
              <w:jc w:val="left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Služba za epidemiologiju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881D14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D058AB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21,03%</w:t>
            </w:r>
          </w:p>
        </w:tc>
      </w:tr>
      <w:tr w:rsidR="005A71F2" w:rsidRPr="00300665" w14:paraId="2457ADCB" w14:textId="77777777" w:rsidTr="0012331F">
        <w:trPr>
          <w:trHeight w:val="45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5C64DA" w14:textId="77777777" w:rsidR="005A71F2" w:rsidRPr="00300665" w:rsidRDefault="005A71F2" w:rsidP="00B22B3A">
            <w:pPr>
              <w:pStyle w:val="Redovitablice"/>
              <w:jc w:val="left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Službi za školsku i adolescentnu medicinu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95C495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A3433F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16,24%</w:t>
            </w:r>
          </w:p>
        </w:tc>
      </w:tr>
      <w:tr w:rsidR="005A71F2" w:rsidRPr="00300665" w14:paraId="3D589FF5" w14:textId="77777777" w:rsidTr="0012331F">
        <w:trPr>
          <w:trHeight w:val="45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B2F96B" w14:textId="77777777" w:rsidR="005A71F2" w:rsidRPr="00300665" w:rsidRDefault="005A71F2" w:rsidP="00B22B3A">
            <w:pPr>
              <w:pStyle w:val="Redovitablice"/>
              <w:jc w:val="left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Služba za mentalno zdravlje i prevenciju ovisnosti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17724F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8924E2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10,33%</w:t>
            </w:r>
          </w:p>
        </w:tc>
      </w:tr>
      <w:tr w:rsidR="005A71F2" w:rsidRPr="00300665" w14:paraId="4BB2EFDA" w14:textId="77777777" w:rsidTr="0012331F">
        <w:trPr>
          <w:trHeight w:val="45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FD5A24" w14:textId="77777777" w:rsidR="005A71F2" w:rsidRPr="00300665" w:rsidRDefault="005A71F2" w:rsidP="00B22B3A">
            <w:pPr>
              <w:pStyle w:val="Redovitablice"/>
              <w:jc w:val="left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Služba za kliničku mikrobiologiju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77CC48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E49849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2,58%</w:t>
            </w:r>
          </w:p>
        </w:tc>
      </w:tr>
      <w:tr w:rsidR="005A71F2" w:rsidRPr="00300665" w14:paraId="27BC73AB" w14:textId="77777777" w:rsidTr="0012331F">
        <w:trPr>
          <w:trHeight w:val="45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A8550A" w14:textId="77777777" w:rsidR="005A71F2" w:rsidRPr="00300665" w:rsidRDefault="005A71F2" w:rsidP="00B22B3A">
            <w:pPr>
              <w:pStyle w:val="Redovitablice"/>
              <w:jc w:val="left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Služba za ljudske potencijale i pravne poslove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D3281E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B6C550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1,85%</w:t>
            </w:r>
          </w:p>
        </w:tc>
      </w:tr>
      <w:tr w:rsidR="005A71F2" w:rsidRPr="00300665" w14:paraId="07F72839" w14:textId="77777777" w:rsidTr="0012331F">
        <w:trPr>
          <w:trHeight w:val="454"/>
        </w:trPr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3AE264A" w14:textId="77777777" w:rsidR="005A71F2" w:rsidRPr="00300665" w:rsidRDefault="005A71F2" w:rsidP="00B22B3A">
            <w:pPr>
              <w:pStyle w:val="Redovitablice"/>
              <w:jc w:val="left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Služba za znanost i nastavu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AFF9D14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B39EAF2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1,11%</w:t>
            </w:r>
          </w:p>
        </w:tc>
      </w:tr>
      <w:tr w:rsidR="005A71F2" w:rsidRPr="00300665" w14:paraId="6C7AF2F5" w14:textId="77777777" w:rsidTr="0012331F">
        <w:trPr>
          <w:trHeight w:val="454"/>
        </w:trPr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FCED22C" w14:textId="77777777" w:rsidR="005A71F2" w:rsidRPr="00300665" w:rsidRDefault="005A71F2" w:rsidP="00B22B3A">
            <w:pPr>
              <w:pStyle w:val="Redovitablice"/>
              <w:jc w:val="left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VSS Pripravnici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C61B60E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B920948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2,21%</w:t>
            </w:r>
          </w:p>
        </w:tc>
      </w:tr>
      <w:tr w:rsidR="005A71F2" w:rsidRPr="00300665" w14:paraId="0BA16DDA" w14:textId="77777777" w:rsidTr="0012331F">
        <w:trPr>
          <w:trHeight w:val="45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C79F1C" w14:textId="77777777" w:rsidR="005A71F2" w:rsidRPr="00300665" w:rsidRDefault="005A71F2" w:rsidP="00B22B3A">
            <w:pPr>
              <w:pStyle w:val="Redovitablice"/>
              <w:jc w:val="left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VŠS Pripravnici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2FC39F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708B6C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5,17%</w:t>
            </w:r>
          </w:p>
        </w:tc>
      </w:tr>
      <w:tr w:rsidR="005A71F2" w:rsidRPr="00300665" w14:paraId="60ED980F" w14:textId="77777777" w:rsidTr="0012331F">
        <w:trPr>
          <w:trHeight w:val="454"/>
        </w:trPr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AFFFFD7" w14:textId="77777777" w:rsidR="005A71F2" w:rsidRPr="00300665" w:rsidRDefault="005A71F2" w:rsidP="00B22B3A">
            <w:pPr>
              <w:pStyle w:val="Redovitablice"/>
              <w:jc w:val="left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SSS Pripravnici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06A50F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BF71501" w14:textId="77777777" w:rsidR="005A71F2" w:rsidRPr="00300665" w:rsidRDefault="005A71F2" w:rsidP="00B22B3A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2,58%</w:t>
            </w:r>
          </w:p>
        </w:tc>
      </w:tr>
      <w:tr w:rsidR="007E02F0" w:rsidRPr="00300665" w14:paraId="560A3322" w14:textId="77777777" w:rsidTr="0012331F">
        <w:trPr>
          <w:trHeight w:hRule="exact" w:val="595"/>
        </w:trPr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5EF6958" w14:textId="05BD8ACD" w:rsidR="007E02F0" w:rsidRPr="00300665" w:rsidRDefault="007E02F0" w:rsidP="007E02F0">
            <w:pPr>
              <w:pStyle w:val="Redovitablice"/>
              <w:jc w:val="left"/>
              <w:rPr>
                <w:noProof w:val="0"/>
                <w:sz w:val="20"/>
                <w:szCs w:val="20"/>
              </w:rPr>
            </w:pPr>
            <w:r w:rsidRPr="00300665">
              <w:rPr>
                <w:i/>
                <w:iCs w:val="0"/>
                <w:noProof w:val="0"/>
                <w:sz w:val="20"/>
                <w:szCs w:val="20"/>
              </w:rPr>
              <w:t>Ukupno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CA90C0B" w14:textId="77777777" w:rsidR="007E02F0" w:rsidRPr="00300665" w:rsidRDefault="007E02F0" w:rsidP="007E02F0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271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C3FC8E1" w14:textId="77777777" w:rsidR="007E02F0" w:rsidRPr="00300665" w:rsidRDefault="007E02F0" w:rsidP="007E02F0">
            <w:pPr>
              <w:pStyle w:val="Redovitablice"/>
              <w:rPr>
                <w:noProof w:val="0"/>
                <w:sz w:val="20"/>
                <w:szCs w:val="20"/>
              </w:rPr>
            </w:pPr>
            <w:r w:rsidRPr="00300665">
              <w:rPr>
                <w:noProof w:val="0"/>
                <w:sz w:val="20"/>
                <w:szCs w:val="20"/>
              </w:rPr>
              <w:t>100,00%</w:t>
            </w:r>
          </w:p>
        </w:tc>
      </w:tr>
    </w:tbl>
    <w:p w14:paraId="60587F8F" w14:textId="77777777" w:rsidR="005A71F2" w:rsidRPr="00300665" w:rsidRDefault="005A71F2" w:rsidP="005A71F2">
      <w:pPr>
        <w:rPr>
          <w:noProof w:val="0"/>
        </w:rPr>
      </w:pPr>
    </w:p>
    <w:p w14:paraId="3E22737B" w14:textId="2EEFB310" w:rsidR="005A71F2" w:rsidRPr="00300665" w:rsidRDefault="005A71F2" w:rsidP="005A71F2">
      <w:pPr>
        <w:rPr>
          <w:i/>
          <w:iCs/>
          <w:noProof w:val="0"/>
        </w:rPr>
      </w:pPr>
      <w:r w:rsidRPr="00300665">
        <w:rPr>
          <w:i/>
          <w:iCs/>
          <w:noProof w:val="0"/>
        </w:rPr>
        <w:t xml:space="preserve">Tablica D.4.9. – Broj pristiglih molbi prema </w:t>
      </w:r>
      <w:r w:rsidR="00143ECF">
        <w:rPr>
          <w:i/>
          <w:iCs/>
          <w:noProof w:val="0"/>
        </w:rPr>
        <w:t xml:space="preserve">vrstama </w:t>
      </w:r>
      <w:r w:rsidRPr="00300665">
        <w:rPr>
          <w:i/>
          <w:iCs/>
          <w:noProof w:val="0"/>
        </w:rPr>
        <w:t>služb</w:t>
      </w:r>
      <w:r w:rsidR="00143ECF">
        <w:rPr>
          <w:i/>
          <w:iCs/>
          <w:noProof w:val="0"/>
        </w:rPr>
        <w:t>i/radnim mjestima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09"/>
        <w:gridCol w:w="1134"/>
      </w:tblGrid>
      <w:tr w:rsidR="00143ECF" w:rsidRPr="00300665" w14:paraId="62865A6A" w14:textId="77777777" w:rsidTr="00143ECF">
        <w:trPr>
          <w:trHeight w:val="522"/>
        </w:trPr>
        <w:tc>
          <w:tcPr>
            <w:tcW w:w="254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AB50A0D" w14:textId="49214F25" w:rsidR="00143ECF" w:rsidRPr="00300665" w:rsidRDefault="00143ECF" w:rsidP="00143ECF">
            <w:pPr>
              <w:pStyle w:val="Redovitablice"/>
              <w:jc w:val="left"/>
              <w:rPr>
                <w:i/>
                <w:iCs w:val="0"/>
                <w:noProof w:val="0"/>
              </w:rPr>
            </w:pPr>
            <w:r>
              <w:rPr>
                <w:i/>
                <w:iCs w:val="0"/>
                <w:noProof w:val="0"/>
                <w:sz w:val="20"/>
                <w:szCs w:val="20"/>
              </w:rPr>
              <w:t>Vrsta službe/radno mjesto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E4F82CB" w14:textId="6927B3BA" w:rsidR="00143ECF" w:rsidRPr="00300665" w:rsidRDefault="00143ECF" w:rsidP="00143ECF">
            <w:pPr>
              <w:pStyle w:val="Redovitablice"/>
              <w:rPr>
                <w:i/>
                <w:iCs w:val="0"/>
                <w:noProof w:val="0"/>
              </w:rPr>
            </w:pPr>
            <w:r w:rsidRPr="00300665">
              <w:rPr>
                <w:i/>
                <w:iCs w:val="0"/>
                <w:noProof w:val="0"/>
                <w:sz w:val="20"/>
                <w:szCs w:val="20"/>
              </w:rPr>
              <w:t>Broj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597910" w14:textId="754AD8CA" w:rsidR="00143ECF" w:rsidRPr="00300665" w:rsidRDefault="00143ECF" w:rsidP="00143ECF">
            <w:pPr>
              <w:pStyle w:val="Redovitablice"/>
              <w:rPr>
                <w:i/>
                <w:iCs w:val="0"/>
                <w:noProof w:val="0"/>
              </w:rPr>
            </w:pPr>
            <w:r>
              <w:rPr>
                <w:i/>
                <w:iCs w:val="0"/>
                <w:noProof w:val="0"/>
                <w:sz w:val="20"/>
                <w:szCs w:val="20"/>
              </w:rPr>
              <w:t>Udio</w:t>
            </w:r>
          </w:p>
        </w:tc>
      </w:tr>
      <w:tr w:rsidR="005A71F2" w:rsidRPr="00300665" w14:paraId="2F68CE4A" w14:textId="77777777" w:rsidTr="00143ECF">
        <w:trPr>
          <w:trHeight w:val="454"/>
        </w:trPr>
        <w:tc>
          <w:tcPr>
            <w:tcW w:w="254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7477B3C" w14:textId="77777777" w:rsidR="005A71F2" w:rsidRPr="00300665" w:rsidRDefault="005A71F2" w:rsidP="00B22B3A">
            <w:pPr>
              <w:pStyle w:val="Redovitablice"/>
              <w:jc w:val="left"/>
              <w:rPr>
                <w:noProof w:val="0"/>
              </w:rPr>
            </w:pPr>
            <w:r w:rsidRPr="00300665">
              <w:rPr>
                <w:noProof w:val="0"/>
              </w:rPr>
              <w:t>Zdravstvene službe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C4F87C2" w14:textId="77777777" w:rsidR="005A71F2" w:rsidRPr="00300665" w:rsidRDefault="005A71F2" w:rsidP="00B22B3A">
            <w:pPr>
              <w:pStyle w:val="Redovitablice"/>
              <w:rPr>
                <w:noProof w:val="0"/>
              </w:rPr>
            </w:pPr>
            <w:r w:rsidRPr="00300665">
              <w:rPr>
                <w:noProof w:val="0"/>
              </w:rPr>
              <w:t>236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2180AF2" w14:textId="77777777" w:rsidR="005A71F2" w:rsidRPr="00300665" w:rsidRDefault="005A71F2" w:rsidP="00B22B3A">
            <w:pPr>
              <w:pStyle w:val="Redovitablice"/>
              <w:rPr>
                <w:noProof w:val="0"/>
              </w:rPr>
            </w:pPr>
            <w:r w:rsidRPr="00300665">
              <w:rPr>
                <w:noProof w:val="0"/>
              </w:rPr>
              <w:t>87,08%</w:t>
            </w:r>
          </w:p>
        </w:tc>
      </w:tr>
      <w:tr w:rsidR="005A71F2" w:rsidRPr="00300665" w14:paraId="7082B7D9" w14:textId="77777777" w:rsidTr="00143ECF">
        <w:trPr>
          <w:trHeight w:val="454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62BEC7B2" w14:textId="77777777" w:rsidR="005A71F2" w:rsidRPr="00300665" w:rsidRDefault="005A71F2" w:rsidP="00B22B3A">
            <w:pPr>
              <w:pStyle w:val="Redovitablice"/>
              <w:jc w:val="left"/>
              <w:rPr>
                <w:noProof w:val="0"/>
              </w:rPr>
            </w:pPr>
            <w:r w:rsidRPr="00300665">
              <w:rPr>
                <w:noProof w:val="0"/>
              </w:rPr>
              <w:t>Pripravnici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FFD732" w14:textId="77777777" w:rsidR="005A71F2" w:rsidRPr="00300665" w:rsidRDefault="005A71F2" w:rsidP="00B22B3A">
            <w:pPr>
              <w:pStyle w:val="Redovitablice"/>
              <w:rPr>
                <w:noProof w:val="0"/>
              </w:rPr>
            </w:pPr>
            <w:r w:rsidRPr="00300665">
              <w:rPr>
                <w:noProof w:val="0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EF89B5" w14:textId="77777777" w:rsidR="005A71F2" w:rsidRPr="00300665" w:rsidRDefault="005A71F2" w:rsidP="00B22B3A">
            <w:pPr>
              <w:pStyle w:val="Redovitablice"/>
              <w:rPr>
                <w:noProof w:val="0"/>
              </w:rPr>
            </w:pPr>
            <w:r w:rsidRPr="00300665">
              <w:rPr>
                <w:noProof w:val="0"/>
              </w:rPr>
              <w:t>9,96%</w:t>
            </w:r>
          </w:p>
        </w:tc>
      </w:tr>
      <w:tr w:rsidR="005A71F2" w:rsidRPr="00300665" w14:paraId="20355996" w14:textId="77777777" w:rsidTr="00143ECF">
        <w:trPr>
          <w:trHeight w:val="454"/>
        </w:trPr>
        <w:tc>
          <w:tcPr>
            <w:tcW w:w="254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1D3EA87" w14:textId="77777777" w:rsidR="005A71F2" w:rsidRPr="00300665" w:rsidRDefault="005A71F2" w:rsidP="00B22B3A">
            <w:pPr>
              <w:pStyle w:val="Redovitablice"/>
              <w:jc w:val="left"/>
              <w:rPr>
                <w:noProof w:val="0"/>
              </w:rPr>
            </w:pPr>
            <w:r w:rsidRPr="00300665">
              <w:rPr>
                <w:noProof w:val="0"/>
              </w:rPr>
              <w:t>Nezdravstvene službe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9D93010" w14:textId="77777777" w:rsidR="005A71F2" w:rsidRPr="00300665" w:rsidRDefault="005A71F2" w:rsidP="00B22B3A">
            <w:pPr>
              <w:pStyle w:val="Redovitablice"/>
              <w:rPr>
                <w:noProof w:val="0"/>
              </w:rPr>
            </w:pPr>
            <w:r w:rsidRPr="00300665">
              <w:rPr>
                <w:noProof w:val="0"/>
              </w:rPr>
              <w:t>8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C158252" w14:textId="77777777" w:rsidR="005A71F2" w:rsidRPr="00300665" w:rsidRDefault="005A71F2" w:rsidP="00B22B3A">
            <w:pPr>
              <w:pStyle w:val="Redovitablice"/>
              <w:rPr>
                <w:noProof w:val="0"/>
              </w:rPr>
            </w:pPr>
            <w:r w:rsidRPr="00300665">
              <w:rPr>
                <w:noProof w:val="0"/>
              </w:rPr>
              <w:t>2,95%</w:t>
            </w:r>
          </w:p>
        </w:tc>
      </w:tr>
      <w:tr w:rsidR="00143ECF" w:rsidRPr="00300665" w14:paraId="1B441837" w14:textId="77777777" w:rsidTr="00143ECF">
        <w:trPr>
          <w:trHeight w:val="543"/>
        </w:trPr>
        <w:tc>
          <w:tcPr>
            <w:tcW w:w="254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9BA8225" w14:textId="1E579259" w:rsidR="007E02F0" w:rsidRPr="00300665" w:rsidRDefault="007E02F0" w:rsidP="007E02F0">
            <w:pPr>
              <w:pStyle w:val="Redovitablice"/>
              <w:jc w:val="left"/>
              <w:rPr>
                <w:noProof w:val="0"/>
              </w:rPr>
            </w:pPr>
            <w:r w:rsidRPr="00300665">
              <w:rPr>
                <w:i/>
                <w:iCs w:val="0"/>
                <w:noProof w:val="0"/>
                <w:sz w:val="20"/>
                <w:szCs w:val="20"/>
              </w:rPr>
              <w:t>Ukupno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31F9730" w14:textId="77777777" w:rsidR="007E02F0" w:rsidRPr="00300665" w:rsidRDefault="007E02F0" w:rsidP="007E02F0">
            <w:pPr>
              <w:pStyle w:val="Redovitablice"/>
              <w:rPr>
                <w:noProof w:val="0"/>
              </w:rPr>
            </w:pPr>
            <w:r w:rsidRPr="00300665">
              <w:rPr>
                <w:noProof w:val="0"/>
              </w:rPr>
              <w:t>271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DF7ECCC" w14:textId="77777777" w:rsidR="007E02F0" w:rsidRPr="00300665" w:rsidRDefault="007E02F0" w:rsidP="007E02F0">
            <w:pPr>
              <w:pStyle w:val="Redovitablice"/>
              <w:rPr>
                <w:noProof w:val="0"/>
              </w:rPr>
            </w:pPr>
            <w:r w:rsidRPr="00300665">
              <w:rPr>
                <w:noProof w:val="0"/>
              </w:rPr>
              <w:t>100,00%</w:t>
            </w:r>
          </w:p>
        </w:tc>
      </w:tr>
    </w:tbl>
    <w:p w14:paraId="1E61C21C" w14:textId="77777777" w:rsidR="005A71F2" w:rsidRPr="00300665" w:rsidRDefault="005A71F2" w:rsidP="005A71F2">
      <w:pPr>
        <w:rPr>
          <w:noProof w:val="0"/>
        </w:rPr>
      </w:pPr>
    </w:p>
    <w:p w14:paraId="276074A1" w14:textId="77777777" w:rsidR="005A71F2" w:rsidRPr="00300665" w:rsidRDefault="005A71F2" w:rsidP="005A71F2">
      <w:pPr>
        <w:rPr>
          <w:i/>
          <w:iCs/>
          <w:noProof w:val="0"/>
        </w:rPr>
      </w:pPr>
      <w:r w:rsidRPr="00300665">
        <w:rPr>
          <w:i/>
          <w:iCs/>
          <w:noProof w:val="0"/>
        </w:rPr>
        <w:t>Tablica D.4.10. – Broj molbi prema statusu imaju li uvjete za natječaj (Da) ili nemaju uvjete za natječaj (Ne)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51"/>
        <w:gridCol w:w="1134"/>
      </w:tblGrid>
      <w:tr w:rsidR="00143ECF" w:rsidRPr="00300665" w14:paraId="2429BE8B" w14:textId="77777777" w:rsidTr="00143ECF">
        <w:trPr>
          <w:trHeight w:val="492"/>
        </w:trPr>
        <w:tc>
          <w:tcPr>
            <w:tcW w:w="169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A6710C4" w14:textId="387ED23F" w:rsidR="005A71F2" w:rsidRPr="00300665" w:rsidRDefault="00143ECF" w:rsidP="00B22B3A">
            <w:pPr>
              <w:pStyle w:val="Redovitablice"/>
              <w:jc w:val="left"/>
              <w:rPr>
                <w:i/>
                <w:iCs w:val="0"/>
                <w:noProof w:val="0"/>
              </w:rPr>
            </w:pPr>
            <w:r>
              <w:rPr>
                <w:i/>
                <w:iCs w:val="0"/>
                <w:noProof w:val="0"/>
              </w:rPr>
              <w:t>Uvjeti (Da/Ne)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EFB0599" w14:textId="77777777" w:rsidR="005A71F2" w:rsidRPr="00300665" w:rsidRDefault="005A71F2" w:rsidP="00B22B3A">
            <w:pPr>
              <w:pStyle w:val="Redovitablice"/>
              <w:rPr>
                <w:i/>
                <w:iCs w:val="0"/>
                <w:noProof w:val="0"/>
              </w:rPr>
            </w:pPr>
            <w:r w:rsidRPr="00300665">
              <w:rPr>
                <w:i/>
                <w:iCs w:val="0"/>
                <w:noProof w:val="0"/>
              </w:rPr>
              <w:t>Broj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F12829F" w14:textId="61D4CA5F" w:rsidR="005A71F2" w:rsidRPr="00300665" w:rsidRDefault="00143ECF" w:rsidP="00B22B3A">
            <w:pPr>
              <w:pStyle w:val="Redovitablice"/>
              <w:rPr>
                <w:i/>
                <w:iCs w:val="0"/>
                <w:noProof w:val="0"/>
              </w:rPr>
            </w:pPr>
            <w:r>
              <w:rPr>
                <w:i/>
                <w:iCs w:val="0"/>
                <w:noProof w:val="0"/>
              </w:rPr>
              <w:t>Udio</w:t>
            </w:r>
          </w:p>
        </w:tc>
      </w:tr>
      <w:tr w:rsidR="00143ECF" w:rsidRPr="00300665" w14:paraId="02AF3317" w14:textId="77777777" w:rsidTr="00143ECF">
        <w:trPr>
          <w:trHeight w:val="454"/>
        </w:trPr>
        <w:tc>
          <w:tcPr>
            <w:tcW w:w="1696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07F977C" w14:textId="77777777" w:rsidR="005A71F2" w:rsidRPr="00300665" w:rsidRDefault="005A71F2" w:rsidP="00B22B3A">
            <w:pPr>
              <w:pStyle w:val="Redovitablice"/>
              <w:jc w:val="left"/>
              <w:rPr>
                <w:noProof w:val="0"/>
              </w:rPr>
            </w:pPr>
            <w:r w:rsidRPr="00300665">
              <w:rPr>
                <w:noProof w:val="0"/>
              </w:rPr>
              <w:t>Da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9E36AB4" w14:textId="77777777" w:rsidR="005A71F2" w:rsidRPr="00300665" w:rsidRDefault="005A71F2" w:rsidP="00B22B3A">
            <w:pPr>
              <w:pStyle w:val="Redovitablice"/>
              <w:rPr>
                <w:noProof w:val="0"/>
              </w:rPr>
            </w:pPr>
            <w:r w:rsidRPr="00300665">
              <w:rPr>
                <w:noProof w:val="0"/>
              </w:rPr>
              <w:t>183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4816291" w14:textId="77777777" w:rsidR="005A71F2" w:rsidRPr="00300665" w:rsidRDefault="005A71F2" w:rsidP="00B22B3A">
            <w:pPr>
              <w:pStyle w:val="Redovitablice"/>
              <w:rPr>
                <w:noProof w:val="0"/>
              </w:rPr>
            </w:pPr>
            <w:r w:rsidRPr="00300665">
              <w:rPr>
                <w:noProof w:val="0"/>
              </w:rPr>
              <w:t>67,53%</w:t>
            </w:r>
          </w:p>
        </w:tc>
      </w:tr>
      <w:tr w:rsidR="00143ECF" w:rsidRPr="00300665" w14:paraId="57562E45" w14:textId="77777777" w:rsidTr="00143ECF">
        <w:trPr>
          <w:trHeight w:val="454"/>
        </w:trPr>
        <w:tc>
          <w:tcPr>
            <w:tcW w:w="169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647A7BD" w14:textId="77777777" w:rsidR="005A71F2" w:rsidRPr="00300665" w:rsidRDefault="005A71F2" w:rsidP="00B22B3A">
            <w:pPr>
              <w:pStyle w:val="Redovitablice"/>
              <w:jc w:val="left"/>
              <w:rPr>
                <w:noProof w:val="0"/>
              </w:rPr>
            </w:pPr>
            <w:r w:rsidRPr="00300665">
              <w:rPr>
                <w:noProof w:val="0"/>
              </w:rPr>
              <w:t>Ne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5FAC1D9" w14:textId="77777777" w:rsidR="005A71F2" w:rsidRPr="00300665" w:rsidRDefault="005A71F2" w:rsidP="00B22B3A">
            <w:pPr>
              <w:pStyle w:val="Redovitablice"/>
              <w:rPr>
                <w:noProof w:val="0"/>
              </w:rPr>
            </w:pPr>
            <w:r w:rsidRPr="00300665">
              <w:rPr>
                <w:noProof w:val="0"/>
              </w:rPr>
              <w:t>88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FEB778E" w14:textId="77777777" w:rsidR="005A71F2" w:rsidRPr="00300665" w:rsidRDefault="005A71F2" w:rsidP="00B22B3A">
            <w:pPr>
              <w:pStyle w:val="Redovitablice"/>
              <w:rPr>
                <w:noProof w:val="0"/>
              </w:rPr>
            </w:pPr>
            <w:r w:rsidRPr="00300665">
              <w:rPr>
                <w:noProof w:val="0"/>
              </w:rPr>
              <w:t>32,47%</w:t>
            </w:r>
          </w:p>
        </w:tc>
      </w:tr>
      <w:tr w:rsidR="00143ECF" w:rsidRPr="00300665" w14:paraId="361F6363" w14:textId="77777777" w:rsidTr="00143ECF">
        <w:trPr>
          <w:trHeight w:val="577"/>
        </w:trPr>
        <w:tc>
          <w:tcPr>
            <w:tcW w:w="1696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039E2F0" w14:textId="3EE203B9" w:rsidR="007E02F0" w:rsidRPr="00300665" w:rsidRDefault="007E02F0" w:rsidP="007E02F0">
            <w:pPr>
              <w:pStyle w:val="Redovitablice"/>
              <w:jc w:val="left"/>
              <w:rPr>
                <w:noProof w:val="0"/>
              </w:rPr>
            </w:pPr>
            <w:r w:rsidRPr="00300665">
              <w:rPr>
                <w:i/>
                <w:iCs w:val="0"/>
                <w:noProof w:val="0"/>
                <w:sz w:val="20"/>
                <w:szCs w:val="20"/>
              </w:rPr>
              <w:t>Ukupno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7C3CACE" w14:textId="77777777" w:rsidR="007E02F0" w:rsidRPr="00300665" w:rsidRDefault="007E02F0" w:rsidP="007E02F0">
            <w:pPr>
              <w:pStyle w:val="Redovitablice"/>
              <w:rPr>
                <w:noProof w:val="0"/>
              </w:rPr>
            </w:pPr>
            <w:r w:rsidRPr="00300665">
              <w:rPr>
                <w:noProof w:val="0"/>
              </w:rPr>
              <w:t>271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D4834D3" w14:textId="77777777" w:rsidR="007E02F0" w:rsidRPr="00300665" w:rsidRDefault="007E02F0" w:rsidP="007E02F0">
            <w:pPr>
              <w:pStyle w:val="Redovitablice"/>
              <w:rPr>
                <w:noProof w:val="0"/>
              </w:rPr>
            </w:pPr>
            <w:r w:rsidRPr="00300665">
              <w:rPr>
                <w:noProof w:val="0"/>
              </w:rPr>
              <w:t>100,00%</w:t>
            </w:r>
          </w:p>
        </w:tc>
      </w:tr>
    </w:tbl>
    <w:p w14:paraId="4F80CDE4" w14:textId="77777777" w:rsidR="00143ECF" w:rsidRDefault="00143ECF" w:rsidP="00143ECF">
      <w:r>
        <w:br w:type="page"/>
      </w:r>
    </w:p>
    <w:p w14:paraId="150D3FBF" w14:textId="77777777" w:rsidR="005A71F2" w:rsidRPr="00300665" w:rsidRDefault="005A71F2" w:rsidP="005A71F2">
      <w:pPr>
        <w:rPr>
          <w:i/>
          <w:iCs/>
          <w:noProof w:val="0"/>
        </w:rPr>
      </w:pPr>
      <w:r w:rsidRPr="00300665">
        <w:rPr>
          <w:i/>
          <w:iCs/>
          <w:noProof w:val="0"/>
        </w:rPr>
        <w:lastRenderedPageBreak/>
        <w:t>Tablica D.4.11. – Popis objavljenih radnih mjesta prema službama na ukupnom broju kandidata koji imaju i nemaju uvjete (vidljiva je procjena deficitarnosti radnih mjesta)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3"/>
        <w:gridCol w:w="720"/>
        <w:gridCol w:w="851"/>
      </w:tblGrid>
      <w:tr w:rsidR="00143ECF" w:rsidRPr="00D56BCA" w14:paraId="2440CF0A" w14:textId="77777777" w:rsidTr="00D56BCA">
        <w:trPr>
          <w:trHeight w:val="706"/>
          <w:tblHeader/>
        </w:trPr>
        <w:tc>
          <w:tcPr>
            <w:tcW w:w="721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38534CCB" w14:textId="72405EB7" w:rsidR="00143ECF" w:rsidRPr="00D56BCA" w:rsidRDefault="00143ECF" w:rsidP="00143ECF">
            <w:pPr>
              <w:pStyle w:val="Redovitablice"/>
              <w:jc w:val="left"/>
              <w:rPr>
                <w:i/>
                <w:iCs w:val="0"/>
                <w:noProof w:val="0"/>
                <w:sz w:val="18"/>
                <w:szCs w:val="18"/>
              </w:rPr>
            </w:pPr>
            <w:r w:rsidRPr="00D56BCA">
              <w:rPr>
                <w:i/>
                <w:iCs w:val="0"/>
                <w:noProof w:val="0"/>
                <w:sz w:val="18"/>
                <w:szCs w:val="18"/>
              </w:rPr>
              <w:t>Služba/radno mjesto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EB5C961" w14:textId="61B081B8" w:rsidR="00143ECF" w:rsidRPr="00D56BCA" w:rsidRDefault="00143ECF" w:rsidP="00143ECF">
            <w:pPr>
              <w:pStyle w:val="Redovitablice"/>
              <w:rPr>
                <w:i/>
                <w:iCs w:val="0"/>
                <w:noProof w:val="0"/>
                <w:sz w:val="18"/>
                <w:szCs w:val="18"/>
              </w:rPr>
            </w:pPr>
            <w:r w:rsidRPr="00D56BCA">
              <w:rPr>
                <w:i/>
                <w:iCs w:val="0"/>
                <w:noProof w:val="0"/>
                <w:sz w:val="18"/>
                <w:szCs w:val="18"/>
              </w:rPr>
              <w:t>Broj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EFB92F0" w14:textId="3BE9E226" w:rsidR="00143ECF" w:rsidRPr="00D56BCA" w:rsidRDefault="00143ECF" w:rsidP="00143ECF">
            <w:pPr>
              <w:pStyle w:val="Redovitablice"/>
              <w:rPr>
                <w:i/>
                <w:iCs w:val="0"/>
                <w:noProof w:val="0"/>
                <w:sz w:val="18"/>
                <w:szCs w:val="18"/>
              </w:rPr>
            </w:pPr>
            <w:r w:rsidRPr="00D56BCA">
              <w:rPr>
                <w:i/>
                <w:iCs w:val="0"/>
                <w:noProof w:val="0"/>
                <w:sz w:val="18"/>
                <w:szCs w:val="18"/>
              </w:rPr>
              <w:t>Udio</w:t>
            </w:r>
          </w:p>
        </w:tc>
      </w:tr>
      <w:tr w:rsidR="00D56BCA" w:rsidRPr="00D56BCA" w14:paraId="39405560" w14:textId="77777777" w:rsidTr="00D56BCA">
        <w:trPr>
          <w:trHeight w:val="397"/>
        </w:trPr>
        <w:tc>
          <w:tcPr>
            <w:tcW w:w="721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655381E8" w14:textId="77777777" w:rsidR="005A71F2" w:rsidRPr="00D56BCA" w:rsidRDefault="005A71F2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Služba za epidemiologiju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FAB81DD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57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1A1DA4C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21,03%</w:t>
            </w:r>
          </w:p>
        </w:tc>
      </w:tr>
      <w:tr w:rsidR="00D56BCA" w:rsidRPr="00D56BCA" w14:paraId="201CD530" w14:textId="77777777" w:rsidTr="00D56BCA">
        <w:trPr>
          <w:trHeight w:val="397"/>
        </w:trPr>
        <w:tc>
          <w:tcPr>
            <w:tcW w:w="7213" w:type="dxa"/>
            <w:shd w:val="clear" w:color="auto" w:fill="auto"/>
            <w:vAlign w:val="center"/>
            <w:hideMark/>
          </w:tcPr>
          <w:p w14:paraId="74180D74" w14:textId="19AA584D" w:rsidR="005A71F2" w:rsidRPr="00D56BCA" w:rsidRDefault="00143ECF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 xml:space="preserve">    </w:t>
            </w:r>
            <w:r w:rsidR="005A71F2" w:rsidRPr="00D56BCA">
              <w:rPr>
                <w:noProof w:val="0"/>
                <w:sz w:val="18"/>
                <w:szCs w:val="18"/>
              </w:rPr>
              <w:t>Zdravstveni djelatnik I u Odjelu za epidemiologiju kroničnih nezaraznih bolest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9C90EAE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4506A6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8,86%</w:t>
            </w:r>
          </w:p>
        </w:tc>
      </w:tr>
      <w:tr w:rsidR="00D56BCA" w:rsidRPr="00D56BCA" w14:paraId="7B7FDF8C" w14:textId="77777777" w:rsidTr="00D56BCA">
        <w:trPr>
          <w:trHeight w:val="397"/>
        </w:trPr>
        <w:tc>
          <w:tcPr>
            <w:tcW w:w="7213" w:type="dxa"/>
            <w:shd w:val="clear" w:color="auto" w:fill="auto"/>
            <w:vAlign w:val="center"/>
            <w:hideMark/>
          </w:tcPr>
          <w:p w14:paraId="0D2B65D6" w14:textId="2BC07B46" w:rsidR="005A71F2" w:rsidRPr="00D56BCA" w:rsidRDefault="00143ECF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 xml:space="preserve">    </w:t>
            </w:r>
            <w:r w:rsidR="005A71F2" w:rsidRPr="00D56BCA">
              <w:rPr>
                <w:noProof w:val="0"/>
                <w:sz w:val="18"/>
                <w:szCs w:val="18"/>
              </w:rPr>
              <w:t>Zdravstveni djelatnik II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4EE7C96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2E6906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6,27%</w:t>
            </w:r>
          </w:p>
        </w:tc>
      </w:tr>
      <w:tr w:rsidR="00D56BCA" w:rsidRPr="00D56BCA" w14:paraId="0E6F2A9C" w14:textId="77777777" w:rsidTr="00D56BCA">
        <w:trPr>
          <w:trHeight w:val="397"/>
        </w:trPr>
        <w:tc>
          <w:tcPr>
            <w:tcW w:w="7213" w:type="dxa"/>
            <w:shd w:val="clear" w:color="auto" w:fill="auto"/>
            <w:vAlign w:val="center"/>
            <w:hideMark/>
          </w:tcPr>
          <w:p w14:paraId="73AFEBED" w14:textId="3168E1E2" w:rsidR="005A71F2" w:rsidRPr="00D56BCA" w:rsidRDefault="00143ECF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 xml:space="preserve">    </w:t>
            </w:r>
            <w:r w:rsidR="005A71F2" w:rsidRPr="00D56BCA">
              <w:rPr>
                <w:noProof w:val="0"/>
                <w:sz w:val="18"/>
                <w:szCs w:val="18"/>
              </w:rPr>
              <w:t>Zdravstveni djelatnik II u Odjelu za epidemiologiju zaraznih bolesti</w:t>
            </w:r>
            <w:r w:rsidR="00D56BCA">
              <w:rPr>
                <w:noProof w:val="0"/>
                <w:sz w:val="18"/>
                <w:szCs w:val="18"/>
              </w:rPr>
              <w:t>/</w:t>
            </w:r>
            <w:r w:rsidR="005A71F2" w:rsidRPr="00D56BCA">
              <w:rPr>
                <w:noProof w:val="0"/>
                <w:sz w:val="18"/>
                <w:szCs w:val="18"/>
              </w:rPr>
              <w:t>kroničnih nezaraznih bolesti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EFADCDB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F79DD8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3,32%</w:t>
            </w:r>
          </w:p>
        </w:tc>
      </w:tr>
      <w:tr w:rsidR="00D56BCA" w:rsidRPr="00D56BCA" w14:paraId="0D708064" w14:textId="77777777" w:rsidTr="00D56BCA">
        <w:trPr>
          <w:trHeight w:val="397"/>
        </w:trPr>
        <w:tc>
          <w:tcPr>
            <w:tcW w:w="7213" w:type="dxa"/>
            <w:shd w:val="clear" w:color="auto" w:fill="auto"/>
            <w:vAlign w:val="center"/>
            <w:hideMark/>
          </w:tcPr>
          <w:p w14:paraId="59C24C8E" w14:textId="28760E85" w:rsidR="005A71F2" w:rsidRPr="00D56BCA" w:rsidRDefault="00143ECF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 xml:space="preserve">    </w:t>
            </w:r>
            <w:r w:rsidR="005A71F2" w:rsidRPr="00D56BCA">
              <w:rPr>
                <w:noProof w:val="0"/>
                <w:sz w:val="18"/>
                <w:szCs w:val="18"/>
              </w:rPr>
              <w:t>Zdravstveni djelatnik III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DFFD209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294CB5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2,58%</w:t>
            </w:r>
          </w:p>
        </w:tc>
      </w:tr>
      <w:tr w:rsidR="00D56BCA" w:rsidRPr="00D56BCA" w14:paraId="50A0825D" w14:textId="77777777" w:rsidTr="00D56BCA">
        <w:trPr>
          <w:trHeight w:val="397"/>
        </w:trPr>
        <w:tc>
          <w:tcPr>
            <w:tcW w:w="7213" w:type="dxa"/>
            <w:shd w:val="clear" w:color="auto" w:fill="auto"/>
            <w:vAlign w:val="center"/>
            <w:hideMark/>
          </w:tcPr>
          <w:p w14:paraId="2FFA3E7E" w14:textId="77777777" w:rsidR="005A71F2" w:rsidRPr="00D56BCA" w:rsidRDefault="005A71F2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Služba za kliničku mikrobiologiju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E3C2A29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2A3E2F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2,58%</w:t>
            </w:r>
          </w:p>
        </w:tc>
      </w:tr>
      <w:tr w:rsidR="00D56BCA" w:rsidRPr="00D56BCA" w14:paraId="5B37103B" w14:textId="77777777" w:rsidTr="00D56BCA">
        <w:trPr>
          <w:trHeight w:val="397"/>
        </w:trPr>
        <w:tc>
          <w:tcPr>
            <w:tcW w:w="7213" w:type="dxa"/>
            <w:shd w:val="clear" w:color="auto" w:fill="auto"/>
            <w:vAlign w:val="center"/>
            <w:hideMark/>
          </w:tcPr>
          <w:p w14:paraId="38B61C34" w14:textId="176A82F0" w:rsidR="005A71F2" w:rsidRPr="00D56BCA" w:rsidRDefault="00143ECF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 xml:space="preserve">    </w:t>
            </w:r>
            <w:r w:rsidR="005A71F2" w:rsidRPr="00D56BCA">
              <w:rPr>
                <w:noProof w:val="0"/>
                <w:sz w:val="18"/>
                <w:szCs w:val="18"/>
              </w:rPr>
              <w:t xml:space="preserve">Zdravstveni djelatnik III </w:t>
            </w:r>
            <w:r w:rsidR="007E02F0" w:rsidRPr="00D56BCA">
              <w:rPr>
                <w:noProof w:val="0"/>
                <w:sz w:val="18"/>
                <w:szCs w:val="18"/>
              </w:rPr>
              <w:t>–</w:t>
            </w:r>
            <w:r w:rsidR="005A71F2" w:rsidRPr="00D56BCA">
              <w:rPr>
                <w:noProof w:val="0"/>
                <w:sz w:val="18"/>
                <w:szCs w:val="18"/>
              </w:rPr>
              <w:t xml:space="preserve"> laboratorijski tehničar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D64B861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0231A3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2,58%</w:t>
            </w:r>
          </w:p>
        </w:tc>
      </w:tr>
      <w:tr w:rsidR="00D56BCA" w:rsidRPr="00D56BCA" w14:paraId="4812684F" w14:textId="77777777" w:rsidTr="00D56BCA">
        <w:trPr>
          <w:trHeight w:val="397"/>
        </w:trPr>
        <w:tc>
          <w:tcPr>
            <w:tcW w:w="7213" w:type="dxa"/>
            <w:shd w:val="clear" w:color="auto" w:fill="auto"/>
            <w:vAlign w:val="center"/>
            <w:hideMark/>
          </w:tcPr>
          <w:p w14:paraId="6A76955A" w14:textId="77777777" w:rsidR="005A71F2" w:rsidRPr="00D56BCA" w:rsidRDefault="005A71F2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Služba za ljudske potencijale i pravne poslove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24C8971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419589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1,85%</w:t>
            </w:r>
          </w:p>
        </w:tc>
      </w:tr>
      <w:tr w:rsidR="00D56BCA" w:rsidRPr="00D56BCA" w14:paraId="14F6698B" w14:textId="77777777" w:rsidTr="00D56BCA">
        <w:trPr>
          <w:trHeight w:val="397"/>
        </w:trPr>
        <w:tc>
          <w:tcPr>
            <w:tcW w:w="7213" w:type="dxa"/>
            <w:shd w:val="clear" w:color="auto" w:fill="auto"/>
            <w:vAlign w:val="center"/>
            <w:hideMark/>
          </w:tcPr>
          <w:p w14:paraId="053879BE" w14:textId="7D1FAEAD" w:rsidR="005A71F2" w:rsidRPr="00D56BCA" w:rsidRDefault="00143ECF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 xml:space="preserve">    </w:t>
            </w:r>
            <w:r w:rsidR="005A71F2" w:rsidRPr="00D56BCA">
              <w:rPr>
                <w:noProof w:val="0"/>
                <w:sz w:val="18"/>
                <w:szCs w:val="18"/>
              </w:rPr>
              <w:t>Suradnik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2A315BC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585B17A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1,85%</w:t>
            </w:r>
          </w:p>
        </w:tc>
      </w:tr>
      <w:tr w:rsidR="00D56BCA" w:rsidRPr="00D56BCA" w14:paraId="44BF757F" w14:textId="77777777" w:rsidTr="00D56BCA">
        <w:trPr>
          <w:trHeight w:val="397"/>
        </w:trPr>
        <w:tc>
          <w:tcPr>
            <w:tcW w:w="7213" w:type="dxa"/>
            <w:shd w:val="clear" w:color="auto" w:fill="auto"/>
            <w:vAlign w:val="center"/>
            <w:hideMark/>
          </w:tcPr>
          <w:p w14:paraId="4C3BB344" w14:textId="77777777" w:rsidR="005A71F2" w:rsidRPr="00D56BCA" w:rsidRDefault="005A71F2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Služba za mentalno zdravlje i prevenciju ovisnosti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9591344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44F031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10,33%</w:t>
            </w:r>
          </w:p>
        </w:tc>
      </w:tr>
      <w:tr w:rsidR="00D56BCA" w:rsidRPr="00D56BCA" w14:paraId="03DB0003" w14:textId="77777777" w:rsidTr="00D56BCA">
        <w:trPr>
          <w:trHeight w:val="397"/>
        </w:trPr>
        <w:tc>
          <w:tcPr>
            <w:tcW w:w="7213" w:type="dxa"/>
            <w:shd w:val="clear" w:color="auto" w:fill="auto"/>
            <w:vAlign w:val="center"/>
            <w:hideMark/>
          </w:tcPr>
          <w:p w14:paraId="000B5FFC" w14:textId="6217FCC8" w:rsidR="005A71F2" w:rsidRPr="00D56BCA" w:rsidRDefault="00143ECF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 xml:space="preserve">    </w:t>
            </w:r>
            <w:r w:rsidR="005A71F2" w:rsidRPr="00D56BCA">
              <w:rPr>
                <w:noProof w:val="0"/>
                <w:sz w:val="18"/>
                <w:szCs w:val="18"/>
              </w:rPr>
              <w:t>Zdravstveni suradnik I. – Psiholog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F6DE7AA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5D498A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7,38%</w:t>
            </w:r>
          </w:p>
        </w:tc>
      </w:tr>
      <w:tr w:rsidR="00D56BCA" w:rsidRPr="00D56BCA" w14:paraId="61508A25" w14:textId="77777777" w:rsidTr="00D56BCA">
        <w:trPr>
          <w:trHeight w:val="397"/>
        </w:trPr>
        <w:tc>
          <w:tcPr>
            <w:tcW w:w="7213" w:type="dxa"/>
            <w:shd w:val="clear" w:color="auto" w:fill="auto"/>
            <w:vAlign w:val="center"/>
            <w:hideMark/>
          </w:tcPr>
          <w:p w14:paraId="039C3482" w14:textId="6B468A7A" w:rsidR="005A71F2" w:rsidRPr="00D56BCA" w:rsidRDefault="00143ECF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 xml:space="preserve">    </w:t>
            </w:r>
            <w:r w:rsidR="005A71F2" w:rsidRPr="00D56BCA">
              <w:rPr>
                <w:noProof w:val="0"/>
                <w:sz w:val="18"/>
                <w:szCs w:val="18"/>
              </w:rPr>
              <w:t>Medicinska sestra/medicinski tehničar prvostupnik u javnom zdravstvu – 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A97024C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E3FD163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2,21%</w:t>
            </w:r>
          </w:p>
        </w:tc>
      </w:tr>
      <w:tr w:rsidR="00D56BCA" w:rsidRPr="00D56BCA" w14:paraId="6089BA00" w14:textId="77777777" w:rsidTr="00D56BCA">
        <w:trPr>
          <w:trHeight w:val="397"/>
        </w:trPr>
        <w:tc>
          <w:tcPr>
            <w:tcW w:w="7213" w:type="dxa"/>
            <w:shd w:val="clear" w:color="auto" w:fill="auto"/>
            <w:vAlign w:val="center"/>
            <w:hideMark/>
          </w:tcPr>
          <w:p w14:paraId="69D09CB5" w14:textId="1983E826" w:rsidR="005A71F2" w:rsidRPr="00D56BCA" w:rsidRDefault="00143ECF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 xml:space="preserve">    </w:t>
            </w:r>
            <w:r w:rsidR="005A71F2" w:rsidRPr="00D56BCA">
              <w:rPr>
                <w:noProof w:val="0"/>
                <w:sz w:val="18"/>
                <w:szCs w:val="18"/>
              </w:rPr>
              <w:t>Zdravstveni djelatnik II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318C1D8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D13922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0,74%</w:t>
            </w:r>
          </w:p>
        </w:tc>
      </w:tr>
      <w:tr w:rsidR="00D56BCA" w:rsidRPr="00D56BCA" w14:paraId="5DD1DC91" w14:textId="77777777" w:rsidTr="00D56BCA">
        <w:trPr>
          <w:trHeight w:val="397"/>
        </w:trPr>
        <w:tc>
          <w:tcPr>
            <w:tcW w:w="7213" w:type="dxa"/>
            <w:shd w:val="clear" w:color="auto" w:fill="auto"/>
            <w:vAlign w:val="center"/>
            <w:hideMark/>
          </w:tcPr>
          <w:p w14:paraId="1EB16B04" w14:textId="77777777" w:rsidR="005A71F2" w:rsidRPr="00D56BCA" w:rsidRDefault="005A71F2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Služba za zdravstvenu ekologiju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7634A34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2266E2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36,90%</w:t>
            </w:r>
          </w:p>
        </w:tc>
      </w:tr>
      <w:tr w:rsidR="00D56BCA" w:rsidRPr="00D56BCA" w14:paraId="3F98F0E4" w14:textId="77777777" w:rsidTr="00D56BCA">
        <w:trPr>
          <w:trHeight w:val="397"/>
        </w:trPr>
        <w:tc>
          <w:tcPr>
            <w:tcW w:w="7213" w:type="dxa"/>
            <w:shd w:val="clear" w:color="auto" w:fill="auto"/>
            <w:vAlign w:val="center"/>
            <w:hideMark/>
          </w:tcPr>
          <w:p w14:paraId="5707992A" w14:textId="0D1EA66A" w:rsidR="005A71F2" w:rsidRPr="00D56BCA" w:rsidRDefault="00143ECF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 xml:space="preserve">    </w:t>
            </w:r>
            <w:r w:rsidR="005A71F2" w:rsidRPr="00D56BCA">
              <w:rPr>
                <w:noProof w:val="0"/>
                <w:sz w:val="18"/>
                <w:szCs w:val="18"/>
              </w:rPr>
              <w:t>Zdravstveni djelatnik I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98BCF13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51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93FE8A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18,82%</w:t>
            </w:r>
          </w:p>
        </w:tc>
      </w:tr>
      <w:tr w:rsidR="00D56BCA" w:rsidRPr="00D56BCA" w14:paraId="2B5BAFF0" w14:textId="77777777" w:rsidTr="00D56BCA">
        <w:trPr>
          <w:trHeight w:val="397"/>
        </w:trPr>
        <w:tc>
          <w:tcPr>
            <w:tcW w:w="7213" w:type="dxa"/>
            <w:shd w:val="clear" w:color="auto" w:fill="auto"/>
            <w:vAlign w:val="center"/>
            <w:hideMark/>
          </w:tcPr>
          <w:p w14:paraId="695E1EDC" w14:textId="2E379AFE" w:rsidR="005A71F2" w:rsidRPr="00D56BCA" w:rsidRDefault="00143ECF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 xml:space="preserve">    </w:t>
            </w:r>
            <w:r w:rsidR="005A71F2" w:rsidRPr="00D56BCA">
              <w:rPr>
                <w:noProof w:val="0"/>
                <w:sz w:val="18"/>
                <w:szCs w:val="18"/>
              </w:rPr>
              <w:t xml:space="preserve">Zdravstveni suradnik I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AD2DB6D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38C7F3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8,49%</w:t>
            </w:r>
          </w:p>
        </w:tc>
      </w:tr>
      <w:tr w:rsidR="00D56BCA" w:rsidRPr="00D56BCA" w14:paraId="769C93AE" w14:textId="77777777" w:rsidTr="00D56BCA">
        <w:trPr>
          <w:trHeight w:val="397"/>
        </w:trPr>
        <w:tc>
          <w:tcPr>
            <w:tcW w:w="7213" w:type="dxa"/>
            <w:shd w:val="clear" w:color="auto" w:fill="auto"/>
            <w:vAlign w:val="center"/>
            <w:hideMark/>
          </w:tcPr>
          <w:p w14:paraId="77794AEC" w14:textId="57A309FD" w:rsidR="005A71F2" w:rsidRPr="00D56BCA" w:rsidRDefault="00143ECF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 xml:space="preserve">    </w:t>
            </w:r>
            <w:r w:rsidR="005A71F2" w:rsidRPr="00D56BCA">
              <w:rPr>
                <w:noProof w:val="0"/>
                <w:sz w:val="18"/>
                <w:szCs w:val="18"/>
              </w:rPr>
              <w:t xml:space="preserve">Tehničar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33C3D8B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11B013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4,43%</w:t>
            </w:r>
          </w:p>
        </w:tc>
      </w:tr>
      <w:tr w:rsidR="00D56BCA" w:rsidRPr="00D56BCA" w14:paraId="42AD92C4" w14:textId="77777777" w:rsidTr="00D56BCA">
        <w:trPr>
          <w:trHeight w:val="397"/>
        </w:trPr>
        <w:tc>
          <w:tcPr>
            <w:tcW w:w="7213" w:type="dxa"/>
            <w:shd w:val="clear" w:color="auto" w:fill="auto"/>
            <w:vAlign w:val="center"/>
            <w:hideMark/>
          </w:tcPr>
          <w:p w14:paraId="6FDA75B1" w14:textId="66BE1A77" w:rsidR="005A71F2" w:rsidRPr="00D56BCA" w:rsidRDefault="00143ECF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 xml:space="preserve">    </w:t>
            </w:r>
            <w:r w:rsidR="005A71F2" w:rsidRPr="00D56BCA">
              <w:rPr>
                <w:noProof w:val="0"/>
                <w:sz w:val="18"/>
                <w:szCs w:val="18"/>
              </w:rPr>
              <w:t>Zdravstveni djelatnik II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AE1EE54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80DD10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2,58%</w:t>
            </w:r>
          </w:p>
        </w:tc>
      </w:tr>
      <w:tr w:rsidR="00D56BCA" w:rsidRPr="00D56BCA" w14:paraId="712DA2D9" w14:textId="77777777" w:rsidTr="00D56BCA">
        <w:trPr>
          <w:trHeight w:val="397"/>
        </w:trPr>
        <w:tc>
          <w:tcPr>
            <w:tcW w:w="7213" w:type="dxa"/>
            <w:shd w:val="clear" w:color="auto" w:fill="auto"/>
            <w:vAlign w:val="center"/>
            <w:hideMark/>
          </w:tcPr>
          <w:p w14:paraId="17E44EE2" w14:textId="3AE7BAB4" w:rsidR="005A71F2" w:rsidRPr="00D56BCA" w:rsidRDefault="00143ECF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 xml:space="preserve">    </w:t>
            </w:r>
            <w:r w:rsidR="005A71F2" w:rsidRPr="00D56BCA">
              <w:rPr>
                <w:noProof w:val="0"/>
                <w:sz w:val="18"/>
                <w:szCs w:val="18"/>
              </w:rPr>
              <w:t>Pomoćni laboratorijski radnik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CB2FA3C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36AA3C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1,85%</w:t>
            </w:r>
          </w:p>
        </w:tc>
      </w:tr>
      <w:tr w:rsidR="00D56BCA" w:rsidRPr="00D56BCA" w14:paraId="4AD015EB" w14:textId="77777777" w:rsidTr="00D56BCA">
        <w:trPr>
          <w:trHeight w:val="397"/>
        </w:trPr>
        <w:tc>
          <w:tcPr>
            <w:tcW w:w="7213" w:type="dxa"/>
            <w:shd w:val="clear" w:color="auto" w:fill="auto"/>
            <w:vAlign w:val="center"/>
            <w:hideMark/>
          </w:tcPr>
          <w:p w14:paraId="7ECD63FA" w14:textId="40C03B1E" w:rsidR="005A71F2" w:rsidRPr="00D56BCA" w:rsidRDefault="00143ECF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 xml:space="preserve">    </w:t>
            </w:r>
            <w:r w:rsidR="005A71F2" w:rsidRPr="00D56BCA">
              <w:rPr>
                <w:noProof w:val="0"/>
                <w:sz w:val="18"/>
                <w:szCs w:val="18"/>
              </w:rPr>
              <w:t xml:space="preserve">Zdravstveni djelatnik III </w:t>
            </w:r>
            <w:r w:rsidR="007E02F0" w:rsidRPr="00D56BCA">
              <w:rPr>
                <w:noProof w:val="0"/>
                <w:sz w:val="18"/>
                <w:szCs w:val="18"/>
              </w:rPr>
              <w:t>–</w:t>
            </w:r>
            <w:r w:rsidR="005A71F2" w:rsidRPr="00D56BCA">
              <w:rPr>
                <w:noProof w:val="0"/>
                <w:sz w:val="18"/>
                <w:szCs w:val="18"/>
              </w:rPr>
              <w:t xml:space="preserve"> sanitarni tehničar/ farmaceutski tehničar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881657C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71EFCAC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0,74%</w:t>
            </w:r>
          </w:p>
        </w:tc>
      </w:tr>
      <w:tr w:rsidR="00D56BCA" w:rsidRPr="00D56BCA" w14:paraId="34225822" w14:textId="77777777" w:rsidTr="00D56BCA">
        <w:trPr>
          <w:trHeight w:val="397"/>
        </w:trPr>
        <w:tc>
          <w:tcPr>
            <w:tcW w:w="7213" w:type="dxa"/>
            <w:shd w:val="clear" w:color="auto" w:fill="auto"/>
            <w:vAlign w:val="center"/>
            <w:hideMark/>
          </w:tcPr>
          <w:p w14:paraId="2BE5C47F" w14:textId="77777777" w:rsidR="005A71F2" w:rsidRPr="00D56BCA" w:rsidRDefault="005A71F2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Služba za znanost i nastavu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8AFF3BC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264499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1,11%</w:t>
            </w:r>
          </w:p>
        </w:tc>
      </w:tr>
      <w:tr w:rsidR="00D56BCA" w:rsidRPr="00D56BCA" w14:paraId="40EFC54A" w14:textId="77777777" w:rsidTr="00D56BCA">
        <w:trPr>
          <w:trHeight w:val="397"/>
        </w:trPr>
        <w:tc>
          <w:tcPr>
            <w:tcW w:w="7213" w:type="dxa"/>
            <w:shd w:val="clear" w:color="auto" w:fill="auto"/>
            <w:vAlign w:val="center"/>
            <w:hideMark/>
          </w:tcPr>
          <w:p w14:paraId="249BCCD2" w14:textId="59C3E83E" w:rsidR="005A71F2" w:rsidRPr="00D56BCA" w:rsidRDefault="00143ECF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 xml:space="preserve">    </w:t>
            </w:r>
            <w:r w:rsidR="005A71F2" w:rsidRPr="00D56BCA">
              <w:rPr>
                <w:noProof w:val="0"/>
                <w:sz w:val="18"/>
                <w:szCs w:val="18"/>
              </w:rPr>
              <w:t>Viši stručni savjetnik u odjelu za farmakologiju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80D69AC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59BB15C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1,11%</w:t>
            </w:r>
          </w:p>
        </w:tc>
      </w:tr>
      <w:tr w:rsidR="00D56BCA" w:rsidRPr="00D56BCA" w14:paraId="7D93254B" w14:textId="77777777" w:rsidTr="00D56BCA">
        <w:trPr>
          <w:trHeight w:val="397"/>
        </w:trPr>
        <w:tc>
          <w:tcPr>
            <w:tcW w:w="7213" w:type="dxa"/>
            <w:shd w:val="clear" w:color="auto" w:fill="auto"/>
            <w:vAlign w:val="center"/>
            <w:hideMark/>
          </w:tcPr>
          <w:p w14:paraId="4970862E" w14:textId="7534684D" w:rsidR="005A71F2" w:rsidRPr="00D56BCA" w:rsidRDefault="005A71F2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Služb</w:t>
            </w:r>
            <w:r w:rsidR="00143ECF" w:rsidRPr="00D56BCA">
              <w:rPr>
                <w:noProof w:val="0"/>
                <w:sz w:val="18"/>
                <w:szCs w:val="18"/>
              </w:rPr>
              <w:t>a</w:t>
            </w:r>
            <w:r w:rsidRPr="00D56BCA">
              <w:rPr>
                <w:noProof w:val="0"/>
                <w:sz w:val="18"/>
                <w:szCs w:val="18"/>
              </w:rPr>
              <w:t xml:space="preserve"> za školsku i adolescentnu medicinu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CD87038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44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656088F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16,24%</w:t>
            </w:r>
          </w:p>
        </w:tc>
      </w:tr>
      <w:tr w:rsidR="00D56BCA" w:rsidRPr="00D56BCA" w14:paraId="688FA4BB" w14:textId="77777777" w:rsidTr="00D56BCA">
        <w:trPr>
          <w:trHeight w:val="397"/>
        </w:trPr>
        <w:tc>
          <w:tcPr>
            <w:tcW w:w="7213" w:type="dxa"/>
            <w:shd w:val="clear" w:color="auto" w:fill="auto"/>
            <w:vAlign w:val="center"/>
            <w:hideMark/>
          </w:tcPr>
          <w:p w14:paraId="110ABC2A" w14:textId="3C97DD85" w:rsidR="005A71F2" w:rsidRPr="00D56BCA" w:rsidRDefault="00143ECF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 xml:space="preserve">    </w:t>
            </w:r>
            <w:r w:rsidR="005A71F2" w:rsidRPr="00D56BCA">
              <w:rPr>
                <w:noProof w:val="0"/>
                <w:sz w:val="18"/>
                <w:szCs w:val="18"/>
              </w:rPr>
              <w:t>Doktor medicine specijalist – voditelj tima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3E14BEE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2ADDE6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3,32%</w:t>
            </w:r>
          </w:p>
        </w:tc>
      </w:tr>
      <w:tr w:rsidR="00D56BCA" w:rsidRPr="00D56BCA" w14:paraId="4E841713" w14:textId="77777777" w:rsidTr="00D56BCA">
        <w:trPr>
          <w:trHeight w:val="397"/>
        </w:trPr>
        <w:tc>
          <w:tcPr>
            <w:tcW w:w="7213" w:type="dxa"/>
            <w:shd w:val="clear" w:color="auto" w:fill="auto"/>
            <w:vAlign w:val="center"/>
            <w:hideMark/>
          </w:tcPr>
          <w:p w14:paraId="69AF9484" w14:textId="791E0062" w:rsidR="005A71F2" w:rsidRPr="00D56BCA" w:rsidRDefault="00143ECF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 xml:space="preserve">    </w:t>
            </w:r>
            <w:r w:rsidR="005A71F2" w:rsidRPr="00D56BCA">
              <w:rPr>
                <w:noProof w:val="0"/>
                <w:sz w:val="18"/>
                <w:szCs w:val="18"/>
              </w:rPr>
              <w:t>Medicinska sestra/medicinski tehničar prvostupnik u javnom zdravstvu – 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FE16C17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FC638E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3,32%</w:t>
            </w:r>
          </w:p>
        </w:tc>
      </w:tr>
      <w:tr w:rsidR="00D56BCA" w:rsidRPr="00D56BCA" w14:paraId="64D0F60B" w14:textId="77777777" w:rsidTr="00D56BCA">
        <w:trPr>
          <w:trHeight w:val="397"/>
        </w:trPr>
        <w:tc>
          <w:tcPr>
            <w:tcW w:w="7213" w:type="dxa"/>
            <w:shd w:val="clear" w:color="auto" w:fill="auto"/>
            <w:vAlign w:val="center"/>
            <w:hideMark/>
          </w:tcPr>
          <w:p w14:paraId="3C762199" w14:textId="612D53E3" w:rsidR="005A71F2" w:rsidRPr="00D56BCA" w:rsidRDefault="00143ECF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 xml:space="preserve">    </w:t>
            </w:r>
            <w:r w:rsidR="005A71F2" w:rsidRPr="00D56BCA">
              <w:rPr>
                <w:noProof w:val="0"/>
                <w:sz w:val="18"/>
                <w:szCs w:val="18"/>
              </w:rPr>
              <w:t>Doktor medicine specijalist i doktor dentalne medicine specijalist 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AF3C16D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4503A15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3,32%</w:t>
            </w:r>
          </w:p>
        </w:tc>
      </w:tr>
      <w:tr w:rsidR="00D56BCA" w:rsidRPr="00D56BCA" w14:paraId="3E16F09D" w14:textId="77777777" w:rsidTr="00D56BCA">
        <w:trPr>
          <w:trHeight w:val="397"/>
        </w:trPr>
        <w:tc>
          <w:tcPr>
            <w:tcW w:w="7213" w:type="dxa"/>
            <w:shd w:val="clear" w:color="auto" w:fill="auto"/>
            <w:vAlign w:val="center"/>
            <w:hideMark/>
          </w:tcPr>
          <w:p w14:paraId="3F7BE999" w14:textId="64A2E339" w:rsidR="005A71F2" w:rsidRPr="00D56BCA" w:rsidRDefault="00143ECF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 xml:space="preserve">    </w:t>
            </w:r>
            <w:r w:rsidR="005A71F2" w:rsidRPr="00D56BCA">
              <w:rPr>
                <w:noProof w:val="0"/>
                <w:sz w:val="18"/>
                <w:szCs w:val="18"/>
              </w:rPr>
              <w:t>Zdravstvena djelatnica II (</w:t>
            </w:r>
            <w:proofErr w:type="spellStart"/>
            <w:r w:rsidR="005A71F2" w:rsidRPr="00D56BCA">
              <w:rPr>
                <w:noProof w:val="0"/>
                <w:sz w:val="18"/>
                <w:szCs w:val="18"/>
              </w:rPr>
              <w:t>bacc</w:t>
            </w:r>
            <w:proofErr w:type="spellEnd"/>
            <w:r w:rsidR="005A71F2" w:rsidRPr="00D56BCA">
              <w:rPr>
                <w:noProof w:val="0"/>
                <w:sz w:val="18"/>
                <w:szCs w:val="18"/>
              </w:rPr>
              <w:t>.</w:t>
            </w:r>
            <w:r w:rsidRPr="00D56BCA">
              <w:rPr>
                <w:noProof w:val="0"/>
                <w:sz w:val="18"/>
                <w:szCs w:val="18"/>
              </w:rPr>
              <w:t xml:space="preserve"> </w:t>
            </w:r>
            <w:r w:rsidR="005A71F2" w:rsidRPr="00D56BCA">
              <w:rPr>
                <w:noProof w:val="0"/>
                <w:sz w:val="18"/>
                <w:szCs w:val="18"/>
              </w:rPr>
              <w:t>med.</w:t>
            </w:r>
            <w:r w:rsidRPr="00D56BCA">
              <w:rPr>
                <w:noProof w:val="0"/>
                <w:sz w:val="18"/>
                <w:szCs w:val="18"/>
              </w:rPr>
              <w:t xml:space="preserve"> </w:t>
            </w:r>
            <w:proofErr w:type="spellStart"/>
            <w:r w:rsidR="005A71F2" w:rsidRPr="00D56BCA">
              <w:rPr>
                <w:noProof w:val="0"/>
                <w:sz w:val="18"/>
                <w:szCs w:val="18"/>
              </w:rPr>
              <w:t>techn</w:t>
            </w:r>
            <w:proofErr w:type="spellEnd"/>
            <w:r w:rsidR="005A71F2" w:rsidRPr="00D56BCA">
              <w:rPr>
                <w:noProof w:val="0"/>
                <w:sz w:val="18"/>
                <w:szCs w:val="18"/>
              </w:rPr>
              <w:t>)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FBD781D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B5A8BB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2,58%</w:t>
            </w:r>
          </w:p>
        </w:tc>
      </w:tr>
      <w:tr w:rsidR="00D56BCA" w:rsidRPr="00D56BCA" w14:paraId="0577C718" w14:textId="77777777" w:rsidTr="00D56BCA">
        <w:trPr>
          <w:trHeight w:val="397"/>
        </w:trPr>
        <w:tc>
          <w:tcPr>
            <w:tcW w:w="7213" w:type="dxa"/>
            <w:shd w:val="clear" w:color="auto" w:fill="auto"/>
            <w:vAlign w:val="center"/>
            <w:hideMark/>
          </w:tcPr>
          <w:p w14:paraId="1119996B" w14:textId="542D67DC" w:rsidR="005A71F2" w:rsidRPr="00D56BCA" w:rsidRDefault="00143ECF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 xml:space="preserve">    </w:t>
            </w:r>
            <w:r w:rsidR="005A71F2" w:rsidRPr="00D56BCA">
              <w:rPr>
                <w:noProof w:val="0"/>
                <w:sz w:val="18"/>
                <w:szCs w:val="18"/>
              </w:rPr>
              <w:t>Doktor medicine specijalist voditelj tima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E1F644E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57D449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1,85%</w:t>
            </w:r>
          </w:p>
        </w:tc>
      </w:tr>
      <w:tr w:rsidR="00D56BCA" w:rsidRPr="00D56BCA" w14:paraId="61B93103" w14:textId="77777777" w:rsidTr="00D56BCA">
        <w:trPr>
          <w:trHeight w:val="397"/>
        </w:trPr>
        <w:tc>
          <w:tcPr>
            <w:tcW w:w="7213" w:type="dxa"/>
            <w:shd w:val="clear" w:color="auto" w:fill="auto"/>
            <w:vAlign w:val="center"/>
            <w:hideMark/>
          </w:tcPr>
          <w:p w14:paraId="5F1D9DA3" w14:textId="59A02F76" w:rsidR="005A71F2" w:rsidRPr="00D56BCA" w:rsidRDefault="00143ECF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 xml:space="preserve">    </w:t>
            </w:r>
            <w:r w:rsidR="005A71F2" w:rsidRPr="00D56BCA">
              <w:rPr>
                <w:noProof w:val="0"/>
                <w:sz w:val="18"/>
                <w:szCs w:val="18"/>
              </w:rPr>
              <w:t xml:space="preserve">Doktor medicine </w:t>
            </w:r>
            <w:r w:rsidR="007E02F0" w:rsidRPr="00D56BCA">
              <w:rPr>
                <w:noProof w:val="0"/>
                <w:sz w:val="18"/>
                <w:szCs w:val="18"/>
              </w:rPr>
              <w:t>–</w:t>
            </w:r>
            <w:r w:rsidR="005A71F2" w:rsidRPr="00D56BCA">
              <w:rPr>
                <w:noProof w:val="0"/>
                <w:sz w:val="18"/>
                <w:szCs w:val="18"/>
              </w:rPr>
              <w:t xml:space="preserve"> voditelj tima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E355FB8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A5BFBB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1,85%</w:t>
            </w:r>
          </w:p>
        </w:tc>
      </w:tr>
      <w:tr w:rsidR="00D56BCA" w:rsidRPr="00D56BCA" w14:paraId="1B4A19F9" w14:textId="77777777" w:rsidTr="00D56BCA">
        <w:trPr>
          <w:trHeight w:val="397"/>
        </w:trPr>
        <w:tc>
          <w:tcPr>
            <w:tcW w:w="7213" w:type="dxa"/>
            <w:shd w:val="clear" w:color="auto" w:fill="auto"/>
            <w:vAlign w:val="center"/>
            <w:hideMark/>
          </w:tcPr>
          <w:p w14:paraId="189A3641" w14:textId="2C3D92A5" w:rsidR="005A71F2" w:rsidRPr="00D56BCA" w:rsidRDefault="005A71F2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 xml:space="preserve">SSS </w:t>
            </w:r>
            <w:r w:rsidR="00E36286">
              <w:rPr>
                <w:noProof w:val="0"/>
                <w:sz w:val="18"/>
                <w:szCs w:val="18"/>
              </w:rPr>
              <w:t>p</w:t>
            </w:r>
            <w:r w:rsidRPr="00D56BCA">
              <w:rPr>
                <w:noProof w:val="0"/>
                <w:sz w:val="18"/>
                <w:szCs w:val="18"/>
              </w:rPr>
              <w:t>ripravnici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F20203F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81F969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2,58%</w:t>
            </w:r>
          </w:p>
        </w:tc>
      </w:tr>
      <w:tr w:rsidR="00D56BCA" w:rsidRPr="00D56BCA" w14:paraId="5D5AEC3B" w14:textId="77777777" w:rsidTr="00D56BCA">
        <w:trPr>
          <w:trHeight w:val="397"/>
        </w:trPr>
        <w:tc>
          <w:tcPr>
            <w:tcW w:w="7213" w:type="dxa"/>
            <w:shd w:val="clear" w:color="auto" w:fill="auto"/>
            <w:vAlign w:val="center"/>
            <w:hideMark/>
          </w:tcPr>
          <w:p w14:paraId="04D31D5C" w14:textId="31683633" w:rsidR="005A71F2" w:rsidRPr="00D56BCA" w:rsidRDefault="00D56BCA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lastRenderedPageBreak/>
              <w:t xml:space="preserve">    </w:t>
            </w:r>
            <w:r w:rsidR="005A71F2" w:rsidRPr="00D56BCA">
              <w:rPr>
                <w:noProof w:val="0"/>
                <w:sz w:val="18"/>
                <w:szCs w:val="18"/>
              </w:rPr>
              <w:t xml:space="preserve">SSS </w:t>
            </w:r>
            <w:proofErr w:type="spellStart"/>
            <w:r w:rsidR="005A71F2" w:rsidRPr="00D56BCA">
              <w:rPr>
                <w:noProof w:val="0"/>
                <w:sz w:val="18"/>
                <w:szCs w:val="18"/>
              </w:rPr>
              <w:t>sanit</w:t>
            </w:r>
            <w:proofErr w:type="spellEnd"/>
            <w:r w:rsidR="005A71F2" w:rsidRPr="00D56BCA">
              <w:rPr>
                <w:noProof w:val="0"/>
                <w:sz w:val="18"/>
                <w:szCs w:val="18"/>
              </w:rPr>
              <w:t xml:space="preserve">. </w:t>
            </w:r>
            <w:proofErr w:type="spellStart"/>
            <w:r>
              <w:rPr>
                <w:noProof w:val="0"/>
                <w:sz w:val="18"/>
                <w:szCs w:val="18"/>
              </w:rPr>
              <w:t>t</w:t>
            </w:r>
            <w:r w:rsidR="005A71F2" w:rsidRPr="00D56BCA">
              <w:rPr>
                <w:noProof w:val="0"/>
                <w:sz w:val="18"/>
                <w:szCs w:val="18"/>
              </w:rPr>
              <w:t>eh</w:t>
            </w:r>
            <w:proofErr w:type="spellEnd"/>
            <w:r w:rsidR="005A71F2" w:rsidRPr="00D56BCA">
              <w:rPr>
                <w:noProof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219F2DE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886FB14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2,58%</w:t>
            </w:r>
          </w:p>
        </w:tc>
      </w:tr>
      <w:tr w:rsidR="00D56BCA" w:rsidRPr="00D56BCA" w14:paraId="6F0FD479" w14:textId="77777777" w:rsidTr="00D56BCA">
        <w:trPr>
          <w:trHeight w:val="397"/>
        </w:trPr>
        <w:tc>
          <w:tcPr>
            <w:tcW w:w="7213" w:type="dxa"/>
            <w:shd w:val="clear" w:color="auto" w:fill="auto"/>
            <w:vAlign w:val="center"/>
            <w:hideMark/>
          </w:tcPr>
          <w:p w14:paraId="04257598" w14:textId="48BEC328" w:rsidR="005A71F2" w:rsidRPr="00D56BCA" w:rsidRDefault="005A71F2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 xml:space="preserve">VSS </w:t>
            </w:r>
            <w:r w:rsidR="00E36286">
              <w:rPr>
                <w:noProof w:val="0"/>
                <w:sz w:val="18"/>
                <w:szCs w:val="18"/>
              </w:rPr>
              <w:t>p</w:t>
            </w:r>
            <w:r w:rsidRPr="00D56BCA">
              <w:rPr>
                <w:noProof w:val="0"/>
                <w:sz w:val="18"/>
                <w:szCs w:val="18"/>
              </w:rPr>
              <w:t>ripravnici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C1CF9BF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A5F0B2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2,21%</w:t>
            </w:r>
          </w:p>
        </w:tc>
      </w:tr>
      <w:tr w:rsidR="00D56BCA" w:rsidRPr="00D56BCA" w14:paraId="141972B5" w14:textId="77777777" w:rsidTr="00D56BCA">
        <w:trPr>
          <w:trHeight w:val="397"/>
        </w:trPr>
        <w:tc>
          <w:tcPr>
            <w:tcW w:w="7213" w:type="dxa"/>
            <w:shd w:val="clear" w:color="auto" w:fill="auto"/>
            <w:vAlign w:val="center"/>
            <w:hideMark/>
          </w:tcPr>
          <w:p w14:paraId="4D5710E1" w14:textId="2C21E18A" w:rsidR="005A71F2" w:rsidRPr="00D56BCA" w:rsidRDefault="00D56BCA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 xml:space="preserve">    </w:t>
            </w:r>
            <w:r w:rsidR="005A71F2" w:rsidRPr="00D56BCA">
              <w:rPr>
                <w:noProof w:val="0"/>
                <w:sz w:val="18"/>
                <w:szCs w:val="18"/>
              </w:rPr>
              <w:t xml:space="preserve">mag. </w:t>
            </w:r>
            <w:proofErr w:type="spellStart"/>
            <w:r w:rsidR="005A71F2" w:rsidRPr="00D56BCA">
              <w:rPr>
                <w:noProof w:val="0"/>
                <w:sz w:val="18"/>
                <w:szCs w:val="18"/>
              </w:rPr>
              <w:t>sanit</w:t>
            </w:r>
            <w:proofErr w:type="spellEnd"/>
            <w:r w:rsidR="005A71F2" w:rsidRPr="00D56BCA">
              <w:rPr>
                <w:noProof w:val="0"/>
                <w:sz w:val="18"/>
                <w:szCs w:val="18"/>
              </w:rPr>
              <w:t>. Ing.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02F695F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EA2EFD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2,21%</w:t>
            </w:r>
          </w:p>
        </w:tc>
      </w:tr>
      <w:tr w:rsidR="00D56BCA" w:rsidRPr="00D56BCA" w14:paraId="720DDFC2" w14:textId="77777777" w:rsidTr="00D56BCA">
        <w:trPr>
          <w:trHeight w:val="397"/>
        </w:trPr>
        <w:tc>
          <w:tcPr>
            <w:tcW w:w="7213" w:type="dxa"/>
            <w:shd w:val="clear" w:color="auto" w:fill="auto"/>
            <w:vAlign w:val="center"/>
            <w:hideMark/>
          </w:tcPr>
          <w:p w14:paraId="2F525894" w14:textId="1DD51545" w:rsidR="005A71F2" w:rsidRPr="00D56BCA" w:rsidRDefault="005A71F2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 xml:space="preserve">VŠS </w:t>
            </w:r>
            <w:r w:rsidR="00E36286">
              <w:rPr>
                <w:noProof w:val="0"/>
                <w:sz w:val="18"/>
                <w:szCs w:val="18"/>
              </w:rPr>
              <w:t>p</w:t>
            </w:r>
            <w:r w:rsidRPr="00D56BCA">
              <w:rPr>
                <w:noProof w:val="0"/>
                <w:sz w:val="18"/>
                <w:szCs w:val="18"/>
              </w:rPr>
              <w:t>ripravnici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51D02E8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05294A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5,17%</w:t>
            </w:r>
          </w:p>
        </w:tc>
      </w:tr>
      <w:tr w:rsidR="00D56BCA" w:rsidRPr="00D56BCA" w14:paraId="326DF52E" w14:textId="77777777" w:rsidTr="00D56BCA">
        <w:trPr>
          <w:trHeight w:val="397"/>
        </w:trPr>
        <w:tc>
          <w:tcPr>
            <w:tcW w:w="721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194E1A8D" w14:textId="7DE30B8F" w:rsidR="005A71F2" w:rsidRPr="00D56BCA" w:rsidRDefault="00D56BCA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 xml:space="preserve">    </w:t>
            </w:r>
            <w:proofErr w:type="spellStart"/>
            <w:r w:rsidR="005A71F2" w:rsidRPr="00D56BCA">
              <w:rPr>
                <w:noProof w:val="0"/>
                <w:sz w:val="18"/>
                <w:szCs w:val="18"/>
              </w:rPr>
              <w:t>bacc</w:t>
            </w:r>
            <w:proofErr w:type="spellEnd"/>
            <w:r w:rsidR="005A71F2" w:rsidRPr="00D56BCA">
              <w:rPr>
                <w:noProof w:val="0"/>
                <w:sz w:val="18"/>
                <w:szCs w:val="18"/>
              </w:rPr>
              <w:t>.</w:t>
            </w:r>
            <w:r>
              <w:rPr>
                <w:noProof w:val="0"/>
                <w:sz w:val="18"/>
                <w:szCs w:val="18"/>
              </w:rPr>
              <w:t xml:space="preserve"> </w:t>
            </w:r>
            <w:proofErr w:type="spellStart"/>
            <w:r w:rsidR="005A71F2" w:rsidRPr="00D56BCA">
              <w:rPr>
                <w:noProof w:val="0"/>
                <w:sz w:val="18"/>
                <w:szCs w:val="18"/>
              </w:rPr>
              <w:t>sanit</w:t>
            </w:r>
            <w:proofErr w:type="spellEnd"/>
            <w:r w:rsidR="005A71F2" w:rsidRPr="00D56BCA">
              <w:rPr>
                <w:noProof w:val="0"/>
                <w:sz w:val="18"/>
                <w:szCs w:val="18"/>
              </w:rPr>
              <w:t>.</w:t>
            </w:r>
            <w:r>
              <w:rPr>
                <w:noProof w:val="0"/>
                <w:sz w:val="18"/>
                <w:szCs w:val="18"/>
              </w:rPr>
              <w:t xml:space="preserve"> </w:t>
            </w:r>
            <w:proofErr w:type="spellStart"/>
            <w:r w:rsidR="005A71F2" w:rsidRPr="00D56BCA">
              <w:rPr>
                <w:noProof w:val="0"/>
                <w:sz w:val="18"/>
                <w:szCs w:val="18"/>
              </w:rPr>
              <w:t>ing</w:t>
            </w:r>
            <w:proofErr w:type="spellEnd"/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45D5D7A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CD7EB62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5,17%</w:t>
            </w:r>
          </w:p>
        </w:tc>
      </w:tr>
      <w:tr w:rsidR="00143ECF" w:rsidRPr="00D56BCA" w14:paraId="4D4FDEF5" w14:textId="77777777" w:rsidTr="00D56BCA">
        <w:trPr>
          <w:trHeight w:val="486"/>
        </w:trPr>
        <w:tc>
          <w:tcPr>
            <w:tcW w:w="721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3F63B2D0" w14:textId="1FF25333" w:rsidR="007E02F0" w:rsidRPr="00D56BCA" w:rsidRDefault="007E02F0" w:rsidP="007E02F0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D56BCA">
              <w:rPr>
                <w:i/>
                <w:iCs w:val="0"/>
                <w:noProof w:val="0"/>
                <w:sz w:val="18"/>
                <w:szCs w:val="18"/>
              </w:rPr>
              <w:t>Ukupno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ECFABE1" w14:textId="77777777" w:rsidR="007E02F0" w:rsidRPr="00D56BCA" w:rsidRDefault="007E02F0" w:rsidP="007E02F0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271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001BA2B" w14:textId="77777777" w:rsidR="007E02F0" w:rsidRPr="00D56BCA" w:rsidRDefault="007E02F0" w:rsidP="007E02F0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100,00%</w:t>
            </w:r>
          </w:p>
        </w:tc>
      </w:tr>
    </w:tbl>
    <w:p w14:paraId="0C2946F5" w14:textId="77777777" w:rsidR="005A71F2" w:rsidRPr="00300665" w:rsidRDefault="005A71F2" w:rsidP="005A71F2">
      <w:pPr>
        <w:rPr>
          <w:noProof w:val="0"/>
        </w:rPr>
      </w:pPr>
    </w:p>
    <w:p w14:paraId="2693D256" w14:textId="77777777" w:rsidR="005A71F2" w:rsidRPr="00300665" w:rsidRDefault="005A71F2" w:rsidP="005A71F2">
      <w:pPr>
        <w:rPr>
          <w:i/>
          <w:iCs/>
          <w:noProof w:val="0"/>
        </w:rPr>
      </w:pPr>
      <w:r w:rsidRPr="00300665">
        <w:rPr>
          <w:i/>
          <w:iCs/>
          <w:noProof w:val="0"/>
        </w:rPr>
        <w:t>Tablica D.4.12. – Radna mjesta prema službama i ukupnom broju kandidata koji imaju uvjete (vidljiva je procjena deficitarnosti radnih mjesta)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708"/>
        <w:gridCol w:w="993"/>
      </w:tblGrid>
      <w:tr w:rsidR="00D56BCA" w:rsidRPr="00D56BCA" w14:paraId="507C8BDC" w14:textId="77777777" w:rsidTr="0082232F">
        <w:trPr>
          <w:trHeight w:val="617"/>
          <w:tblHeader/>
        </w:trPr>
        <w:tc>
          <w:tcPr>
            <w:tcW w:w="7225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0FF902F7" w14:textId="179DE8AD" w:rsidR="00D56BCA" w:rsidRPr="00D56BCA" w:rsidRDefault="00D56BCA" w:rsidP="00D56BCA">
            <w:pPr>
              <w:pStyle w:val="Redovitablice"/>
              <w:jc w:val="left"/>
              <w:rPr>
                <w:i/>
                <w:iCs w:val="0"/>
                <w:noProof w:val="0"/>
                <w:sz w:val="18"/>
                <w:szCs w:val="18"/>
              </w:rPr>
            </w:pPr>
            <w:r w:rsidRPr="00D56BCA">
              <w:rPr>
                <w:i/>
                <w:iCs w:val="0"/>
                <w:noProof w:val="0"/>
                <w:sz w:val="18"/>
                <w:szCs w:val="18"/>
              </w:rPr>
              <w:t>Služba/radno mjesto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EF36969" w14:textId="6F7FD7A5" w:rsidR="00D56BCA" w:rsidRPr="00D56BCA" w:rsidRDefault="00D56BCA" w:rsidP="00D56BCA">
            <w:pPr>
              <w:pStyle w:val="Redovitablice"/>
              <w:rPr>
                <w:i/>
                <w:iCs w:val="0"/>
                <w:noProof w:val="0"/>
                <w:sz w:val="18"/>
                <w:szCs w:val="18"/>
              </w:rPr>
            </w:pPr>
            <w:r w:rsidRPr="00D56BCA">
              <w:rPr>
                <w:i/>
                <w:iCs w:val="0"/>
                <w:noProof w:val="0"/>
                <w:sz w:val="18"/>
                <w:szCs w:val="18"/>
              </w:rPr>
              <w:t>Broj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B1FDD60" w14:textId="63842BF8" w:rsidR="00D56BCA" w:rsidRPr="00D56BCA" w:rsidRDefault="00D56BCA" w:rsidP="00D56BCA">
            <w:pPr>
              <w:pStyle w:val="Redovitablice"/>
              <w:rPr>
                <w:i/>
                <w:iCs w:val="0"/>
                <w:noProof w:val="0"/>
                <w:sz w:val="18"/>
                <w:szCs w:val="18"/>
              </w:rPr>
            </w:pPr>
            <w:r w:rsidRPr="00D56BCA">
              <w:rPr>
                <w:i/>
                <w:iCs w:val="0"/>
                <w:noProof w:val="0"/>
                <w:sz w:val="18"/>
                <w:szCs w:val="18"/>
              </w:rPr>
              <w:t>Udio</w:t>
            </w:r>
          </w:p>
        </w:tc>
      </w:tr>
      <w:tr w:rsidR="0082232F" w:rsidRPr="00D56BCA" w14:paraId="49AF165C" w14:textId="77777777" w:rsidTr="0082232F">
        <w:trPr>
          <w:trHeight w:val="340"/>
        </w:trPr>
        <w:tc>
          <w:tcPr>
            <w:tcW w:w="7225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550E448C" w14:textId="77777777" w:rsidR="005A71F2" w:rsidRPr="00D56BCA" w:rsidRDefault="005A71F2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Služba za epidemiologiju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F688F98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95980CE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26,23%</w:t>
            </w:r>
          </w:p>
        </w:tc>
      </w:tr>
      <w:tr w:rsidR="0082232F" w:rsidRPr="00D56BCA" w14:paraId="108DE017" w14:textId="77777777" w:rsidTr="0082232F">
        <w:trPr>
          <w:trHeight w:val="340"/>
        </w:trPr>
        <w:tc>
          <w:tcPr>
            <w:tcW w:w="7225" w:type="dxa"/>
            <w:shd w:val="clear" w:color="auto" w:fill="auto"/>
            <w:vAlign w:val="center"/>
            <w:hideMark/>
          </w:tcPr>
          <w:p w14:paraId="5CF991C0" w14:textId="0C57612D" w:rsidR="005A71F2" w:rsidRPr="00D56BCA" w:rsidRDefault="0082232F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 xml:space="preserve">    </w:t>
            </w:r>
            <w:r w:rsidR="005A71F2" w:rsidRPr="00D56BCA">
              <w:rPr>
                <w:noProof w:val="0"/>
                <w:sz w:val="18"/>
                <w:szCs w:val="18"/>
              </w:rPr>
              <w:t>Zdravstveni djelatnik I u Odjelu za epidemiologiju kroničnih nezaraznih bolest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5953C8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6F0021D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10,93%</w:t>
            </w:r>
          </w:p>
        </w:tc>
      </w:tr>
      <w:tr w:rsidR="0082232F" w:rsidRPr="00D56BCA" w14:paraId="3B42F08F" w14:textId="77777777" w:rsidTr="0082232F">
        <w:trPr>
          <w:trHeight w:val="340"/>
        </w:trPr>
        <w:tc>
          <w:tcPr>
            <w:tcW w:w="7225" w:type="dxa"/>
            <w:shd w:val="clear" w:color="auto" w:fill="auto"/>
            <w:vAlign w:val="center"/>
            <w:hideMark/>
          </w:tcPr>
          <w:p w14:paraId="2DDA85C2" w14:textId="50AF3002" w:rsidR="005A71F2" w:rsidRPr="00D56BCA" w:rsidRDefault="0082232F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 xml:space="preserve">    </w:t>
            </w:r>
            <w:r w:rsidR="005A71F2" w:rsidRPr="00D56BCA">
              <w:rPr>
                <w:noProof w:val="0"/>
                <w:sz w:val="18"/>
                <w:szCs w:val="18"/>
              </w:rPr>
              <w:t>Zdravstveni djelatnik II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34A2E2E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FDA7839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8,74%</w:t>
            </w:r>
          </w:p>
        </w:tc>
      </w:tr>
      <w:tr w:rsidR="0082232F" w:rsidRPr="00D56BCA" w14:paraId="489A35F5" w14:textId="77777777" w:rsidTr="0082232F">
        <w:trPr>
          <w:trHeight w:val="340"/>
        </w:trPr>
        <w:tc>
          <w:tcPr>
            <w:tcW w:w="7225" w:type="dxa"/>
            <w:shd w:val="clear" w:color="auto" w:fill="auto"/>
            <w:vAlign w:val="center"/>
            <w:hideMark/>
          </w:tcPr>
          <w:p w14:paraId="12136D3A" w14:textId="3429E663" w:rsidR="005A71F2" w:rsidRPr="00D56BCA" w:rsidRDefault="0082232F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 xml:space="preserve">    </w:t>
            </w:r>
            <w:r w:rsidR="005A71F2" w:rsidRPr="00D56BCA">
              <w:rPr>
                <w:noProof w:val="0"/>
                <w:sz w:val="18"/>
                <w:szCs w:val="18"/>
              </w:rPr>
              <w:t>Zdravstveni djelatnik II u Odjelu za epidemiologiju zaraznih bolesti</w:t>
            </w:r>
            <w:r>
              <w:rPr>
                <w:noProof w:val="0"/>
                <w:sz w:val="18"/>
                <w:szCs w:val="18"/>
              </w:rPr>
              <w:t>/</w:t>
            </w:r>
            <w:r w:rsidR="005A71F2" w:rsidRPr="00D56BCA">
              <w:rPr>
                <w:noProof w:val="0"/>
                <w:sz w:val="18"/>
                <w:szCs w:val="18"/>
              </w:rPr>
              <w:t>kroničnih nezaraznih bolesti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E52044B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B7B69E3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3,83%</w:t>
            </w:r>
          </w:p>
        </w:tc>
      </w:tr>
      <w:tr w:rsidR="0082232F" w:rsidRPr="00D56BCA" w14:paraId="422A6906" w14:textId="77777777" w:rsidTr="0082232F">
        <w:trPr>
          <w:trHeight w:val="340"/>
        </w:trPr>
        <w:tc>
          <w:tcPr>
            <w:tcW w:w="7225" w:type="dxa"/>
            <w:shd w:val="clear" w:color="auto" w:fill="auto"/>
            <w:vAlign w:val="center"/>
            <w:hideMark/>
          </w:tcPr>
          <w:p w14:paraId="5F14C1A8" w14:textId="01BADD59" w:rsidR="005A71F2" w:rsidRPr="00D56BCA" w:rsidRDefault="0082232F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 xml:space="preserve">    </w:t>
            </w:r>
            <w:r w:rsidR="005A71F2" w:rsidRPr="00D56BCA">
              <w:rPr>
                <w:noProof w:val="0"/>
                <w:sz w:val="18"/>
                <w:szCs w:val="18"/>
              </w:rPr>
              <w:t>Zdravstveni djelatnik III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A563913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8D86F16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2,73%</w:t>
            </w:r>
          </w:p>
        </w:tc>
      </w:tr>
      <w:tr w:rsidR="0082232F" w:rsidRPr="00D56BCA" w14:paraId="4232E47A" w14:textId="77777777" w:rsidTr="0082232F">
        <w:trPr>
          <w:trHeight w:val="340"/>
        </w:trPr>
        <w:tc>
          <w:tcPr>
            <w:tcW w:w="7225" w:type="dxa"/>
            <w:shd w:val="clear" w:color="auto" w:fill="auto"/>
            <w:vAlign w:val="center"/>
            <w:hideMark/>
          </w:tcPr>
          <w:p w14:paraId="700BD056" w14:textId="77777777" w:rsidR="005A71F2" w:rsidRPr="00D56BCA" w:rsidRDefault="005A71F2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Služba za kliničku mikrobiologiju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44662F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B10E521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1,64%</w:t>
            </w:r>
          </w:p>
        </w:tc>
      </w:tr>
      <w:tr w:rsidR="0082232F" w:rsidRPr="00D56BCA" w14:paraId="29FC98DB" w14:textId="77777777" w:rsidTr="0082232F">
        <w:trPr>
          <w:trHeight w:val="340"/>
        </w:trPr>
        <w:tc>
          <w:tcPr>
            <w:tcW w:w="7225" w:type="dxa"/>
            <w:shd w:val="clear" w:color="auto" w:fill="auto"/>
            <w:vAlign w:val="center"/>
            <w:hideMark/>
          </w:tcPr>
          <w:p w14:paraId="3573ECB8" w14:textId="20ADA0DB" w:rsidR="005A71F2" w:rsidRPr="00D56BCA" w:rsidRDefault="0082232F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 xml:space="preserve">    </w:t>
            </w:r>
            <w:r w:rsidR="005A71F2" w:rsidRPr="00D56BCA">
              <w:rPr>
                <w:noProof w:val="0"/>
                <w:sz w:val="18"/>
                <w:szCs w:val="18"/>
              </w:rPr>
              <w:t xml:space="preserve">Zdravstveni djelatnik III </w:t>
            </w:r>
            <w:r w:rsidR="007E02F0" w:rsidRPr="00D56BCA">
              <w:rPr>
                <w:noProof w:val="0"/>
                <w:sz w:val="18"/>
                <w:szCs w:val="18"/>
              </w:rPr>
              <w:t>–</w:t>
            </w:r>
            <w:r w:rsidR="005A71F2" w:rsidRPr="00D56BCA">
              <w:rPr>
                <w:noProof w:val="0"/>
                <w:sz w:val="18"/>
                <w:szCs w:val="18"/>
              </w:rPr>
              <w:t xml:space="preserve"> laboratorijski tehničar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4D24DD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98BF9D8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1,64%</w:t>
            </w:r>
          </w:p>
        </w:tc>
      </w:tr>
      <w:tr w:rsidR="0082232F" w:rsidRPr="00D56BCA" w14:paraId="3932E975" w14:textId="77777777" w:rsidTr="0082232F">
        <w:trPr>
          <w:trHeight w:val="340"/>
        </w:trPr>
        <w:tc>
          <w:tcPr>
            <w:tcW w:w="7225" w:type="dxa"/>
            <w:shd w:val="clear" w:color="auto" w:fill="auto"/>
            <w:vAlign w:val="center"/>
            <w:hideMark/>
          </w:tcPr>
          <w:p w14:paraId="5A80C4AD" w14:textId="77777777" w:rsidR="005A71F2" w:rsidRPr="00D56BCA" w:rsidRDefault="005A71F2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Služba za ljudske potencijale i pravne poslove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90606C1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73DCECA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1,64%</w:t>
            </w:r>
          </w:p>
        </w:tc>
      </w:tr>
      <w:tr w:rsidR="0082232F" w:rsidRPr="00D56BCA" w14:paraId="5E945C4D" w14:textId="77777777" w:rsidTr="0082232F">
        <w:trPr>
          <w:trHeight w:val="340"/>
        </w:trPr>
        <w:tc>
          <w:tcPr>
            <w:tcW w:w="7225" w:type="dxa"/>
            <w:shd w:val="clear" w:color="auto" w:fill="auto"/>
            <w:vAlign w:val="center"/>
            <w:hideMark/>
          </w:tcPr>
          <w:p w14:paraId="713311AE" w14:textId="15C51481" w:rsidR="005A71F2" w:rsidRPr="00D56BCA" w:rsidRDefault="0082232F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 xml:space="preserve">    </w:t>
            </w:r>
            <w:r w:rsidR="005A71F2" w:rsidRPr="00D56BCA">
              <w:rPr>
                <w:noProof w:val="0"/>
                <w:sz w:val="18"/>
                <w:szCs w:val="18"/>
              </w:rPr>
              <w:t>Suradnik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F3A3ACB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7EE5DE2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1,64%</w:t>
            </w:r>
          </w:p>
        </w:tc>
      </w:tr>
      <w:tr w:rsidR="0082232F" w:rsidRPr="00D56BCA" w14:paraId="1CD72717" w14:textId="77777777" w:rsidTr="0082232F">
        <w:trPr>
          <w:trHeight w:val="340"/>
        </w:trPr>
        <w:tc>
          <w:tcPr>
            <w:tcW w:w="7225" w:type="dxa"/>
            <w:shd w:val="clear" w:color="auto" w:fill="auto"/>
            <w:vAlign w:val="center"/>
            <w:hideMark/>
          </w:tcPr>
          <w:p w14:paraId="7CA5CE76" w14:textId="77777777" w:rsidR="005A71F2" w:rsidRPr="00D56BCA" w:rsidRDefault="005A71F2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Služba za mentalno zdravlje i prevenciju ovisnosti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FEE728F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15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9ADD527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8,20%</w:t>
            </w:r>
          </w:p>
        </w:tc>
      </w:tr>
      <w:tr w:rsidR="0082232F" w:rsidRPr="00D56BCA" w14:paraId="397E6880" w14:textId="77777777" w:rsidTr="0082232F">
        <w:trPr>
          <w:trHeight w:val="340"/>
        </w:trPr>
        <w:tc>
          <w:tcPr>
            <w:tcW w:w="7225" w:type="dxa"/>
            <w:shd w:val="clear" w:color="auto" w:fill="auto"/>
            <w:vAlign w:val="center"/>
            <w:hideMark/>
          </w:tcPr>
          <w:p w14:paraId="050362D1" w14:textId="5396EEF1" w:rsidR="005A71F2" w:rsidRPr="00D56BCA" w:rsidRDefault="0082232F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 xml:space="preserve">    </w:t>
            </w:r>
            <w:r w:rsidR="005A71F2" w:rsidRPr="00D56BCA">
              <w:rPr>
                <w:noProof w:val="0"/>
                <w:sz w:val="18"/>
                <w:szCs w:val="18"/>
              </w:rPr>
              <w:t>Zdravstveni suradnik I. – Psiholog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F2AE03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20A8AE0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5,46%</w:t>
            </w:r>
          </w:p>
        </w:tc>
      </w:tr>
      <w:tr w:rsidR="0082232F" w:rsidRPr="00D56BCA" w14:paraId="35FA7ECB" w14:textId="77777777" w:rsidTr="0082232F">
        <w:trPr>
          <w:trHeight w:val="340"/>
        </w:trPr>
        <w:tc>
          <w:tcPr>
            <w:tcW w:w="7225" w:type="dxa"/>
            <w:shd w:val="clear" w:color="auto" w:fill="auto"/>
            <w:vAlign w:val="center"/>
            <w:hideMark/>
          </w:tcPr>
          <w:p w14:paraId="417BC806" w14:textId="38D44BF2" w:rsidR="005A71F2" w:rsidRPr="00D56BCA" w:rsidRDefault="00E36286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 xml:space="preserve">    </w:t>
            </w:r>
            <w:r w:rsidR="005A71F2" w:rsidRPr="00D56BCA">
              <w:rPr>
                <w:noProof w:val="0"/>
                <w:sz w:val="18"/>
                <w:szCs w:val="18"/>
              </w:rPr>
              <w:t>Medicinska sestra/medicinski tehničar prvostupnik u javnom zdravstvu – 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4B559A2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C3C7251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2,19%</w:t>
            </w:r>
          </w:p>
        </w:tc>
      </w:tr>
      <w:tr w:rsidR="0082232F" w:rsidRPr="00D56BCA" w14:paraId="00637349" w14:textId="77777777" w:rsidTr="0082232F">
        <w:trPr>
          <w:trHeight w:val="340"/>
        </w:trPr>
        <w:tc>
          <w:tcPr>
            <w:tcW w:w="7225" w:type="dxa"/>
            <w:shd w:val="clear" w:color="auto" w:fill="auto"/>
            <w:vAlign w:val="center"/>
            <w:hideMark/>
          </w:tcPr>
          <w:p w14:paraId="65DF04D7" w14:textId="6DA9D1C8" w:rsidR="005A71F2" w:rsidRPr="00D56BCA" w:rsidRDefault="00E36286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 xml:space="preserve">    </w:t>
            </w:r>
            <w:r w:rsidR="005A71F2" w:rsidRPr="00D56BCA">
              <w:rPr>
                <w:noProof w:val="0"/>
                <w:sz w:val="18"/>
                <w:szCs w:val="18"/>
              </w:rPr>
              <w:t>Zdravstveni djelatnik II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7C996CE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BAB297D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0,55%</w:t>
            </w:r>
          </w:p>
        </w:tc>
      </w:tr>
      <w:tr w:rsidR="0082232F" w:rsidRPr="00D56BCA" w14:paraId="797413EF" w14:textId="77777777" w:rsidTr="0082232F">
        <w:trPr>
          <w:trHeight w:val="340"/>
        </w:trPr>
        <w:tc>
          <w:tcPr>
            <w:tcW w:w="7225" w:type="dxa"/>
            <w:shd w:val="clear" w:color="auto" w:fill="auto"/>
            <w:vAlign w:val="center"/>
            <w:hideMark/>
          </w:tcPr>
          <w:p w14:paraId="024A66F4" w14:textId="77777777" w:rsidR="005A71F2" w:rsidRPr="00D56BCA" w:rsidRDefault="005A71F2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Služba za zdravstvenu ekologiju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B5C514A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72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FA78A5F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39,34%</w:t>
            </w:r>
          </w:p>
        </w:tc>
      </w:tr>
      <w:tr w:rsidR="0082232F" w:rsidRPr="00D56BCA" w14:paraId="1DCC88CA" w14:textId="77777777" w:rsidTr="0082232F">
        <w:trPr>
          <w:trHeight w:val="340"/>
        </w:trPr>
        <w:tc>
          <w:tcPr>
            <w:tcW w:w="7225" w:type="dxa"/>
            <w:shd w:val="clear" w:color="auto" w:fill="auto"/>
            <w:vAlign w:val="center"/>
            <w:hideMark/>
          </w:tcPr>
          <w:p w14:paraId="752DA537" w14:textId="5FE71498" w:rsidR="005A71F2" w:rsidRPr="00D56BCA" w:rsidRDefault="00E36286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 xml:space="preserve">    </w:t>
            </w:r>
            <w:r w:rsidR="005A71F2" w:rsidRPr="00D56BCA">
              <w:rPr>
                <w:noProof w:val="0"/>
                <w:sz w:val="18"/>
                <w:szCs w:val="18"/>
              </w:rPr>
              <w:t>Zdravstveni djelatnik 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2836AC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42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8C662E3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22,95%</w:t>
            </w:r>
          </w:p>
        </w:tc>
      </w:tr>
      <w:tr w:rsidR="0082232F" w:rsidRPr="00D56BCA" w14:paraId="6BA2FD8E" w14:textId="77777777" w:rsidTr="0082232F">
        <w:trPr>
          <w:trHeight w:val="340"/>
        </w:trPr>
        <w:tc>
          <w:tcPr>
            <w:tcW w:w="7225" w:type="dxa"/>
            <w:shd w:val="clear" w:color="auto" w:fill="auto"/>
            <w:vAlign w:val="center"/>
            <w:hideMark/>
          </w:tcPr>
          <w:p w14:paraId="4AA87D8E" w14:textId="18DA09A5" w:rsidR="005A71F2" w:rsidRPr="00D56BCA" w:rsidRDefault="00E36286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 xml:space="preserve">    </w:t>
            </w:r>
            <w:r w:rsidR="005A71F2" w:rsidRPr="00D56BCA">
              <w:rPr>
                <w:noProof w:val="0"/>
                <w:sz w:val="18"/>
                <w:szCs w:val="18"/>
              </w:rPr>
              <w:t>Zdravstveni suradnik 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CE59810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F0771BB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6,56%</w:t>
            </w:r>
          </w:p>
        </w:tc>
      </w:tr>
      <w:tr w:rsidR="0082232F" w:rsidRPr="00D56BCA" w14:paraId="42A48CC8" w14:textId="77777777" w:rsidTr="0082232F">
        <w:trPr>
          <w:trHeight w:val="340"/>
        </w:trPr>
        <w:tc>
          <w:tcPr>
            <w:tcW w:w="7225" w:type="dxa"/>
            <w:shd w:val="clear" w:color="auto" w:fill="auto"/>
            <w:vAlign w:val="center"/>
            <w:hideMark/>
          </w:tcPr>
          <w:p w14:paraId="66E61CA1" w14:textId="16F6E5C9" w:rsidR="005A71F2" w:rsidRPr="00D56BCA" w:rsidRDefault="00E36286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 xml:space="preserve">    </w:t>
            </w:r>
            <w:r w:rsidR="005A71F2" w:rsidRPr="00D56BCA">
              <w:rPr>
                <w:noProof w:val="0"/>
                <w:sz w:val="18"/>
                <w:szCs w:val="18"/>
              </w:rPr>
              <w:t>Tehničar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4E549FF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B5478A2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3,83%</w:t>
            </w:r>
          </w:p>
        </w:tc>
      </w:tr>
      <w:tr w:rsidR="0082232F" w:rsidRPr="00D56BCA" w14:paraId="29914FF9" w14:textId="77777777" w:rsidTr="0082232F">
        <w:trPr>
          <w:trHeight w:val="340"/>
        </w:trPr>
        <w:tc>
          <w:tcPr>
            <w:tcW w:w="7225" w:type="dxa"/>
            <w:shd w:val="clear" w:color="auto" w:fill="auto"/>
            <w:vAlign w:val="center"/>
            <w:hideMark/>
          </w:tcPr>
          <w:p w14:paraId="3DB9BBC2" w14:textId="12E4A593" w:rsidR="005A71F2" w:rsidRPr="00D56BCA" w:rsidRDefault="00E36286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 xml:space="preserve">    </w:t>
            </w:r>
            <w:r w:rsidR="005A71F2" w:rsidRPr="00D56BCA">
              <w:rPr>
                <w:noProof w:val="0"/>
                <w:sz w:val="18"/>
                <w:szCs w:val="18"/>
              </w:rPr>
              <w:t>Pomoćni laboratorijski radnik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964D8EC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CE2883C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2,73%</w:t>
            </w:r>
          </w:p>
        </w:tc>
      </w:tr>
      <w:tr w:rsidR="0082232F" w:rsidRPr="00D56BCA" w14:paraId="335B3E37" w14:textId="77777777" w:rsidTr="0082232F">
        <w:trPr>
          <w:trHeight w:val="340"/>
        </w:trPr>
        <w:tc>
          <w:tcPr>
            <w:tcW w:w="7225" w:type="dxa"/>
            <w:shd w:val="clear" w:color="auto" w:fill="auto"/>
            <w:vAlign w:val="center"/>
            <w:hideMark/>
          </w:tcPr>
          <w:p w14:paraId="46B5C5B2" w14:textId="16824EC7" w:rsidR="005A71F2" w:rsidRPr="00D56BCA" w:rsidRDefault="00E36286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 xml:space="preserve">    </w:t>
            </w:r>
            <w:r w:rsidR="005A71F2" w:rsidRPr="00D56BCA">
              <w:rPr>
                <w:noProof w:val="0"/>
                <w:sz w:val="18"/>
                <w:szCs w:val="18"/>
              </w:rPr>
              <w:t>Zdravstveni djelatnik II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66E0705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6101DFE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2,73%</w:t>
            </w:r>
          </w:p>
        </w:tc>
      </w:tr>
      <w:tr w:rsidR="0082232F" w:rsidRPr="00D56BCA" w14:paraId="3BDC01DE" w14:textId="77777777" w:rsidTr="0082232F">
        <w:trPr>
          <w:trHeight w:val="340"/>
        </w:trPr>
        <w:tc>
          <w:tcPr>
            <w:tcW w:w="7225" w:type="dxa"/>
            <w:shd w:val="clear" w:color="auto" w:fill="auto"/>
            <w:vAlign w:val="center"/>
            <w:hideMark/>
          </w:tcPr>
          <w:p w14:paraId="4E6E8C83" w14:textId="7A12AC03" w:rsidR="005A71F2" w:rsidRPr="00D56BCA" w:rsidRDefault="00E36286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 xml:space="preserve">    </w:t>
            </w:r>
            <w:r w:rsidR="005A71F2" w:rsidRPr="00D56BCA">
              <w:rPr>
                <w:noProof w:val="0"/>
                <w:sz w:val="18"/>
                <w:szCs w:val="18"/>
              </w:rPr>
              <w:t xml:space="preserve">Zdravstveni djelatnik III </w:t>
            </w:r>
            <w:r w:rsidR="007E02F0" w:rsidRPr="00D56BCA">
              <w:rPr>
                <w:noProof w:val="0"/>
                <w:sz w:val="18"/>
                <w:szCs w:val="18"/>
              </w:rPr>
              <w:t>–</w:t>
            </w:r>
            <w:r w:rsidR="005A71F2" w:rsidRPr="00D56BCA">
              <w:rPr>
                <w:noProof w:val="0"/>
                <w:sz w:val="18"/>
                <w:szCs w:val="18"/>
              </w:rPr>
              <w:t xml:space="preserve"> sanitarni tehničar/ farmaceutski tehničar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21150D7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D56F403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0,55%</w:t>
            </w:r>
          </w:p>
        </w:tc>
      </w:tr>
      <w:tr w:rsidR="0082232F" w:rsidRPr="00D56BCA" w14:paraId="301629A6" w14:textId="77777777" w:rsidTr="0082232F">
        <w:trPr>
          <w:trHeight w:val="340"/>
        </w:trPr>
        <w:tc>
          <w:tcPr>
            <w:tcW w:w="7225" w:type="dxa"/>
            <w:shd w:val="clear" w:color="auto" w:fill="auto"/>
            <w:vAlign w:val="center"/>
            <w:hideMark/>
          </w:tcPr>
          <w:p w14:paraId="024065EA" w14:textId="77777777" w:rsidR="005A71F2" w:rsidRPr="00D56BCA" w:rsidRDefault="005A71F2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Služba za znanost i nastavu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B926153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9ACAA83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1,09%</w:t>
            </w:r>
          </w:p>
        </w:tc>
      </w:tr>
      <w:tr w:rsidR="0082232F" w:rsidRPr="00D56BCA" w14:paraId="34159E17" w14:textId="77777777" w:rsidTr="0082232F">
        <w:trPr>
          <w:trHeight w:val="340"/>
        </w:trPr>
        <w:tc>
          <w:tcPr>
            <w:tcW w:w="7225" w:type="dxa"/>
            <w:shd w:val="clear" w:color="auto" w:fill="auto"/>
            <w:vAlign w:val="center"/>
            <w:hideMark/>
          </w:tcPr>
          <w:p w14:paraId="5D4898C6" w14:textId="44824E61" w:rsidR="005A71F2" w:rsidRPr="00D56BCA" w:rsidRDefault="00E36286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 xml:space="preserve">    </w:t>
            </w:r>
            <w:r w:rsidR="005A71F2" w:rsidRPr="00D56BCA">
              <w:rPr>
                <w:noProof w:val="0"/>
                <w:sz w:val="18"/>
                <w:szCs w:val="18"/>
              </w:rPr>
              <w:t>Viši stručni savjetnik u odjelu za farmakologiju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519CB1B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991A939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1,09%</w:t>
            </w:r>
          </w:p>
        </w:tc>
      </w:tr>
      <w:tr w:rsidR="0082232F" w:rsidRPr="00D56BCA" w14:paraId="7D4D3BF9" w14:textId="77777777" w:rsidTr="0082232F">
        <w:trPr>
          <w:trHeight w:val="340"/>
        </w:trPr>
        <w:tc>
          <w:tcPr>
            <w:tcW w:w="7225" w:type="dxa"/>
            <w:shd w:val="clear" w:color="auto" w:fill="auto"/>
            <w:vAlign w:val="center"/>
            <w:hideMark/>
          </w:tcPr>
          <w:p w14:paraId="3C5E9C8A" w14:textId="3554DD88" w:rsidR="005A71F2" w:rsidRPr="00D56BCA" w:rsidRDefault="005A71F2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Služb</w:t>
            </w:r>
            <w:r w:rsidR="00E36286">
              <w:rPr>
                <w:noProof w:val="0"/>
                <w:sz w:val="18"/>
                <w:szCs w:val="18"/>
              </w:rPr>
              <w:t>a</w:t>
            </w:r>
            <w:r w:rsidRPr="00D56BCA">
              <w:rPr>
                <w:noProof w:val="0"/>
                <w:sz w:val="18"/>
                <w:szCs w:val="18"/>
              </w:rPr>
              <w:t xml:space="preserve"> za školsku i adolescentnu medicinu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4A83F37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29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58DD5BC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15,85%</w:t>
            </w:r>
          </w:p>
        </w:tc>
      </w:tr>
      <w:tr w:rsidR="0082232F" w:rsidRPr="00D56BCA" w14:paraId="418CD683" w14:textId="77777777" w:rsidTr="0082232F">
        <w:trPr>
          <w:trHeight w:val="340"/>
        </w:trPr>
        <w:tc>
          <w:tcPr>
            <w:tcW w:w="7225" w:type="dxa"/>
            <w:shd w:val="clear" w:color="auto" w:fill="auto"/>
            <w:vAlign w:val="center"/>
            <w:hideMark/>
          </w:tcPr>
          <w:p w14:paraId="1702C5E2" w14:textId="7621F970" w:rsidR="005A71F2" w:rsidRPr="00D56BCA" w:rsidRDefault="00E36286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 xml:space="preserve">    </w:t>
            </w:r>
            <w:r w:rsidR="005A71F2" w:rsidRPr="00D56BCA">
              <w:rPr>
                <w:noProof w:val="0"/>
                <w:sz w:val="18"/>
                <w:szCs w:val="18"/>
              </w:rPr>
              <w:t>Medicinska sestra/medicinski tehničar prvostupnik u javnom zdravstvu – 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06E1D7B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B6DE23A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3,28%</w:t>
            </w:r>
          </w:p>
        </w:tc>
      </w:tr>
      <w:tr w:rsidR="0082232F" w:rsidRPr="00D56BCA" w14:paraId="4B59EE66" w14:textId="77777777" w:rsidTr="0082232F">
        <w:trPr>
          <w:trHeight w:val="340"/>
        </w:trPr>
        <w:tc>
          <w:tcPr>
            <w:tcW w:w="7225" w:type="dxa"/>
            <w:shd w:val="clear" w:color="auto" w:fill="auto"/>
            <w:vAlign w:val="center"/>
            <w:hideMark/>
          </w:tcPr>
          <w:p w14:paraId="530E3AC7" w14:textId="43055246" w:rsidR="005A71F2" w:rsidRPr="00D56BCA" w:rsidRDefault="00E36286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lastRenderedPageBreak/>
              <w:t xml:space="preserve">    </w:t>
            </w:r>
            <w:r w:rsidR="005A71F2" w:rsidRPr="00D56BCA">
              <w:rPr>
                <w:noProof w:val="0"/>
                <w:sz w:val="18"/>
                <w:szCs w:val="18"/>
              </w:rPr>
              <w:t>Doktor medicine specijalist i doktor dentalne medicine specijalist 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3F1C04E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C6B4C46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3,28%</w:t>
            </w:r>
          </w:p>
        </w:tc>
      </w:tr>
      <w:tr w:rsidR="0082232F" w:rsidRPr="00D56BCA" w14:paraId="29EDFE0C" w14:textId="77777777" w:rsidTr="0082232F">
        <w:trPr>
          <w:trHeight w:val="340"/>
        </w:trPr>
        <w:tc>
          <w:tcPr>
            <w:tcW w:w="7225" w:type="dxa"/>
            <w:shd w:val="clear" w:color="auto" w:fill="auto"/>
            <w:vAlign w:val="center"/>
            <w:hideMark/>
          </w:tcPr>
          <w:p w14:paraId="541B9825" w14:textId="4D1B9074" w:rsidR="005A71F2" w:rsidRPr="00D56BCA" w:rsidRDefault="00E36286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 xml:space="preserve">    </w:t>
            </w:r>
            <w:r w:rsidR="005A71F2" w:rsidRPr="00D56BCA">
              <w:rPr>
                <w:noProof w:val="0"/>
                <w:sz w:val="18"/>
                <w:szCs w:val="18"/>
              </w:rPr>
              <w:t xml:space="preserve">Doktor medicine </w:t>
            </w:r>
            <w:r w:rsidR="007E02F0" w:rsidRPr="00D56BCA">
              <w:rPr>
                <w:noProof w:val="0"/>
                <w:sz w:val="18"/>
                <w:szCs w:val="18"/>
              </w:rPr>
              <w:t>–</w:t>
            </w:r>
            <w:r w:rsidR="005A71F2" w:rsidRPr="00D56BCA">
              <w:rPr>
                <w:noProof w:val="0"/>
                <w:sz w:val="18"/>
                <w:szCs w:val="18"/>
              </w:rPr>
              <w:t xml:space="preserve"> voditelj tima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1A89C28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C7B86C4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2,73%</w:t>
            </w:r>
          </w:p>
        </w:tc>
      </w:tr>
      <w:tr w:rsidR="0082232F" w:rsidRPr="00D56BCA" w14:paraId="7BDE425D" w14:textId="77777777" w:rsidTr="0082232F">
        <w:trPr>
          <w:trHeight w:val="340"/>
        </w:trPr>
        <w:tc>
          <w:tcPr>
            <w:tcW w:w="7225" w:type="dxa"/>
            <w:shd w:val="clear" w:color="auto" w:fill="auto"/>
            <w:vAlign w:val="center"/>
            <w:hideMark/>
          </w:tcPr>
          <w:p w14:paraId="2A37DB1E" w14:textId="279D2D88" w:rsidR="005A71F2" w:rsidRPr="00D56BCA" w:rsidRDefault="00E36286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 xml:space="preserve">    </w:t>
            </w:r>
            <w:r w:rsidR="005A71F2" w:rsidRPr="00D56BCA">
              <w:rPr>
                <w:noProof w:val="0"/>
                <w:sz w:val="18"/>
                <w:szCs w:val="18"/>
              </w:rPr>
              <w:t>Zdravstvena djelatnica II (</w:t>
            </w:r>
            <w:proofErr w:type="spellStart"/>
            <w:r w:rsidR="005A71F2" w:rsidRPr="00D56BCA">
              <w:rPr>
                <w:noProof w:val="0"/>
                <w:sz w:val="18"/>
                <w:szCs w:val="18"/>
              </w:rPr>
              <w:t>bacc.med.techn</w:t>
            </w:r>
            <w:proofErr w:type="spellEnd"/>
            <w:r w:rsidR="005A71F2" w:rsidRPr="00D56BCA">
              <w:rPr>
                <w:noProof w:val="0"/>
                <w:sz w:val="18"/>
                <w:szCs w:val="18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DDCFB0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77558D8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2,73%</w:t>
            </w:r>
          </w:p>
        </w:tc>
      </w:tr>
      <w:tr w:rsidR="0082232F" w:rsidRPr="00D56BCA" w14:paraId="6B3AB203" w14:textId="77777777" w:rsidTr="0082232F">
        <w:trPr>
          <w:trHeight w:val="340"/>
        </w:trPr>
        <w:tc>
          <w:tcPr>
            <w:tcW w:w="7225" w:type="dxa"/>
            <w:shd w:val="clear" w:color="auto" w:fill="auto"/>
            <w:vAlign w:val="center"/>
            <w:hideMark/>
          </w:tcPr>
          <w:p w14:paraId="18A4D935" w14:textId="77297389" w:rsidR="005A71F2" w:rsidRPr="00D56BCA" w:rsidRDefault="00E36286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 xml:space="preserve">    </w:t>
            </w:r>
            <w:r w:rsidR="005A71F2" w:rsidRPr="00D56BCA">
              <w:rPr>
                <w:noProof w:val="0"/>
                <w:sz w:val="18"/>
                <w:szCs w:val="18"/>
              </w:rPr>
              <w:t>Doktor medicine specijalist voditelj tima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72D7DA1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73945E1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2,73%</w:t>
            </w:r>
          </w:p>
        </w:tc>
      </w:tr>
      <w:tr w:rsidR="0082232F" w:rsidRPr="00D56BCA" w14:paraId="061C9DA3" w14:textId="77777777" w:rsidTr="0082232F">
        <w:trPr>
          <w:trHeight w:val="340"/>
        </w:trPr>
        <w:tc>
          <w:tcPr>
            <w:tcW w:w="7225" w:type="dxa"/>
            <w:shd w:val="clear" w:color="auto" w:fill="auto"/>
            <w:vAlign w:val="center"/>
            <w:hideMark/>
          </w:tcPr>
          <w:p w14:paraId="45CBFEDF" w14:textId="4B62AE6E" w:rsidR="005A71F2" w:rsidRPr="00D56BCA" w:rsidRDefault="00E36286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 xml:space="preserve">    </w:t>
            </w:r>
            <w:r w:rsidR="005A71F2" w:rsidRPr="00D56BCA">
              <w:rPr>
                <w:noProof w:val="0"/>
                <w:sz w:val="18"/>
                <w:szCs w:val="18"/>
              </w:rPr>
              <w:t>Doktor medicine specijalist – voditelj tima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DFD8C80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303DC06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1,09%</w:t>
            </w:r>
          </w:p>
        </w:tc>
      </w:tr>
      <w:tr w:rsidR="0082232F" w:rsidRPr="00D56BCA" w14:paraId="29713AEF" w14:textId="77777777" w:rsidTr="0082232F">
        <w:trPr>
          <w:trHeight w:val="340"/>
        </w:trPr>
        <w:tc>
          <w:tcPr>
            <w:tcW w:w="7225" w:type="dxa"/>
            <w:shd w:val="clear" w:color="auto" w:fill="auto"/>
            <w:vAlign w:val="center"/>
            <w:hideMark/>
          </w:tcPr>
          <w:p w14:paraId="12D82652" w14:textId="72CD875D" w:rsidR="005A71F2" w:rsidRPr="00D56BCA" w:rsidRDefault="005A71F2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 xml:space="preserve">SSS </w:t>
            </w:r>
            <w:r w:rsidR="00E36286">
              <w:rPr>
                <w:noProof w:val="0"/>
                <w:sz w:val="18"/>
                <w:szCs w:val="18"/>
              </w:rPr>
              <w:t>p</w:t>
            </w:r>
            <w:r w:rsidRPr="00D56BCA">
              <w:rPr>
                <w:noProof w:val="0"/>
                <w:sz w:val="18"/>
                <w:szCs w:val="18"/>
              </w:rPr>
              <w:t>ripravnici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942E2CC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60358C4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1,64%</w:t>
            </w:r>
          </w:p>
        </w:tc>
      </w:tr>
      <w:tr w:rsidR="0082232F" w:rsidRPr="00D56BCA" w14:paraId="1A4AB242" w14:textId="77777777" w:rsidTr="0082232F">
        <w:trPr>
          <w:trHeight w:val="340"/>
        </w:trPr>
        <w:tc>
          <w:tcPr>
            <w:tcW w:w="7225" w:type="dxa"/>
            <w:shd w:val="clear" w:color="auto" w:fill="auto"/>
            <w:vAlign w:val="center"/>
            <w:hideMark/>
          </w:tcPr>
          <w:p w14:paraId="77EEB398" w14:textId="42E78DF0" w:rsidR="005A71F2" w:rsidRPr="00D56BCA" w:rsidRDefault="00E36286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 xml:space="preserve">    </w:t>
            </w:r>
            <w:r w:rsidR="005A71F2" w:rsidRPr="00D56BCA">
              <w:rPr>
                <w:noProof w:val="0"/>
                <w:sz w:val="18"/>
                <w:szCs w:val="18"/>
              </w:rPr>
              <w:t xml:space="preserve">SSS </w:t>
            </w:r>
            <w:proofErr w:type="spellStart"/>
            <w:r w:rsidR="005A71F2" w:rsidRPr="00D56BCA">
              <w:rPr>
                <w:noProof w:val="0"/>
                <w:sz w:val="18"/>
                <w:szCs w:val="18"/>
              </w:rPr>
              <w:t>sanit</w:t>
            </w:r>
            <w:proofErr w:type="spellEnd"/>
            <w:r w:rsidR="005A71F2" w:rsidRPr="00D56BCA">
              <w:rPr>
                <w:noProof w:val="0"/>
                <w:sz w:val="18"/>
                <w:szCs w:val="18"/>
              </w:rPr>
              <w:t xml:space="preserve">. </w:t>
            </w:r>
            <w:proofErr w:type="spellStart"/>
            <w:r>
              <w:rPr>
                <w:noProof w:val="0"/>
                <w:sz w:val="18"/>
                <w:szCs w:val="18"/>
              </w:rPr>
              <w:t>t</w:t>
            </w:r>
            <w:r w:rsidR="005A71F2" w:rsidRPr="00D56BCA">
              <w:rPr>
                <w:noProof w:val="0"/>
                <w:sz w:val="18"/>
                <w:szCs w:val="18"/>
              </w:rPr>
              <w:t>eh</w:t>
            </w:r>
            <w:proofErr w:type="spellEnd"/>
            <w:r w:rsidR="005A71F2" w:rsidRPr="00D56BCA">
              <w:rPr>
                <w:noProof w:val="0"/>
                <w:sz w:val="18"/>
                <w:szCs w:val="18"/>
              </w:rPr>
              <w:t>.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6CC715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71E23A8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1,64%</w:t>
            </w:r>
          </w:p>
        </w:tc>
      </w:tr>
      <w:tr w:rsidR="0082232F" w:rsidRPr="00D56BCA" w14:paraId="39BBA490" w14:textId="77777777" w:rsidTr="0082232F">
        <w:trPr>
          <w:trHeight w:val="340"/>
        </w:trPr>
        <w:tc>
          <w:tcPr>
            <w:tcW w:w="7225" w:type="dxa"/>
            <w:shd w:val="clear" w:color="auto" w:fill="auto"/>
            <w:vAlign w:val="center"/>
            <w:hideMark/>
          </w:tcPr>
          <w:p w14:paraId="3EA559BB" w14:textId="0A0FC9CD" w:rsidR="005A71F2" w:rsidRPr="00D56BCA" w:rsidRDefault="005A71F2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 xml:space="preserve">VSS </w:t>
            </w:r>
            <w:r w:rsidR="00E36286">
              <w:rPr>
                <w:noProof w:val="0"/>
                <w:sz w:val="18"/>
                <w:szCs w:val="18"/>
              </w:rPr>
              <w:t>p</w:t>
            </w:r>
            <w:r w:rsidRPr="00D56BCA">
              <w:rPr>
                <w:noProof w:val="0"/>
                <w:sz w:val="18"/>
                <w:szCs w:val="18"/>
              </w:rPr>
              <w:t>ripravnici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87026E9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1919987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1,64%</w:t>
            </w:r>
          </w:p>
        </w:tc>
      </w:tr>
      <w:tr w:rsidR="0082232F" w:rsidRPr="00D56BCA" w14:paraId="4A8DF2BF" w14:textId="77777777" w:rsidTr="0082232F">
        <w:trPr>
          <w:trHeight w:val="340"/>
        </w:trPr>
        <w:tc>
          <w:tcPr>
            <w:tcW w:w="7225" w:type="dxa"/>
            <w:shd w:val="clear" w:color="auto" w:fill="auto"/>
            <w:vAlign w:val="center"/>
            <w:hideMark/>
          </w:tcPr>
          <w:p w14:paraId="6EA4FDF4" w14:textId="75CD5E0E" w:rsidR="005A71F2" w:rsidRPr="00D56BCA" w:rsidRDefault="00E36286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 xml:space="preserve">    </w:t>
            </w:r>
            <w:r w:rsidR="005A71F2" w:rsidRPr="00D56BCA">
              <w:rPr>
                <w:noProof w:val="0"/>
                <w:sz w:val="18"/>
                <w:szCs w:val="18"/>
              </w:rPr>
              <w:t xml:space="preserve">mag. </w:t>
            </w:r>
            <w:proofErr w:type="spellStart"/>
            <w:r w:rsidR="005A71F2" w:rsidRPr="00D56BCA">
              <w:rPr>
                <w:noProof w:val="0"/>
                <w:sz w:val="18"/>
                <w:szCs w:val="18"/>
              </w:rPr>
              <w:t>sanit</w:t>
            </w:r>
            <w:proofErr w:type="spellEnd"/>
            <w:r w:rsidR="005A71F2" w:rsidRPr="00D56BCA">
              <w:rPr>
                <w:noProof w:val="0"/>
                <w:sz w:val="18"/>
                <w:szCs w:val="18"/>
              </w:rPr>
              <w:t>. Ing.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AF6B15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6ABDEC4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1,64%</w:t>
            </w:r>
          </w:p>
        </w:tc>
      </w:tr>
      <w:tr w:rsidR="0082232F" w:rsidRPr="00D56BCA" w14:paraId="510215B9" w14:textId="77777777" w:rsidTr="0082232F">
        <w:trPr>
          <w:trHeight w:val="340"/>
        </w:trPr>
        <w:tc>
          <w:tcPr>
            <w:tcW w:w="7225" w:type="dxa"/>
            <w:shd w:val="clear" w:color="auto" w:fill="auto"/>
            <w:vAlign w:val="center"/>
            <w:hideMark/>
          </w:tcPr>
          <w:p w14:paraId="42A678A8" w14:textId="6EB1A252" w:rsidR="005A71F2" w:rsidRPr="00D56BCA" w:rsidRDefault="005A71F2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 xml:space="preserve">VŠS </w:t>
            </w:r>
            <w:r w:rsidR="00E36286">
              <w:rPr>
                <w:noProof w:val="0"/>
                <w:sz w:val="18"/>
                <w:szCs w:val="18"/>
              </w:rPr>
              <w:t>p</w:t>
            </w:r>
            <w:r w:rsidRPr="00D56BCA">
              <w:rPr>
                <w:noProof w:val="0"/>
                <w:sz w:val="18"/>
                <w:szCs w:val="18"/>
              </w:rPr>
              <w:t>ripravnici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76F94C2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EAA9424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2,73%</w:t>
            </w:r>
          </w:p>
        </w:tc>
      </w:tr>
      <w:tr w:rsidR="0082232F" w:rsidRPr="00D56BCA" w14:paraId="6CB8672B" w14:textId="77777777" w:rsidTr="0082232F">
        <w:trPr>
          <w:trHeight w:val="340"/>
        </w:trPr>
        <w:tc>
          <w:tcPr>
            <w:tcW w:w="7225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58084295" w14:textId="6CF6690D" w:rsidR="005A71F2" w:rsidRPr="00D56BCA" w:rsidRDefault="00E36286" w:rsidP="00B22B3A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 xml:space="preserve">    </w:t>
            </w:r>
            <w:proofErr w:type="spellStart"/>
            <w:r w:rsidR="005A71F2" w:rsidRPr="00D56BCA">
              <w:rPr>
                <w:noProof w:val="0"/>
                <w:sz w:val="18"/>
                <w:szCs w:val="18"/>
              </w:rPr>
              <w:t>bacc.sanit.ing</w:t>
            </w:r>
            <w:proofErr w:type="spellEnd"/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FEF28F1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5028516" w14:textId="77777777" w:rsidR="005A71F2" w:rsidRPr="00D56BCA" w:rsidRDefault="005A71F2" w:rsidP="00B22B3A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2,73%</w:t>
            </w:r>
          </w:p>
        </w:tc>
      </w:tr>
      <w:tr w:rsidR="00143ECF" w:rsidRPr="00D56BCA" w14:paraId="5CD67B3B" w14:textId="77777777" w:rsidTr="0082232F">
        <w:trPr>
          <w:trHeight w:val="340"/>
        </w:trPr>
        <w:tc>
          <w:tcPr>
            <w:tcW w:w="7225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795AD614" w14:textId="2C49C292" w:rsidR="007E02F0" w:rsidRPr="00D56BCA" w:rsidRDefault="007E02F0" w:rsidP="007E02F0">
            <w:pPr>
              <w:pStyle w:val="Redovitablice"/>
              <w:jc w:val="left"/>
              <w:rPr>
                <w:noProof w:val="0"/>
                <w:sz w:val="18"/>
                <w:szCs w:val="18"/>
              </w:rPr>
            </w:pPr>
            <w:r w:rsidRPr="00D56BCA">
              <w:rPr>
                <w:i/>
                <w:iCs w:val="0"/>
                <w:noProof w:val="0"/>
                <w:sz w:val="18"/>
                <w:szCs w:val="18"/>
              </w:rPr>
              <w:t>Ukupno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CD3A80A" w14:textId="77777777" w:rsidR="007E02F0" w:rsidRPr="00D56BCA" w:rsidRDefault="007E02F0" w:rsidP="007E02F0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183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EE25B54" w14:textId="77777777" w:rsidR="007E02F0" w:rsidRPr="00D56BCA" w:rsidRDefault="007E02F0" w:rsidP="007E02F0">
            <w:pPr>
              <w:pStyle w:val="Redovitablice"/>
              <w:rPr>
                <w:noProof w:val="0"/>
                <w:sz w:val="18"/>
                <w:szCs w:val="18"/>
              </w:rPr>
            </w:pPr>
            <w:r w:rsidRPr="00D56BCA">
              <w:rPr>
                <w:noProof w:val="0"/>
                <w:sz w:val="18"/>
                <w:szCs w:val="18"/>
              </w:rPr>
              <w:t>100,00%</w:t>
            </w:r>
          </w:p>
        </w:tc>
      </w:tr>
    </w:tbl>
    <w:p w14:paraId="2B427ED8" w14:textId="77777777" w:rsidR="005A71F2" w:rsidRPr="00300665" w:rsidRDefault="005A71F2" w:rsidP="005A71F2">
      <w:pPr>
        <w:rPr>
          <w:noProof w:val="0"/>
        </w:rPr>
      </w:pPr>
    </w:p>
    <w:p w14:paraId="3108FA56" w14:textId="77777777" w:rsidR="005A71F2" w:rsidRPr="00300665" w:rsidRDefault="005A71F2" w:rsidP="005A71F2">
      <w:pPr>
        <w:rPr>
          <w:i/>
          <w:iCs/>
          <w:noProof w:val="0"/>
        </w:rPr>
      </w:pPr>
      <w:r w:rsidRPr="00300665">
        <w:rPr>
          <w:i/>
          <w:iCs/>
          <w:noProof w:val="0"/>
        </w:rPr>
        <w:t>Tablica D.4.13. – Provedena informatička i psihologijska testiranja u 2024. za osobe koje imaju uvjete natječaja i koje su došle na testiranje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850"/>
      </w:tblGrid>
      <w:tr w:rsidR="00E36286" w:rsidRPr="00300665" w14:paraId="72585065" w14:textId="77777777" w:rsidTr="00E36286">
        <w:trPr>
          <w:trHeight w:val="598"/>
        </w:trPr>
        <w:tc>
          <w:tcPr>
            <w:tcW w:w="5949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4078953A" w14:textId="16693210" w:rsidR="005A71F2" w:rsidRPr="00300665" w:rsidRDefault="00E36286" w:rsidP="00B22B3A">
            <w:pPr>
              <w:pStyle w:val="Redovitablice"/>
              <w:jc w:val="left"/>
              <w:rPr>
                <w:i/>
                <w:iCs w:val="0"/>
                <w:noProof w:val="0"/>
                <w:sz w:val="24"/>
                <w:szCs w:val="24"/>
              </w:rPr>
            </w:pPr>
            <w:r>
              <w:rPr>
                <w:i/>
                <w:iCs w:val="0"/>
                <w:noProof w:val="0"/>
                <w:sz w:val="24"/>
                <w:szCs w:val="24"/>
              </w:rPr>
              <w:t>Testiranja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D019FB2" w14:textId="77777777" w:rsidR="005A71F2" w:rsidRPr="00300665" w:rsidRDefault="005A71F2" w:rsidP="00B22B3A">
            <w:pPr>
              <w:pStyle w:val="Redovitablice"/>
              <w:rPr>
                <w:i/>
                <w:iCs w:val="0"/>
                <w:noProof w:val="0"/>
                <w:sz w:val="24"/>
                <w:szCs w:val="24"/>
              </w:rPr>
            </w:pPr>
            <w:r w:rsidRPr="00300665">
              <w:rPr>
                <w:i/>
                <w:iCs w:val="0"/>
                <w:noProof w:val="0"/>
                <w:sz w:val="24"/>
                <w:szCs w:val="24"/>
              </w:rPr>
              <w:t>Broj</w:t>
            </w:r>
          </w:p>
        </w:tc>
      </w:tr>
      <w:tr w:rsidR="005A71F2" w:rsidRPr="00300665" w14:paraId="4A5C8F89" w14:textId="77777777" w:rsidTr="00E36286">
        <w:trPr>
          <w:trHeight w:val="48"/>
        </w:trPr>
        <w:tc>
          <w:tcPr>
            <w:tcW w:w="5949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41111FB6" w14:textId="2F20A185" w:rsidR="005A71F2" w:rsidRPr="00300665" w:rsidRDefault="005A71F2" w:rsidP="00B22B3A">
            <w:pPr>
              <w:pStyle w:val="Redovitablice"/>
              <w:jc w:val="left"/>
              <w:rPr>
                <w:noProof w:val="0"/>
                <w:sz w:val="24"/>
                <w:szCs w:val="24"/>
              </w:rPr>
            </w:pPr>
            <w:r w:rsidRPr="00300665">
              <w:rPr>
                <w:noProof w:val="0"/>
                <w:sz w:val="24"/>
                <w:szCs w:val="24"/>
              </w:rPr>
              <w:t>Provedena informatička i psihologijska testiranja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8FA6E0C" w14:textId="77777777" w:rsidR="005A71F2" w:rsidRPr="00300665" w:rsidRDefault="005A71F2" w:rsidP="00B22B3A">
            <w:pPr>
              <w:pStyle w:val="Redovitablice"/>
              <w:rPr>
                <w:noProof w:val="0"/>
                <w:sz w:val="24"/>
                <w:szCs w:val="24"/>
              </w:rPr>
            </w:pPr>
            <w:r w:rsidRPr="00300665">
              <w:rPr>
                <w:noProof w:val="0"/>
                <w:sz w:val="24"/>
                <w:szCs w:val="24"/>
              </w:rPr>
              <w:t>64</w:t>
            </w:r>
          </w:p>
        </w:tc>
      </w:tr>
    </w:tbl>
    <w:p w14:paraId="5BFB580E" w14:textId="77777777" w:rsidR="005A71F2" w:rsidRPr="00300665" w:rsidRDefault="005A71F2" w:rsidP="005A71F2">
      <w:pPr>
        <w:rPr>
          <w:noProof w:val="0"/>
        </w:rPr>
      </w:pPr>
    </w:p>
    <w:p w14:paraId="546DF065" w14:textId="3DB260B8" w:rsidR="005A71F2" w:rsidRPr="00300665" w:rsidRDefault="005A71F2" w:rsidP="005A71F2">
      <w:pPr>
        <w:rPr>
          <w:noProof w:val="0"/>
        </w:rPr>
      </w:pPr>
      <w:r w:rsidRPr="00300665">
        <w:rPr>
          <w:noProof w:val="0"/>
        </w:rPr>
        <w:t>Ako se usporedi taj broj 64 s osobama koje imaju uvjete natječaja (N</w:t>
      </w:r>
      <w:r w:rsidR="00E36286">
        <w:rPr>
          <w:noProof w:val="0"/>
        </w:rPr>
        <w:t xml:space="preserve"> </w:t>
      </w:r>
      <w:r w:rsidRPr="00300665">
        <w:rPr>
          <w:noProof w:val="0"/>
        </w:rPr>
        <w:t>=</w:t>
      </w:r>
      <w:r w:rsidR="00E36286">
        <w:rPr>
          <w:noProof w:val="0"/>
        </w:rPr>
        <w:t xml:space="preserve"> </w:t>
      </w:r>
      <w:r w:rsidRPr="00300665">
        <w:rPr>
          <w:noProof w:val="0"/>
        </w:rPr>
        <w:t>183), samo 35 % kandidata dolazi na IT i psihologijsko testiranje.</w:t>
      </w:r>
    </w:p>
    <w:p w14:paraId="18AC2E55" w14:textId="77777777" w:rsidR="005A71F2" w:rsidRPr="00300665" w:rsidRDefault="005A71F2" w:rsidP="005A71F2">
      <w:pPr>
        <w:rPr>
          <w:noProof w:val="0"/>
        </w:rPr>
      </w:pPr>
      <w:r w:rsidRPr="00300665">
        <w:rPr>
          <w:noProof w:val="0"/>
        </w:rPr>
        <w:t>Prijedlozi za poboljšanje:</w:t>
      </w:r>
    </w:p>
    <w:p w14:paraId="207A2BFA" w14:textId="434DBFB4" w:rsidR="005A71F2" w:rsidRPr="00300665" w:rsidRDefault="005A71F2" w:rsidP="005A71F2">
      <w:pPr>
        <w:pStyle w:val="Odlomakpopisa"/>
        <w:numPr>
          <w:ilvl w:val="0"/>
          <w:numId w:val="62"/>
        </w:numPr>
      </w:pPr>
      <w:r w:rsidRPr="00300665">
        <w:t>Daljnja realizacija aktivnosti vezano za bolju medijsku dostupnost koje je poslano Upravi dana 10. 6. 2024. godine od strane voditeljice Službe za ljudske potencijale i pravne poslove, a što je Uprava podržala kao popis prijedloga koje je potrebno realizirati</w:t>
      </w:r>
    </w:p>
    <w:p w14:paraId="09F5D909" w14:textId="18C04345" w:rsidR="005A71F2" w:rsidRPr="00300665" w:rsidRDefault="005A71F2" w:rsidP="005A71F2">
      <w:pPr>
        <w:pStyle w:val="Odlomakpopisa"/>
        <w:numPr>
          <w:ilvl w:val="0"/>
          <w:numId w:val="62"/>
        </w:numPr>
      </w:pPr>
      <w:r w:rsidRPr="00300665">
        <w:t>Smanjenje vremena rada i optimizacija u svim segmentima procesa zapošljavanja u kojem je uključeno značajan broj dionika procesa.</w:t>
      </w:r>
    </w:p>
    <w:p w14:paraId="0B76920D" w14:textId="77777777" w:rsidR="005A71F2" w:rsidRPr="00300665" w:rsidRDefault="005A71F2" w:rsidP="00D50159">
      <w:pPr>
        <w:rPr>
          <w:noProof w:val="0"/>
        </w:rPr>
      </w:pPr>
    </w:p>
    <w:p w14:paraId="64856674" w14:textId="77777777" w:rsidR="00B026F7" w:rsidRPr="00300665" w:rsidRDefault="00B026F7" w:rsidP="00B026F7">
      <w:pPr>
        <w:rPr>
          <w:noProof w:val="0"/>
        </w:rPr>
      </w:pPr>
      <w:r w:rsidRPr="00300665">
        <w:rPr>
          <w:noProof w:val="0"/>
        </w:rPr>
        <w:br w:type="page"/>
      </w:r>
    </w:p>
    <w:p w14:paraId="6CB85298" w14:textId="77777777" w:rsidR="00B026F7" w:rsidRDefault="00B026F7" w:rsidP="00B026F7">
      <w:pPr>
        <w:rPr>
          <w:noProof w:val="0"/>
        </w:rPr>
      </w:pPr>
    </w:p>
    <w:p w14:paraId="764584FB" w14:textId="3A3BD136" w:rsidR="00B026F7" w:rsidRDefault="00B026F7" w:rsidP="00B026F7">
      <w:pPr>
        <w:pStyle w:val="Naslov2"/>
      </w:pPr>
      <w:bookmarkStart w:id="157" w:name="_Toc187937977"/>
      <w:r>
        <w:t xml:space="preserve">D.5. </w:t>
      </w:r>
      <w:r w:rsidRPr="00B026F7">
        <w:t>Pokroviteljstva, organizacija i suorganizacija događanja</w:t>
      </w:r>
      <w:bookmarkEnd w:id="157"/>
    </w:p>
    <w:p w14:paraId="640B8373" w14:textId="23D5E713" w:rsidR="00B026F7" w:rsidRDefault="00B026F7" w:rsidP="00B026F7">
      <w:pPr>
        <w:rPr>
          <w:noProof w:val="0"/>
        </w:rPr>
      </w:pPr>
    </w:p>
    <w:p w14:paraId="7E07B1D2" w14:textId="77777777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r w:rsidRPr="00B026F7">
        <w:rPr>
          <w:noProof w:val="0"/>
        </w:rPr>
        <w:t xml:space="preserve">Sudjelovanje u organizaciji tiskovne konferencije povodom javnozdravstvene i edukativne kampanje „Budi </w:t>
      </w:r>
      <w:proofErr w:type="spellStart"/>
      <w:r w:rsidRPr="00B026F7">
        <w:rPr>
          <w:noProof w:val="0"/>
        </w:rPr>
        <w:t>mRAK</w:t>
      </w:r>
      <w:proofErr w:type="spellEnd"/>
      <w:r w:rsidRPr="00B026F7">
        <w:rPr>
          <w:noProof w:val="0"/>
        </w:rPr>
        <w:t xml:space="preserve"> roditelj“ u Velikoj dvorani Zavoda, 19. siječnja 2024. godine</w:t>
      </w:r>
    </w:p>
    <w:p w14:paraId="083DC93E" w14:textId="77777777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r w:rsidRPr="00B026F7">
        <w:rPr>
          <w:noProof w:val="0"/>
        </w:rPr>
        <w:t>Sudjelovanje u obilježavanju Dana mimoza – Nacionalnog dana borbe protiv raka vrata maternice, Služba za javo zdravstvo i Služba za školsku i adolescentnu medicinu, 27. siječnja 2024. godine</w:t>
      </w:r>
    </w:p>
    <w:p w14:paraId="455DFE0E" w14:textId="77777777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r w:rsidRPr="00B026F7">
        <w:rPr>
          <w:noProof w:val="0"/>
        </w:rPr>
        <w:t>Organizacija Tribine za roditelje: „Tko više treba ekrane – djeca ili roditelji?“, Služba za mentalno zdravlje i prevenciju ovisnosti, 31. siječnja 2024. godine</w:t>
      </w:r>
    </w:p>
    <w:p w14:paraId="41E83135" w14:textId="77777777" w:rsidR="00B026F7" w:rsidRPr="00B026F7" w:rsidRDefault="00B026F7" w:rsidP="00A0258D">
      <w:pPr>
        <w:numPr>
          <w:ilvl w:val="0"/>
          <w:numId w:val="35"/>
        </w:numPr>
        <w:rPr>
          <w:noProof w:val="0"/>
          <w:spacing w:val="-4"/>
        </w:rPr>
      </w:pPr>
      <w:r w:rsidRPr="00B026F7">
        <w:rPr>
          <w:noProof w:val="0"/>
          <w:spacing w:val="-4"/>
        </w:rPr>
        <w:t>Organizacija stručnih predavanja djelatnika Službe za javno zdravstvo u SAFU-u, na temu pravilne prehrane, učinkovite tjelesne aktivnosti i nepušenja, 9. veljače 2024. godine</w:t>
      </w:r>
    </w:p>
    <w:p w14:paraId="03B49B18" w14:textId="77777777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r w:rsidRPr="00B026F7">
        <w:rPr>
          <w:noProof w:val="0"/>
        </w:rPr>
        <w:t>Organizacija odlaska zaposlenika na kazališnu predstavu u Kazalište Kerempuh, Radna skupina za promicanje fizičkog i mentalnog zdravlja zaposlenika i Služba za znanost i nastavu, veljača 2024. godine</w:t>
      </w:r>
    </w:p>
    <w:p w14:paraId="42AE9D38" w14:textId="77777777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r w:rsidRPr="00B026F7">
        <w:rPr>
          <w:noProof w:val="0"/>
        </w:rPr>
        <w:t>Organizacija Tribine za roditelje: „Ah, ta komunikacija“, Služba za mentalno zdravlje i prevenciju ovisnosti, 31. siječnja 2024. godine</w:t>
      </w:r>
    </w:p>
    <w:p w14:paraId="3FD23B58" w14:textId="77777777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r w:rsidRPr="00B026F7">
        <w:rPr>
          <w:noProof w:val="0"/>
        </w:rPr>
        <w:t>Organizacija edukativnih radionica za zdravstvene voditelje u učeničkim domovima, Služba za javno zdravstvo, Učenički dom Tin Ujević, veljača, 2024. godine</w:t>
      </w:r>
    </w:p>
    <w:p w14:paraId="7F3B7C2D" w14:textId="7C52BAAE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r w:rsidRPr="00B026F7">
        <w:rPr>
          <w:noProof w:val="0"/>
        </w:rPr>
        <w:t xml:space="preserve">Sudjelovanje na događanju „Majstori ljepote 2024. </w:t>
      </w:r>
      <w:r w:rsidR="001B27AD">
        <w:t>–</w:t>
      </w:r>
      <w:r w:rsidRPr="00B026F7">
        <w:rPr>
          <w:noProof w:val="0"/>
        </w:rPr>
        <w:t xml:space="preserve"> Dani frizera i kozmetičara HOK-a“, uključivanjem obrtnika u provedbu Nacionalnog programa ranog otkrivanja raka debelog crijeva, Služba za javno zdravstvo i Služba za znanost i nastavu, 7. ožujka 2024. godine</w:t>
      </w:r>
    </w:p>
    <w:p w14:paraId="2817C90E" w14:textId="77777777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r w:rsidRPr="00B026F7">
        <w:rPr>
          <w:noProof w:val="0"/>
        </w:rPr>
        <w:t>Obilježavanje Međunarodnog dana žena podjelom karanfila djelatnicama Zavoda, 8. ožujka 2024. godine</w:t>
      </w:r>
    </w:p>
    <w:p w14:paraId="3388D78F" w14:textId="77777777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r w:rsidRPr="00B026F7">
        <w:rPr>
          <w:noProof w:val="0"/>
        </w:rPr>
        <w:t>Radionica za edukaciju i savjetovanje proizvođača prehrambenih proizvoda, radi stjecanja uvjeta za dobivanje oznake „Plavi ceker“, Služba za zdravstvenu ekologiju, 14. ožujka 2024. godine</w:t>
      </w:r>
    </w:p>
    <w:p w14:paraId="23C248A4" w14:textId="77777777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r w:rsidRPr="00B026F7">
        <w:rPr>
          <w:noProof w:val="0"/>
        </w:rPr>
        <w:t>Organizacija Tribine za roditelje: „Nesretni roditelji, sretna djeca – je li to moguće?“, Služba za mentalno zdravlje i prevenciju ovisnosti, 25. ožujka 2024. godine</w:t>
      </w:r>
    </w:p>
    <w:p w14:paraId="6F697E30" w14:textId="77777777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r w:rsidRPr="00B026F7">
        <w:rPr>
          <w:noProof w:val="0"/>
        </w:rPr>
        <w:lastRenderedPageBreak/>
        <w:t>Obilježavanje Mjeseca svjesnosti o invaliditetu te Svjetskog dana osoba s Down sindromom, organizacijom javnozdravstvene akcije „Naše pravo na zdraviju budućnost“ u Udruzi Ozana, Služba za javno zdravstvo, 21. ožujka 2024. godine</w:t>
      </w:r>
    </w:p>
    <w:p w14:paraId="3D1AE3A2" w14:textId="77777777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r w:rsidRPr="00B026F7">
        <w:rPr>
          <w:noProof w:val="0"/>
        </w:rPr>
        <w:t xml:space="preserve">Sudjelovanje u organizaciji javnozdravstvene akcije 28. dan narcisa, Služba za epidemiologiju, 23. ožujka 2024. godine </w:t>
      </w:r>
    </w:p>
    <w:p w14:paraId="4B9BA2C8" w14:textId="6CF8E808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bookmarkStart w:id="158" w:name="_Hlk187219798"/>
      <w:r w:rsidRPr="00B026F7">
        <w:rPr>
          <w:noProof w:val="0"/>
        </w:rPr>
        <w:t xml:space="preserve">Organizacija </w:t>
      </w:r>
      <w:r w:rsidRPr="001C7040">
        <w:rPr>
          <w:i/>
          <w:iCs/>
          <w:noProof w:val="0"/>
        </w:rPr>
        <w:t>Sajma zdravlja: Štampar u tvom kvartu</w:t>
      </w:r>
      <w:r w:rsidRPr="00B026F7">
        <w:rPr>
          <w:noProof w:val="0"/>
        </w:rPr>
        <w:t xml:space="preserve">, u Gradskoj četvrti Donji grad, </w:t>
      </w:r>
      <w:bookmarkStart w:id="159" w:name="_Hlk187225120"/>
      <w:r w:rsidRPr="00B026F7">
        <w:rPr>
          <w:noProof w:val="0"/>
        </w:rPr>
        <w:t>Služba za javnozdravstvenu gerontologiju i Služba za znanost i nastavu</w:t>
      </w:r>
      <w:bookmarkEnd w:id="159"/>
      <w:r w:rsidRPr="00B026F7">
        <w:rPr>
          <w:noProof w:val="0"/>
        </w:rPr>
        <w:t>, 6. travnja 2024. godine</w:t>
      </w:r>
    </w:p>
    <w:bookmarkEnd w:id="158"/>
    <w:p w14:paraId="2CC09FD5" w14:textId="77777777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r w:rsidRPr="00B026F7">
        <w:rPr>
          <w:noProof w:val="0"/>
        </w:rPr>
        <w:t>Organizacija javnozdravstvene tribine „Zdravlje za sve“, povodom obilježavanja Svjetskog dana zdravlja“, Služba za javno zdravstvo, 9. travnja 2024. godine</w:t>
      </w:r>
    </w:p>
    <w:p w14:paraId="74C08BA9" w14:textId="77777777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r w:rsidRPr="00B026F7">
        <w:rPr>
          <w:noProof w:val="0"/>
        </w:rPr>
        <w:t>Javnozdravstvena akcija Službe za javno zdravstvo u sklopu manifestacije „Igrajmo se zdravo“ Udruge skauta Savski gaj, 16. travnja 2024. godine</w:t>
      </w:r>
    </w:p>
    <w:p w14:paraId="19BAD812" w14:textId="77777777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r w:rsidRPr="00B026F7">
        <w:rPr>
          <w:noProof w:val="0"/>
        </w:rPr>
        <w:t xml:space="preserve">Edukativna radionica i javnozdravstvena akcija Službe za javno zdravstvo u </w:t>
      </w:r>
      <w:r w:rsidRPr="00E36286">
        <w:rPr>
          <w:i/>
          <w:iCs/>
          <w:noProof w:val="0"/>
        </w:rPr>
        <w:t>Phoenix Farmaciji d.o.o.</w:t>
      </w:r>
      <w:r w:rsidRPr="00B026F7">
        <w:rPr>
          <w:noProof w:val="0"/>
        </w:rPr>
        <w:t>, na temu zdravih životnih stilova, 18. travnja 2024. godine</w:t>
      </w:r>
    </w:p>
    <w:p w14:paraId="2FFFDFD0" w14:textId="23EA6C0D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r w:rsidRPr="00B026F7">
        <w:rPr>
          <w:noProof w:val="0"/>
        </w:rPr>
        <w:t xml:space="preserve">Organizacija </w:t>
      </w:r>
      <w:r w:rsidRPr="00E36286">
        <w:rPr>
          <w:i/>
          <w:iCs/>
          <w:noProof w:val="0"/>
        </w:rPr>
        <w:t>Sajma zdravlja: Štampar u tvom kvartu</w:t>
      </w:r>
      <w:r w:rsidRPr="00B026F7">
        <w:rPr>
          <w:noProof w:val="0"/>
        </w:rPr>
        <w:t>, u Gradskoj četvrti Brezovica, Služba za javnozdravstvenu gerontologiju i Služba za znanost i nastavu, 20. travnja 2024. godine</w:t>
      </w:r>
    </w:p>
    <w:p w14:paraId="063A0E06" w14:textId="77777777" w:rsidR="00B026F7" w:rsidRPr="00B026F7" w:rsidRDefault="00B026F7" w:rsidP="00A0258D">
      <w:pPr>
        <w:numPr>
          <w:ilvl w:val="0"/>
          <w:numId w:val="35"/>
        </w:numPr>
        <w:rPr>
          <w:noProof w:val="0"/>
          <w:spacing w:val="-8"/>
        </w:rPr>
      </w:pPr>
      <w:r w:rsidRPr="00B026F7">
        <w:rPr>
          <w:noProof w:val="0"/>
          <w:spacing w:val="-8"/>
        </w:rPr>
        <w:t>„Edukacijom do zdravlja“, javnozdravstvena akcija programa „Unaprjeđenje zdravlja pripadnika romske nacionalne manjine“, Služba za javno zdravstvo, 25. travnja 2024. godine</w:t>
      </w:r>
    </w:p>
    <w:p w14:paraId="7C38BF63" w14:textId="77777777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r w:rsidRPr="00B026F7">
        <w:rPr>
          <w:noProof w:val="0"/>
        </w:rPr>
        <w:t>Provedba medijske kampanje na društvenim mrežama, povodom obilježavanja Europskog tjedna cijepljenja, financirana od strane WHO-a, Služba za epidemiologiju i Služba za znanost i nastavu, trajanje ugovora od travnja do lipnja 2024. godine</w:t>
      </w:r>
    </w:p>
    <w:p w14:paraId="2813368C" w14:textId="77777777" w:rsidR="00B026F7" w:rsidRPr="00B026F7" w:rsidRDefault="00B026F7" w:rsidP="00A0258D">
      <w:pPr>
        <w:numPr>
          <w:ilvl w:val="0"/>
          <w:numId w:val="35"/>
        </w:numPr>
        <w:rPr>
          <w:noProof w:val="0"/>
          <w:spacing w:val="-6"/>
        </w:rPr>
      </w:pPr>
      <w:r w:rsidRPr="00B026F7">
        <w:rPr>
          <w:noProof w:val="0"/>
          <w:spacing w:val="-6"/>
        </w:rPr>
        <w:t>Pokroviteljstvo 1. nacionalnog dana palijativne skrbi u Velikoj dvorani Zavoda, sudjelovanje djelatnika Službe za školsku i adolescentnu medicinu, 8. svibnja 2024. godine</w:t>
      </w:r>
    </w:p>
    <w:p w14:paraId="04205CD3" w14:textId="77777777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r w:rsidRPr="00B026F7">
        <w:rPr>
          <w:noProof w:val="0"/>
        </w:rPr>
        <w:t xml:space="preserve">Sudjelovanje Zavoda u projektu Hrvatskog </w:t>
      </w:r>
      <w:proofErr w:type="spellStart"/>
      <w:r w:rsidRPr="00B026F7">
        <w:rPr>
          <w:noProof w:val="0"/>
        </w:rPr>
        <w:t>paraolimpijskog</w:t>
      </w:r>
      <w:proofErr w:type="spellEnd"/>
      <w:r w:rsidRPr="00B026F7">
        <w:rPr>
          <w:noProof w:val="0"/>
        </w:rPr>
        <w:t xml:space="preserve"> odbora i Hrvatskog olimpijskog odbora, u suradnji s Allianz Hrvatska, u projektu ’Sat za nas’. U fokusu projekta su roditelji i djeca te važnost njihovog zajedničkog kvalitetno provedenog vremena, a javili su nam se nastavno na održanu tribinu za roditelje 'Nesretni roditelji, sretna djeca – je li to moguće?’ Služba za mentalno zdravlje i prevenciju ovisnosti (kampanja je startala 15. svibnja 2024. godine)</w:t>
      </w:r>
    </w:p>
    <w:p w14:paraId="6895B476" w14:textId="66A9665F" w:rsidR="00B026F7" w:rsidRPr="00B026F7" w:rsidRDefault="00B026F7" w:rsidP="00A0258D">
      <w:pPr>
        <w:numPr>
          <w:ilvl w:val="0"/>
          <w:numId w:val="35"/>
        </w:numPr>
        <w:rPr>
          <w:noProof w:val="0"/>
          <w:spacing w:val="-8"/>
        </w:rPr>
      </w:pPr>
      <w:r w:rsidRPr="00B026F7">
        <w:rPr>
          <w:noProof w:val="0"/>
          <w:spacing w:val="-8"/>
        </w:rPr>
        <w:t xml:space="preserve">Pokroviteljstvo humanitarne utrke </w:t>
      </w:r>
      <w:proofErr w:type="spellStart"/>
      <w:r w:rsidRPr="00B026F7">
        <w:rPr>
          <w:i/>
          <w:iCs/>
          <w:noProof w:val="0"/>
          <w:spacing w:val="-8"/>
        </w:rPr>
        <w:t>Run</w:t>
      </w:r>
      <w:proofErr w:type="spellEnd"/>
      <w:r w:rsidRPr="00B026F7">
        <w:rPr>
          <w:i/>
          <w:iCs/>
          <w:noProof w:val="0"/>
          <w:spacing w:val="-8"/>
        </w:rPr>
        <w:t xml:space="preserve"> for Down</w:t>
      </w:r>
      <w:r w:rsidRPr="00B026F7">
        <w:rPr>
          <w:noProof w:val="0"/>
          <w:spacing w:val="-8"/>
        </w:rPr>
        <w:t>, u Parku Bundek 18. svibnja 2024. godine (objave na Webu i društvenim mrežama, aktivno sudjelovanje Službe za javno zdravstvo)</w:t>
      </w:r>
    </w:p>
    <w:p w14:paraId="5238FA58" w14:textId="77777777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r w:rsidRPr="00B026F7">
        <w:rPr>
          <w:noProof w:val="0"/>
        </w:rPr>
        <w:t xml:space="preserve">Podrška </w:t>
      </w:r>
      <w:proofErr w:type="spellStart"/>
      <w:r w:rsidRPr="00B026F7">
        <w:rPr>
          <w:noProof w:val="0"/>
        </w:rPr>
        <w:t>The</w:t>
      </w:r>
      <w:proofErr w:type="spellEnd"/>
      <w:r w:rsidRPr="00B026F7">
        <w:rPr>
          <w:noProof w:val="0"/>
        </w:rPr>
        <w:t xml:space="preserve"> </w:t>
      </w:r>
      <w:proofErr w:type="spellStart"/>
      <w:r w:rsidRPr="00B026F7">
        <w:rPr>
          <w:noProof w:val="0"/>
        </w:rPr>
        <w:t>Distinguished</w:t>
      </w:r>
      <w:proofErr w:type="spellEnd"/>
      <w:r w:rsidRPr="00B026F7">
        <w:rPr>
          <w:noProof w:val="0"/>
        </w:rPr>
        <w:t xml:space="preserve"> </w:t>
      </w:r>
      <w:proofErr w:type="spellStart"/>
      <w:r w:rsidRPr="00B026F7">
        <w:rPr>
          <w:noProof w:val="0"/>
        </w:rPr>
        <w:t>Gentleman’s</w:t>
      </w:r>
      <w:proofErr w:type="spellEnd"/>
      <w:r w:rsidRPr="00B026F7">
        <w:rPr>
          <w:noProof w:val="0"/>
        </w:rPr>
        <w:t xml:space="preserve"> </w:t>
      </w:r>
      <w:proofErr w:type="spellStart"/>
      <w:r w:rsidRPr="00B026F7">
        <w:rPr>
          <w:noProof w:val="0"/>
        </w:rPr>
        <w:t>Ride</w:t>
      </w:r>
      <w:proofErr w:type="spellEnd"/>
      <w:r w:rsidRPr="00B026F7">
        <w:rPr>
          <w:noProof w:val="0"/>
        </w:rPr>
        <w:t xml:space="preserve"> (DGR). </w:t>
      </w:r>
      <w:r w:rsidRPr="00B026F7">
        <w:rPr>
          <w:i/>
          <w:iCs/>
          <w:noProof w:val="0"/>
        </w:rPr>
        <w:t xml:space="preserve">Gospodski dotjerani vozači klasičnih modela motocikala okupljaju se svake godine kako bi skrenuli pažnju na </w:t>
      </w:r>
      <w:r w:rsidRPr="00B026F7">
        <w:rPr>
          <w:i/>
          <w:iCs/>
          <w:noProof w:val="0"/>
        </w:rPr>
        <w:lastRenderedPageBreak/>
        <w:t xml:space="preserve">važnost zdravlja muškaraca, a primarno prevenciju raka prostate od koje samo godišnje u Republici Hrvatskoj oboli 2800 muškaraca. (Objave na društvenim mrežama i javnozdravstvena akcija u organizaciji Službe za javno zdravstvo). </w:t>
      </w:r>
      <w:r w:rsidRPr="00B026F7">
        <w:rPr>
          <w:noProof w:val="0"/>
        </w:rPr>
        <w:t xml:space="preserve">DGR vožnje su organizirane u preko 600 gradova u svijetu. Globalno do sada, DGR je okupio 120.000 motociklista i organizirao 900 vožnji u 115 država. </w:t>
      </w:r>
    </w:p>
    <w:p w14:paraId="6EE8D5E3" w14:textId="77777777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r w:rsidRPr="00B026F7">
        <w:rPr>
          <w:noProof w:val="0"/>
        </w:rPr>
        <w:t xml:space="preserve">Obilježavanje Europskog tjedna mentalnog zdravlja (Dan otvorenih vrata Službe za mentalno zdravlje i prevenciju ovisnosti, Panel diskusija: Odgojni stilovi i drugi izazovi roditeljstva“, </w:t>
      </w:r>
      <w:proofErr w:type="spellStart"/>
      <w:r w:rsidRPr="00B026F7">
        <w:rPr>
          <w:i/>
          <w:iCs/>
          <w:noProof w:val="0"/>
        </w:rPr>
        <w:t>PoMoZi</w:t>
      </w:r>
      <w:proofErr w:type="spellEnd"/>
      <w:r w:rsidRPr="00B026F7">
        <w:rPr>
          <w:i/>
          <w:iCs/>
          <w:noProof w:val="0"/>
        </w:rPr>
        <w:t xml:space="preserve"> Da</w:t>
      </w:r>
      <w:r w:rsidRPr="00B026F7">
        <w:rPr>
          <w:noProof w:val="0"/>
        </w:rPr>
        <w:t>, svečana dodjela potvrdnica sudionicima Programa), od 13. do 19. svibnja 2024. godine</w:t>
      </w:r>
    </w:p>
    <w:p w14:paraId="75625016" w14:textId="77777777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r w:rsidRPr="00B026F7">
        <w:rPr>
          <w:noProof w:val="0"/>
        </w:rPr>
        <w:t>Obilježavanje Hrvatskog dana šećerne bolesti pod sloganom „Zajedno smo jači“ javnozdravstvenim akcijama Službe za javno zdravstvo u Mjesnim odborima Medvedgrad i Jelenovac, 14. svibnja 2024. godine</w:t>
      </w:r>
    </w:p>
    <w:p w14:paraId="57A7481D" w14:textId="77777777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r w:rsidRPr="00B026F7">
        <w:rPr>
          <w:noProof w:val="0"/>
        </w:rPr>
        <w:t>Svečano obilježavanje 20. godišnjice Službe za mentalno zdravlje i prevenciju ovisnosti u Nastavnom zavodu za javno zdravstvo „Dr. Andrija Štampar“. U sklopu ovog događanja, povodom obilježavanja Svjetskog dana nepušenja, održan je i Okrugli stol „Da ne ode sve u dim“, 24. svibnja 2024. godine</w:t>
      </w:r>
    </w:p>
    <w:p w14:paraId="47865E92" w14:textId="737E76F0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r w:rsidRPr="00B026F7">
        <w:rPr>
          <w:noProof w:val="0"/>
        </w:rPr>
        <w:t xml:space="preserve">Organizacija </w:t>
      </w:r>
      <w:r w:rsidRPr="001C7040">
        <w:rPr>
          <w:i/>
          <w:iCs/>
          <w:noProof w:val="0"/>
        </w:rPr>
        <w:t>Sajma zdravlja: Štampar u tvom kvartu</w:t>
      </w:r>
      <w:r w:rsidRPr="00B026F7">
        <w:rPr>
          <w:noProof w:val="0"/>
        </w:rPr>
        <w:t>, u Gradskoj četvrti Novi Zagreb</w:t>
      </w:r>
      <w:r w:rsidR="00573ED6">
        <w:rPr>
          <w:noProof w:val="0"/>
        </w:rPr>
        <w:t> </w:t>
      </w:r>
      <w:r w:rsidR="001B27AD">
        <w:t>–</w:t>
      </w:r>
      <w:r w:rsidRPr="00B026F7">
        <w:rPr>
          <w:noProof w:val="0"/>
        </w:rPr>
        <w:t xml:space="preserve"> istok, Služba za javnozdravstvenu gerontologiju i Služba za znanost i nastavu, 25. svibnja 2024. godine</w:t>
      </w:r>
    </w:p>
    <w:p w14:paraId="08E6DF4F" w14:textId="77777777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r w:rsidRPr="00B026F7">
        <w:rPr>
          <w:noProof w:val="0"/>
        </w:rPr>
        <w:t xml:space="preserve">Javnozdravstvena akcija povodom održavanja humanitarne utrke „Sportaši za sportaše – najbrži </w:t>
      </w:r>
      <w:proofErr w:type="spellStart"/>
      <w:r w:rsidRPr="00B026F7">
        <w:rPr>
          <w:noProof w:val="0"/>
        </w:rPr>
        <w:t>jarunski</w:t>
      </w:r>
      <w:proofErr w:type="spellEnd"/>
      <w:r w:rsidRPr="00B026F7">
        <w:rPr>
          <w:noProof w:val="0"/>
        </w:rPr>
        <w:t xml:space="preserve"> krug“, Služba za javno zdravstvo, 25. svibnja 2024. godine</w:t>
      </w:r>
    </w:p>
    <w:p w14:paraId="1C118C21" w14:textId="77777777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r w:rsidRPr="00B026F7">
        <w:rPr>
          <w:noProof w:val="0"/>
        </w:rPr>
        <w:t>Obilježavanje Svjetskog dana nepušenja, otvorene telefonske linije Službe za mentalno zdravlje i prevenciju ovisnosti, 28. svibnja 2024. godine</w:t>
      </w:r>
    </w:p>
    <w:p w14:paraId="68398AD4" w14:textId="77777777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r w:rsidRPr="00B026F7">
        <w:rPr>
          <w:noProof w:val="0"/>
        </w:rPr>
        <w:t xml:space="preserve">Pokroviteljstvo konferencije </w:t>
      </w:r>
      <w:proofErr w:type="spellStart"/>
      <w:r w:rsidRPr="00E36286">
        <w:rPr>
          <w:i/>
          <w:iCs/>
          <w:noProof w:val="0"/>
        </w:rPr>
        <w:t>HealthComm</w:t>
      </w:r>
      <w:proofErr w:type="spellEnd"/>
      <w:r w:rsidRPr="00E36286">
        <w:rPr>
          <w:i/>
          <w:iCs/>
          <w:noProof w:val="0"/>
        </w:rPr>
        <w:t xml:space="preserve"> Forum 2024</w:t>
      </w:r>
      <w:r w:rsidRPr="00B026F7">
        <w:rPr>
          <w:noProof w:val="0"/>
        </w:rPr>
        <w:t xml:space="preserve">. i aktivno sudjelovanje predstavljanjem dvaju projekata te prijavom za </w:t>
      </w:r>
      <w:proofErr w:type="spellStart"/>
      <w:r w:rsidRPr="00E36286">
        <w:rPr>
          <w:i/>
          <w:iCs/>
          <w:noProof w:val="0"/>
        </w:rPr>
        <w:t>HealthComm</w:t>
      </w:r>
      <w:proofErr w:type="spellEnd"/>
      <w:r w:rsidRPr="00E36286">
        <w:rPr>
          <w:i/>
          <w:iCs/>
          <w:noProof w:val="0"/>
        </w:rPr>
        <w:t xml:space="preserve"> </w:t>
      </w:r>
      <w:proofErr w:type="spellStart"/>
      <w:r w:rsidRPr="00E36286">
        <w:rPr>
          <w:i/>
          <w:iCs/>
          <w:noProof w:val="0"/>
        </w:rPr>
        <w:t>Awards</w:t>
      </w:r>
      <w:proofErr w:type="spellEnd"/>
      <w:r w:rsidRPr="00B026F7">
        <w:rPr>
          <w:noProof w:val="0"/>
        </w:rPr>
        <w:t>, 6. i 7. lipnja 2024. godine</w:t>
      </w:r>
    </w:p>
    <w:p w14:paraId="028FD3BE" w14:textId="77777777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r w:rsidRPr="00B026F7">
        <w:rPr>
          <w:noProof w:val="0"/>
        </w:rPr>
        <w:t xml:space="preserve">Suorganizacija </w:t>
      </w:r>
      <w:proofErr w:type="spellStart"/>
      <w:r w:rsidRPr="00B026F7">
        <w:rPr>
          <w:i/>
          <w:iCs/>
          <w:noProof w:val="0"/>
        </w:rPr>
        <w:t>Back</w:t>
      </w:r>
      <w:proofErr w:type="spellEnd"/>
      <w:r w:rsidRPr="00B026F7">
        <w:rPr>
          <w:i/>
          <w:iCs/>
          <w:noProof w:val="0"/>
        </w:rPr>
        <w:t xml:space="preserve"> </w:t>
      </w:r>
      <w:proofErr w:type="spellStart"/>
      <w:r w:rsidRPr="00B026F7">
        <w:rPr>
          <w:i/>
          <w:iCs/>
          <w:noProof w:val="0"/>
        </w:rPr>
        <w:t>Together</w:t>
      </w:r>
      <w:proofErr w:type="spellEnd"/>
      <w:r w:rsidRPr="00B026F7">
        <w:rPr>
          <w:i/>
          <w:iCs/>
          <w:noProof w:val="0"/>
        </w:rPr>
        <w:t xml:space="preserve"> Summita</w:t>
      </w:r>
      <w:r w:rsidRPr="00B026F7">
        <w:rPr>
          <w:noProof w:val="0"/>
        </w:rPr>
        <w:t xml:space="preserve"> u Parku Zrinjevac, javnozdravstvena akcija i promocija, 8. lipnja 2024. godine</w:t>
      </w:r>
    </w:p>
    <w:p w14:paraId="62BAC2A3" w14:textId="77777777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r w:rsidRPr="00B026F7">
        <w:rPr>
          <w:noProof w:val="0"/>
        </w:rPr>
        <w:t xml:space="preserve">Suorganizacija Edukativne kampanje </w:t>
      </w:r>
      <w:r w:rsidRPr="00B026F7">
        <w:rPr>
          <w:i/>
          <w:iCs/>
          <w:noProof w:val="0"/>
        </w:rPr>
        <w:t>Sport za sve = zdravlje za sve</w:t>
      </w:r>
      <w:r w:rsidRPr="00B026F7">
        <w:rPr>
          <w:noProof w:val="0"/>
        </w:rPr>
        <w:t xml:space="preserve"> „Rekreativno ljeto“, od 15. lipnja do 15. rujna 2024. godine, u suradnji sa Gradskim uredom za obrazovanje, sport i mlade, Udrugom </w:t>
      </w:r>
      <w:r w:rsidRPr="00E36286">
        <w:rPr>
          <w:i/>
          <w:iCs/>
          <w:noProof w:val="0"/>
        </w:rPr>
        <w:t>Sport za sve</w:t>
      </w:r>
      <w:r w:rsidRPr="00B026F7">
        <w:rPr>
          <w:noProof w:val="0"/>
        </w:rPr>
        <w:t xml:space="preserve"> i Društvom za športsku rekreaciju Trnje, Služba za javno zdravstvo i Služba za znanost i nastavu</w:t>
      </w:r>
    </w:p>
    <w:p w14:paraId="31C9E446" w14:textId="77777777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bookmarkStart w:id="160" w:name="_Hlk187220769"/>
      <w:r w:rsidRPr="00B026F7">
        <w:rPr>
          <w:noProof w:val="0"/>
        </w:rPr>
        <w:t xml:space="preserve">Dan otvorenih vrata Službe za mentalno zdravlje i prevenciju ovisnosti, povodom obilježavanja </w:t>
      </w:r>
      <w:bookmarkEnd w:id="160"/>
      <w:r w:rsidRPr="00B026F7">
        <w:rPr>
          <w:noProof w:val="0"/>
        </w:rPr>
        <w:t>Međunarodnog dana borbe protiv zlouporabe droga i nezakonitog prometa drogama, 26. lipnja 2024. godine</w:t>
      </w:r>
    </w:p>
    <w:p w14:paraId="294721FB" w14:textId="77777777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r w:rsidRPr="00B026F7">
        <w:rPr>
          <w:noProof w:val="0"/>
        </w:rPr>
        <w:lastRenderedPageBreak/>
        <w:t>Javnozdravstvena akcija mjerenja krvnog tlaka djelatnika Zavoda, u sklopu akcije MMM (Maj Mjesec Mjerenja), Služba za javno zdravstvo, srpanj 2024. godine</w:t>
      </w:r>
    </w:p>
    <w:p w14:paraId="28EF57C7" w14:textId="77777777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r w:rsidRPr="00B026F7">
        <w:rPr>
          <w:noProof w:val="0"/>
        </w:rPr>
        <w:t>Dan otvorenih vrata Službe za mentalno zdravlje i prevenciju ovisnosti, povodom obilježavanja Svjetskog dana hepatitisa, 26. srpnja 2024. godine</w:t>
      </w:r>
    </w:p>
    <w:p w14:paraId="01072C9D" w14:textId="77777777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r w:rsidRPr="00B026F7">
        <w:rPr>
          <w:noProof w:val="0"/>
        </w:rPr>
        <w:t xml:space="preserve">Tiskovna konferencija povodom predstavljanja Pilot projekta: „Mobilni tim za mentalno zdravlje i prevenciju ovisnosti“, 27. kolovoza 2024. </w:t>
      </w:r>
      <w:bookmarkStart w:id="161" w:name="_Hlk187222879"/>
      <w:r w:rsidRPr="00B026F7">
        <w:rPr>
          <w:noProof w:val="0"/>
        </w:rPr>
        <w:t>godine</w:t>
      </w:r>
      <w:bookmarkEnd w:id="161"/>
    </w:p>
    <w:p w14:paraId="0B4722CF" w14:textId="77777777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r w:rsidRPr="00B026F7">
        <w:rPr>
          <w:noProof w:val="0"/>
        </w:rPr>
        <w:t>Obilježavanje Svjetskog dana spolnog zdravlja u Službi za školsku i adolescentnu medicinu, 4. rujna 2024. godine</w:t>
      </w:r>
    </w:p>
    <w:p w14:paraId="430F1347" w14:textId="77777777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r w:rsidRPr="00B026F7">
        <w:rPr>
          <w:noProof w:val="0"/>
        </w:rPr>
        <w:t xml:space="preserve">Javnozdravstvena akcija Službe za javno zdravstvo povodom održavanja </w:t>
      </w:r>
      <w:proofErr w:type="spellStart"/>
      <w:r w:rsidRPr="00B026F7">
        <w:rPr>
          <w:i/>
          <w:iCs/>
          <w:noProof w:val="0"/>
        </w:rPr>
        <w:t>ZeGeVege</w:t>
      </w:r>
      <w:proofErr w:type="spellEnd"/>
      <w:r w:rsidRPr="00B026F7">
        <w:rPr>
          <w:noProof w:val="0"/>
        </w:rPr>
        <w:t xml:space="preserve"> festivala održivog življenja, 7. rujna 2024. godine</w:t>
      </w:r>
    </w:p>
    <w:p w14:paraId="346352FD" w14:textId="77777777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r w:rsidRPr="00B026F7">
        <w:rPr>
          <w:noProof w:val="0"/>
        </w:rPr>
        <w:t>Organizacija 12. hrvatskog kongresa o urogenitalnim i spolno prenosivim infekcijama, Služba za kliničku mikrobiologiju, od 9. do 11. rujna 2024. godine</w:t>
      </w:r>
    </w:p>
    <w:p w14:paraId="61737AF1" w14:textId="77777777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bookmarkStart w:id="162" w:name="_Hlk187221575"/>
      <w:r w:rsidRPr="00B026F7">
        <w:rPr>
          <w:noProof w:val="0"/>
        </w:rPr>
        <w:t xml:space="preserve">Javnozdravstvena akcija Službe za javno zdravstvo u sklopu </w:t>
      </w:r>
      <w:bookmarkEnd w:id="162"/>
      <w:r w:rsidRPr="00B026F7">
        <w:rPr>
          <w:noProof w:val="0"/>
        </w:rPr>
        <w:t>atletske utrke „3. zagrebačka milja“, 11. rujna 2024. godine</w:t>
      </w:r>
    </w:p>
    <w:p w14:paraId="264050E2" w14:textId="77777777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r w:rsidRPr="00B026F7">
        <w:rPr>
          <w:noProof w:val="0"/>
        </w:rPr>
        <w:t>Sudjelovanje na tiskovnoj konferenciji na temu objave najnovijih rezultata procijepljenosti protiv HPV-a u Republici Hrvatskoj, Služba za školsku i adolescentnu medicinu, 16. rujna 2024. godine</w:t>
      </w:r>
    </w:p>
    <w:p w14:paraId="0C6BC612" w14:textId="77777777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r w:rsidRPr="00B026F7">
        <w:rPr>
          <w:noProof w:val="0"/>
        </w:rPr>
        <w:t xml:space="preserve">Organizacija </w:t>
      </w:r>
      <w:r w:rsidRPr="00B026F7">
        <w:rPr>
          <w:i/>
          <w:iCs/>
          <w:noProof w:val="0"/>
        </w:rPr>
        <w:t>Sajma zdravlja: Štampar u tvom kvartu</w:t>
      </w:r>
      <w:r w:rsidRPr="00B026F7">
        <w:rPr>
          <w:noProof w:val="0"/>
        </w:rPr>
        <w:t xml:space="preserve">, u Gradskoj četvrti </w:t>
      </w:r>
      <w:proofErr w:type="spellStart"/>
      <w:r w:rsidRPr="00B026F7">
        <w:rPr>
          <w:noProof w:val="0"/>
        </w:rPr>
        <w:t>Podsljeme</w:t>
      </w:r>
      <w:proofErr w:type="spellEnd"/>
      <w:r w:rsidRPr="00B026F7">
        <w:rPr>
          <w:noProof w:val="0"/>
        </w:rPr>
        <w:t xml:space="preserve">, Služba za javnozdravstvenu gerontologiju i Služba za znanost i nastavu, 21. rujna 2024. godine </w:t>
      </w:r>
    </w:p>
    <w:p w14:paraId="1D9A5D75" w14:textId="77777777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bookmarkStart w:id="163" w:name="_Hlk187221656"/>
      <w:r w:rsidRPr="00B026F7">
        <w:rPr>
          <w:noProof w:val="0"/>
        </w:rPr>
        <w:t xml:space="preserve">Javnozdravstvena akcija Službe za javno zdravstvo u sklopu </w:t>
      </w:r>
      <w:bookmarkEnd w:id="163"/>
      <w:r w:rsidRPr="00B026F7">
        <w:rPr>
          <w:noProof w:val="0"/>
        </w:rPr>
        <w:t xml:space="preserve">1. memorijalnog košarkaškog 3x3 turnira „Gordan </w:t>
      </w:r>
      <w:proofErr w:type="spellStart"/>
      <w:r w:rsidRPr="00B026F7">
        <w:rPr>
          <w:noProof w:val="0"/>
        </w:rPr>
        <w:t>Žapčić</w:t>
      </w:r>
      <w:proofErr w:type="spellEnd"/>
      <w:r w:rsidRPr="00B026F7">
        <w:rPr>
          <w:noProof w:val="0"/>
        </w:rPr>
        <w:t>“, 21. rujna 2024. godine</w:t>
      </w:r>
    </w:p>
    <w:p w14:paraId="46001ED4" w14:textId="77777777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r w:rsidRPr="00B026F7">
        <w:rPr>
          <w:noProof w:val="0"/>
        </w:rPr>
        <w:t>Javnozdravstvena akcija Službe za javno zdravstvo u sklopu obilježavanja Europskog tjedna mobilnosti na Jarunu, 23. rujna 2024. godine</w:t>
      </w:r>
    </w:p>
    <w:p w14:paraId="0DAB963E" w14:textId="77777777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r w:rsidRPr="00B026F7">
        <w:rPr>
          <w:noProof w:val="0"/>
        </w:rPr>
        <w:t>Javnozdravstvena akcija Službe za javno zdravstvo u sklopu obilježavanja Europskog tjedna sporta na Trgu Petra Preradovića, 23. rujna 2024. godine</w:t>
      </w:r>
    </w:p>
    <w:p w14:paraId="0AAF793B" w14:textId="77777777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r w:rsidRPr="00B026F7">
        <w:rPr>
          <w:noProof w:val="0"/>
        </w:rPr>
        <w:t>Pokroviteljstvo 9. međunarodnog kongresa nutricionista, od 21. do 23. studenog 2024. godine</w:t>
      </w:r>
    </w:p>
    <w:p w14:paraId="08CA8276" w14:textId="0BC9385C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r w:rsidRPr="00B026F7">
        <w:rPr>
          <w:noProof w:val="0"/>
        </w:rPr>
        <w:t>Obilježavanje Međunarodnog dana starijih osoba, Služba za javnozdravstvenu gerontologiju,</w:t>
      </w:r>
      <w:r>
        <w:rPr>
          <w:noProof w:val="0"/>
        </w:rPr>
        <w:t xml:space="preserve"> </w:t>
      </w:r>
      <w:r w:rsidRPr="00B026F7">
        <w:rPr>
          <w:noProof w:val="0"/>
        </w:rPr>
        <w:t>1. listopada 2024. godine</w:t>
      </w:r>
    </w:p>
    <w:p w14:paraId="5BFB9AEB" w14:textId="77777777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r w:rsidRPr="00B026F7">
        <w:rPr>
          <w:noProof w:val="0"/>
        </w:rPr>
        <w:t>Sudjelovanje zaposlenika Službe za javnozdravstvenu gerontologiju na Gerontološkom tulumu u Parku J. J. Strossmayera, 1. listopada 2024. godine</w:t>
      </w:r>
    </w:p>
    <w:p w14:paraId="5E731019" w14:textId="77777777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r w:rsidRPr="00B026F7">
        <w:rPr>
          <w:noProof w:val="0"/>
        </w:rPr>
        <w:lastRenderedPageBreak/>
        <w:t>Obilježavanje Svjetskog dana mentalnog zdravlja, Služba za mentalno zdravlje i prevenciju ovisnosti i Služba za javno zdravstvo, Okrugli stol „Mentalno zdravlje na dnevnom redu“, 10. listopada 2024. godine</w:t>
      </w:r>
    </w:p>
    <w:p w14:paraId="7F3D6A0B" w14:textId="77777777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r w:rsidRPr="00B026F7">
        <w:rPr>
          <w:noProof w:val="0"/>
        </w:rPr>
        <w:t>Sudjelovanje u organizaciji „Otvorenih vrata EU projekata“ radionicom „Utjecaj klimatskih promjena na sigurnost i kvalitetu hrane“, koju je organizirala Služba za zdravstvenu ekologiju, 15. listopada 2024. godine</w:t>
      </w:r>
    </w:p>
    <w:p w14:paraId="721A1577" w14:textId="77777777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r w:rsidRPr="00B026F7">
        <w:rPr>
          <w:noProof w:val="0"/>
        </w:rPr>
        <w:t>Pokroviteljstvo 13. nacionalne konferencije o sigurnosti i kakvoći pčelinjih proizvoda, u organizaciji Medicinskog fakulteta Sveučilišta u Rijeci, 18. listopada 2024. godine</w:t>
      </w:r>
    </w:p>
    <w:p w14:paraId="6DB65E9A" w14:textId="6EAEA601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r w:rsidRPr="00B026F7">
        <w:rPr>
          <w:noProof w:val="0"/>
        </w:rPr>
        <w:t xml:space="preserve">Sudjelovanje u organizaciji Okruglih stolova o utjecaju </w:t>
      </w:r>
      <w:proofErr w:type="spellStart"/>
      <w:r w:rsidRPr="00B026F7">
        <w:rPr>
          <w:noProof w:val="0"/>
        </w:rPr>
        <w:t>neionizirajućih</w:t>
      </w:r>
      <w:proofErr w:type="spellEnd"/>
      <w:r w:rsidRPr="00B026F7">
        <w:rPr>
          <w:noProof w:val="0"/>
        </w:rPr>
        <w:t xml:space="preserve"> elektromagnetskih polja na zdravlje u Zagrebu i Osijeku, Služba za zdravstvenu ekologiju, listopad 2024. godine</w:t>
      </w:r>
    </w:p>
    <w:p w14:paraId="08583B33" w14:textId="77777777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bookmarkStart w:id="164" w:name="_Hlk187141756"/>
      <w:r w:rsidRPr="00B026F7">
        <w:rPr>
          <w:noProof w:val="0"/>
        </w:rPr>
        <w:t xml:space="preserve">Organizacija </w:t>
      </w:r>
      <w:r w:rsidRPr="001C7040">
        <w:rPr>
          <w:i/>
          <w:iCs/>
          <w:noProof w:val="0"/>
        </w:rPr>
        <w:t>Sajma zdravlja: Štampar u tvom kvartu</w:t>
      </w:r>
      <w:r w:rsidRPr="00B026F7">
        <w:rPr>
          <w:noProof w:val="0"/>
        </w:rPr>
        <w:t>, u Gradskoj četvrti Stenjevec, Služba za javnozdravstvenu gerontologiju i Služba za znanost i nastavu, 19. listopada 2024. godine</w:t>
      </w:r>
    </w:p>
    <w:bookmarkEnd w:id="164"/>
    <w:p w14:paraId="3BE3D3BE" w14:textId="77777777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r w:rsidRPr="00B026F7">
        <w:rPr>
          <w:noProof w:val="0"/>
        </w:rPr>
        <w:t>Organizacija javnozdravstvene akcije „Čuvaj zdravlje, prevencija je najbolja vijest“, za članove Hrvatskog novinarskog društva, Služba za javno zdravstvo i Služba za znanost i nastavu, 22. listopada 2024. godine</w:t>
      </w:r>
    </w:p>
    <w:p w14:paraId="2E3EED0D" w14:textId="77777777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r w:rsidRPr="00B026F7">
        <w:rPr>
          <w:noProof w:val="0"/>
        </w:rPr>
        <w:t>Organizacija Tribine za roditelje: „Kad roditelji nemaju autoriteta“, Služba za mentalno zdravlje i prevenciju ovisnosti, 24. listopada 2024. godine</w:t>
      </w:r>
    </w:p>
    <w:p w14:paraId="3F18DB12" w14:textId="77777777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r w:rsidRPr="00B026F7">
        <w:rPr>
          <w:noProof w:val="0"/>
        </w:rPr>
        <w:t>Organizacija Stručnog sastanka „Mobilni tim za mentalno zdravlje – iskustva iz prakse“, 25. listopada 2024. godine</w:t>
      </w:r>
    </w:p>
    <w:p w14:paraId="37992917" w14:textId="77777777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r w:rsidRPr="00B026F7">
        <w:rPr>
          <w:noProof w:val="0"/>
        </w:rPr>
        <w:t xml:space="preserve">Organizacija javnozdravstvene akcije povodom otvorenja izložbe „U zagrljaju </w:t>
      </w:r>
      <w:proofErr w:type="spellStart"/>
      <w:r w:rsidRPr="00B026F7">
        <w:rPr>
          <w:noProof w:val="0"/>
        </w:rPr>
        <w:t>gluhosljepoće</w:t>
      </w:r>
      <w:proofErr w:type="spellEnd"/>
      <w:r w:rsidRPr="00B026F7">
        <w:rPr>
          <w:noProof w:val="0"/>
        </w:rPr>
        <w:t>“ u Muzeju grada Zagreba, Služba za javno zdravstvo, 29. listopada 2024. godine</w:t>
      </w:r>
    </w:p>
    <w:p w14:paraId="09CA323F" w14:textId="77777777" w:rsidR="00B026F7" w:rsidRPr="00B026F7" w:rsidRDefault="00B026F7" w:rsidP="00A0258D">
      <w:pPr>
        <w:numPr>
          <w:ilvl w:val="0"/>
          <w:numId w:val="35"/>
        </w:numPr>
        <w:rPr>
          <w:noProof w:val="0"/>
          <w:spacing w:val="-8"/>
        </w:rPr>
      </w:pPr>
      <w:r w:rsidRPr="00B026F7">
        <w:rPr>
          <w:noProof w:val="0"/>
          <w:spacing w:val="-8"/>
        </w:rPr>
        <w:t>Organizacija 5. međunarodnog kongresa o sigurnosti i kvaliteti hrane „Sigurna hrana, danas i sutra“, Služba za zdravstvenu ekologiju, od 6. do 9. studenog 2024. godine u Poreču</w:t>
      </w:r>
    </w:p>
    <w:p w14:paraId="2CF65B07" w14:textId="20C2DD40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r w:rsidRPr="00B026F7">
        <w:rPr>
          <w:noProof w:val="0"/>
        </w:rPr>
        <w:t xml:space="preserve">Suorganizacija obilježavanja </w:t>
      </w:r>
      <w:r w:rsidRPr="00B026F7">
        <w:rPr>
          <w:i/>
          <w:iCs/>
          <w:noProof w:val="0"/>
        </w:rPr>
        <w:t xml:space="preserve">European </w:t>
      </w:r>
      <w:proofErr w:type="spellStart"/>
      <w:r w:rsidRPr="00B026F7">
        <w:rPr>
          <w:i/>
          <w:iCs/>
          <w:noProof w:val="0"/>
        </w:rPr>
        <w:t>Depression</w:t>
      </w:r>
      <w:proofErr w:type="spellEnd"/>
      <w:r w:rsidRPr="00B026F7">
        <w:rPr>
          <w:i/>
          <w:iCs/>
          <w:noProof w:val="0"/>
        </w:rPr>
        <w:t xml:space="preserve"> Day</w:t>
      </w:r>
      <w:r w:rsidR="001B27AD">
        <w:rPr>
          <w:i/>
          <w:iCs/>
          <w:noProof w:val="0"/>
        </w:rPr>
        <w:t>a</w:t>
      </w:r>
      <w:r w:rsidRPr="00B026F7">
        <w:rPr>
          <w:noProof w:val="0"/>
        </w:rPr>
        <w:t xml:space="preserve">, kroz suradnju Hrvatskog akademskog sportskog saveza i Službe za mentalno zdravlje i prevenciju ovisnosti </w:t>
      </w:r>
      <w:r w:rsidRPr="00B026F7">
        <w:rPr>
          <w:i/>
          <w:iCs/>
          <w:noProof w:val="0"/>
        </w:rPr>
        <w:t>on</w:t>
      </w:r>
      <w:r w:rsidR="001B27AD">
        <w:rPr>
          <w:i/>
          <w:iCs/>
          <w:noProof w:val="0"/>
        </w:rPr>
        <w:noBreakHyphen/>
      </w:r>
      <w:r w:rsidRPr="00B026F7">
        <w:rPr>
          <w:i/>
          <w:iCs/>
          <w:noProof w:val="0"/>
        </w:rPr>
        <w:t>line</w:t>
      </w:r>
      <w:r w:rsidRPr="00B026F7">
        <w:rPr>
          <w:noProof w:val="0"/>
        </w:rPr>
        <w:t xml:space="preserve"> predavanjem za studente, a vezano uz ovogodišnju temu </w:t>
      </w:r>
      <w:r w:rsidR="001B27AD">
        <w:rPr>
          <w:noProof w:val="0"/>
        </w:rPr>
        <w:t>„</w:t>
      </w:r>
      <w:r w:rsidRPr="00B026F7">
        <w:rPr>
          <w:noProof w:val="0"/>
        </w:rPr>
        <w:t>Uznemirenost mladih i depresija</w:t>
      </w:r>
      <w:r w:rsidR="001B27AD">
        <w:rPr>
          <w:noProof w:val="0"/>
        </w:rPr>
        <w:t>“</w:t>
      </w:r>
      <w:r w:rsidRPr="00B026F7">
        <w:rPr>
          <w:noProof w:val="0"/>
        </w:rPr>
        <w:t>, 22. studenog 2024 godine</w:t>
      </w:r>
    </w:p>
    <w:p w14:paraId="020EE19B" w14:textId="6984DDA3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r w:rsidRPr="00B026F7">
        <w:rPr>
          <w:noProof w:val="0"/>
        </w:rPr>
        <w:t xml:space="preserve">Organizacija završne manifestacije </w:t>
      </w:r>
      <w:r w:rsidRPr="001C7040">
        <w:rPr>
          <w:i/>
          <w:iCs/>
          <w:noProof w:val="0"/>
        </w:rPr>
        <w:t>Sajma zdravlja: Štampar u tvom kvartu</w:t>
      </w:r>
      <w:r w:rsidRPr="00B026F7">
        <w:rPr>
          <w:noProof w:val="0"/>
        </w:rPr>
        <w:t xml:space="preserve"> u ovom ciklusu, u Gradskoj četvrti Gornji grad </w:t>
      </w:r>
      <w:r w:rsidR="001B27AD">
        <w:t>–</w:t>
      </w:r>
      <w:r w:rsidRPr="00B026F7">
        <w:rPr>
          <w:noProof w:val="0"/>
        </w:rPr>
        <w:t xml:space="preserve"> Medveščak, Služba za javnozdravstvenu gerontologiju i Služba za znanost i nastavu, 23. studenog 2024. godine</w:t>
      </w:r>
    </w:p>
    <w:p w14:paraId="0FF1A46B" w14:textId="77777777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r w:rsidRPr="00B026F7">
        <w:rPr>
          <w:noProof w:val="0"/>
        </w:rPr>
        <w:lastRenderedPageBreak/>
        <w:t>Organizacija Tribine za roditelje: „Guramo li djecu i mlade u ovisnost?“, Služba za mentalno zdravlje i prevenciju ovisnosti, 28. studenog 2024. godine</w:t>
      </w:r>
    </w:p>
    <w:p w14:paraId="443D5DB0" w14:textId="77777777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r w:rsidRPr="00B026F7">
        <w:rPr>
          <w:noProof w:val="0"/>
        </w:rPr>
        <w:t xml:space="preserve">Organizacija </w:t>
      </w:r>
      <w:proofErr w:type="spellStart"/>
      <w:r w:rsidRPr="00B026F7">
        <w:rPr>
          <w:noProof w:val="0"/>
        </w:rPr>
        <w:t>Farmakoepidemiološke</w:t>
      </w:r>
      <w:proofErr w:type="spellEnd"/>
      <w:r w:rsidRPr="00B026F7">
        <w:rPr>
          <w:noProof w:val="0"/>
        </w:rPr>
        <w:t xml:space="preserve"> tribine: „(Ne)racionalna upotreba benzodiazepina“, Služba za znanost i nastavu, 27. studenog 2024. godine</w:t>
      </w:r>
    </w:p>
    <w:p w14:paraId="013FF7FE" w14:textId="77777777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r w:rsidRPr="00B026F7">
        <w:rPr>
          <w:noProof w:val="0"/>
        </w:rPr>
        <w:t>Stručni posjet učenika i profesora Srednje škole Dugo Selo te Prehrambeno – tehnološke škole Zagreb Službi za mentalno zdravlje i prevenciju ovisnosti, u sklopu međunarodnog projekta, studeni 2024. godine</w:t>
      </w:r>
    </w:p>
    <w:p w14:paraId="0E197097" w14:textId="77777777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r w:rsidRPr="00B026F7">
        <w:rPr>
          <w:noProof w:val="0"/>
        </w:rPr>
        <w:t>Dan otvorenih vrata Službe za mentalno zdravlje i prevenciju ovisnosti, povodom obilježavanja Svjetskog dana borbe protiv HIV-a, 29. studenog 2024. godine</w:t>
      </w:r>
    </w:p>
    <w:p w14:paraId="010115DF" w14:textId="25745781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r w:rsidRPr="00B026F7">
        <w:rPr>
          <w:noProof w:val="0"/>
        </w:rPr>
        <w:t xml:space="preserve">3. međunarodni simpozij „Mladi i (ne)ovisni“ </w:t>
      </w:r>
      <w:r w:rsidR="001B27AD">
        <w:rPr>
          <w:noProof w:val="0"/>
        </w:rPr>
        <w:t>–</w:t>
      </w:r>
      <w:r w:rsidRPr="00B026F7">
        <w:rPr>
          <w:noProof w:val="0"/>
        </w:rPr>
        <w:t xml:space="preserve"> Mladi i ekrani, Služba za mentalno zdravlje i prevenciju ovisnosti, 5. prosinca 2024. godine</w:t>
      </w:r>
    </w:p>
    <w:p w14:paraId="21B0AFCB" w14:textId="77777777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r w:rsidRPr="00B026F7">
        <w:rPr>
          <w:noProof w:val="0"/>
        </w:rPr>
        <w:t>Sudjelovanje u obilježavanju Međunarodnog dana osoba s invaliditetom, Služba za javno zdravstvo, 3. prosinca 2024. godine</w:t>
      </w:r>
    </w:p>
    <w:p w14:paraId="1254BB2E" w14:textId="77777777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r w:rsidRPr="00B026F7">
        <w:rPr>
          <w:noProof w:val="0"/>
        </w:rPr>
        <w:t>Sudjelovanje na svečanom predstavljanju rezultata programa za prevenciju prekomjerne tjelesne težine i debljine, koji je Služba za javno zdravstvo provela u suradnji sa Gradskom ljekarnom Zagreb, 12. prosinca 2024. godine</w:t>
      </w:r>
    </w:p>
    <w:p w14:paraId="579D926D" w14:textId="77777777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r w:rsidRPr="00B026F7">
        <w:rPr>
          <w:noProof w:val="0"/>
        </w:rPr>
        <w:t>Organizacija Kreativnog natjecanja: Škola bez ovisnosti – grad bez ovisnosti, Služba za mentalno zdravlje i prevenciju ovisnosti 14. prosinca 2024. godine</w:t>
      </w:r>
    </w:p>
    <w:p w14:paraId="53073AB6" w14:textId="77777777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r w:rsidRPr="00B026F7">
        <w:rPr>
          <w:noProof w:val="0"/>
        </w:rPr>
        <w:t>Organizacija humanitarne akcije „Blagdansko čudo u kući Svetog Josipa“, Radna skupina za promicanje fizičkog i mentalnog zdravlja zaposlenika i Služba za znanost i nastavu, 16. prosinca 2024. godine</w:t>
      </w:r>
    </w:p>
    <w:p w14:paraId="57642D29" w14:textId="77777777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r w:rsidRPr="00B026F7">
        <w:rPr>
          <w:noProof w:val="0"/>
        </w:rPr>
        <w:t xml:space="preserve">Organizacija </w:t>
      </w:r>
      <w:proofErr w:type="spellStart"/>
      <w:r w:rsidRPr="00B026F7">
        <w:rPr>
          <w:noProof w:val="0"/>
        </w:rPr>
        <w:t>Farmakoepidemiološke</w:t>
      </w:r>
      <w:proofErr w:type="spellEnd"/>
      <w:r w:rsidRPr="00B026F7">
        <w:rPr>
          <w:noProof w:val="0"/>
        </w:rPr>
        <w:t xml:space="preserve"> tribine: „Upotreba antidepresiva u RH“, Služba za znanost i nastavu, 19. prosinca 2024. godine</w:t>
      </w:r>
    </w:p>
    <w:p w14:paraId="39255DF4" w14:textId="77777777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r w:rsidRPr="00B026F7">
        <w:rPr>
          <w:noProof w:val="0"/>
        </w:rPr>
        <w:t>Organizacija humanitarne akcije „Kap ljubavi za Kuću ljubavi“, Služba za javno zdravstvo, prosinac 2024. godine</w:t>
      </w:r>
    </w:p>
    <w:p w14:paraId="69922E3C" w14:textId="77777777" w:rsidR="00B026F7" w:rsidRPr="00B026F7" w:rsidRDefault="00B026F7" w:rsidP="00A0258D">
      <w:pPr>
        <w:numPr>
          <w:ilvl w:val="0"/>
          <w:numId w:val="35"/>
        </w:numPr>
        <w:rPr>
          <w:noProof w:val="0"/>
        </w:rPr>
      </w:pPr>
      <w:r w:rsidRPr="00B026F7">
        <w:rPr>
          <w:noProof w:val="0"/>
        </w:rPr>
        <w:t>Organizacija psihološke pomoći te informiranje medija i javnosti o psihološkoj pomoći za građanstvo, povodom tragičnog događaja u Osnovnoj školi Prečko, 20. prosinca 2024. godine</w:t>
      </w:r>
    </w:p>
    <w:p w14:paraId="600E914D" w14:textId="77777777" w:rsidR="00B026F7" w:rsidRDefault="00B026F7" w:rsidP="00B026F7">
      <w:pPr>
        <w:rPr>
          <w:noProof w:val="0"/>
        </w:rPr>
      </w:pPr>
    </w:p>
    <w:sectPr w:rsidR="00B026F7" w:rsidSect="001D2ED8">
      <w:footerReference w:type="default" r:id="rId24"/>
      <w:pgSz w:w="11906" w:h="16838"/>
      <w:pgMar w:top="1417" w:right="1417" w:bottom="1417" w:left="1417" w:header="708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CC733" w14:textId="77777777" w:rsidR="000F005C" w:rsidRDefault="000F005C" w:rsidP="002E3324">
      <w:r>
        <w:separator/>
      </w:r>
    </w:p>
  </w:endnote>
  <w:endnote w:type="continuationSeparator" w:id="0">
    <w:p w14:paraId="7502B3BF" w14:textId="77777777" w:rsidR="000F005C" w:rsidRDefault="000F005C" w:rsidP="002E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7"/>
      <w:gridCol w:w="4105"/>
    </w:tblGrid>
    <w:tr w:rsidR="000C7F7A" w14:paraId="6B9F19E6" w14:textId="77777777" w:rsidTr="00B63ECF">
      <w:trPr>
        <w:trHeight w:val="567"/>
      </w:trPr>
      <w:tc>
        <w:tcPr>
          <w:tcW w:w="4957" w:type="dxa"/>
          <w:vAlign w:val="bottom"/>
        </w:tcPr>
        <w:p w14:paraId="3191BEC0" w14:textId="6FC59AA2" w:rsidR="000C7F7A" w:rsidRPr="00B63ECF" w:rsidRDefault="000C7F7A" w:rsidP="00B63ECF">
          <w:pPr>
            <w:pStyle w:val="Redovitablice"/>
            <w:jc w:val="left"/>
            <w:rPr>
              <w:sz w:val="16"/>
              <w:szCs w:val="16"/>
            </w:rPr>
          </w:pPr>
          <w:r w:rsidRPr="00B63ECF">
            <w:rPr>
              <w:sz w:val="16"/>
              <w:szCs w:val="16"/>
            </w:rPr>
            <w:t>Ob-11-7, Izd. 01</w:t>
          </w:r>
        </w:p>
      </w:tc>
      <w:tc>
        <w:tcPr>
          <w:tcW w:w="4105" w:type="dxa"/>
          <w:vAlign w:val="bottom"/>
        </w:tcPr>
        <w:p w14:paraId="3F4F98A0" w14:textId="77777777" w:rsidR="000C7F7A" w:rsidRPr="00C02410" w:rsidRDefault="000C7F7A" w:rsidP="00C02410">
          <w:pPr>
            <w:pStyle w:val="Redovitablice"/>
            <w:rPr>
              <w:sz w:val="24"/>
            </w:rPr>
          </w:pPr>
          <w:r w:rsidRPr="00C02410">
            <w:rPr>
              <w:sz w:val="24"/>
            </w:rPr>
            <w:fldChar w:fldCharType="begin"/>
          </w:r>
          <w:r w:rsidRPr="00C02410">
            <w:rPr>
              <w:sz w:val="24"/>
            </w:rPr>
            <w:instrText>PAGE   \* MERGEFORMAT</w:instrText>
          </w:r>
          <w:r w:rsidRPr="00C02410">
            <w:rPr>
              <w:sz w:val="24"/>
            </w:rPr>
            <w:fldChar w:fldCharType="separate"/>
          </w:r>
          <w:r>
            <w:rPr>
              <w:sz w:val="24"/>
            </w:rPr>
            <w:t>6</w:t>
          </w:r>
          <w:r w:rsidRPr="00C02410">
            <w:rPr>
              <w:sz w:val="24"/>
            </w:rPr>
            <w:fldChar w:fldCharType="end"/>
          </w:r>
        </w:p>
      </w:tc>
    </w:tr>
  </w:tbl>
  <w:p w14:paraId="51B17C59" w14:textId="77777777" w:rsidR="000C7F7A" w:rsidRDefault="000C7F7A" w:rsidP="00E50325">
    <w:pPr>
      <w:pStyle w:val="Bezprored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8B525" w14:textId="77777777" w:rsidR="000C7F7A" w:rsidRPr="009C750B" w:rsidRDefault="000C7F7A" w:rsidP="009C750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7"/>
      <w:gridCol w:w="4105"/>
    </w:tblGrid>
    <w:tr w:rsidR="000C7F7A" w:rsidRPr="00E0796A" w14:paraId="1F550810" w14:textId="77777777" w:rsidTr="00D50159">
      <w:trPr>
        <w:trHeight w:val="567"/>
      </w:trPr>
      <w:tc>
        <w:tcPr>
          <w:tcW w:w="4957" w:type="dxa"/>
          <w:vAlign w:val="bottom"/>
        </w:tcPr>
        <w:p w14:paraId="337164B5" w14:textId="7C632AE5" w:rsidR="000C7F7A" w:rsidRPr="00D50159" w:rsidRDefault="000C7F7A" w:rsidP="00D50159">
          <w:pPr>
            <w:pStyle w:val="Redovitablice"/>
            <w:jc w:val="left"/>
            <w:rPr>
              <w:sz w:val="16"/>
              <w:szCs w:val="16"/>
            </w:rPr>
          </w:pPr>
          <w:r w:rsidRPr="00D50159">
            <w:rPr>
              <w:rFonts w:ascii="Calibri" w:hAnsi="Calibri" w:cs="Calibri"/>
              <w:sz w:val="16"/>
              <w:szCs w:val="16"/>
            </w:rPr>
            <w:t>Ob-11-7</w:t>
          </w:r>
          <w:r w:rsidRPr="00D50159">
            <w:rPr>
              <w:sz w:val="16"/>
              <w:szCs w:val="16"/>
            </w:rPr>
            <w:t>, Izd. 01</w:t>
          </w:r>
        </w:p>
      </w:tc>
      <w:tc>
        <w:tcPr>
          <w:tcW w:w="4105" w:type="dxa"/>
          <w:vAlign w:val="bottom"/>
        </w:tcPr>
        <w:p w14:paraId="2031534A" w14:textId="77777777" w:rsidR="000C7F7A" w:rsidRPr="00E0796A" w:rsidRDefault="000C7F7A" w:rsidP="00C02410">
          <w:pPr>
            <w:pStyle w:val="Redovitablice"/>
            <w:rPr>
              <w:sz w:val="20"/>
              <w:szCs w:val="20"/>
            </w:rPr>
          </w:pPr>
          <w:r w:rsidRPr="00E0796A">
            <w:rPr>
              <w:sz w:val="20"/>
              <w:szCs w:val="20"/>
            </w:rPr>
            <w:fldChar w:fldCharType="begin"/>
          </w:r>
          <w:r w:rsidRPr="00E0796A">
            <w:rPr>
              <w:sz w:val="20"/>
              <w:szCs w:val="20"/>
            </w:rPr>
            <w:instrText>PAGE   \* MERGEFORMAT</w:instrText>
          </w:r>
          <w:r w:rsidRPr="00E0796A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I</w:t>
          </w:r>
          <w:r w:rsidRPr="00E0796A">
            <w:rPr>
              <w:sz w:val="20"/>
              <w:szCs w:val="20"/>
            </w:rPr>
            <w:fldChar w:fldCharType="end"/>
          </w:r>
        </w:p>
      </w:tc>
    </w:tr>
  </w:tbl>
  <w:p w14:paraId="1C2320E9" w14:textId="77777777" w:rsidR="000C7F7A" w:rsidRPr="005474D1" w:rsidRDefault="000C7F7A" w:rsidP="00C02410">
    <w:pPr>
      <w:pStyle w:val="Bezprored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8"/>
      <w:gridCol w:w="4006"/>
    </w:tblGrid>
    <w:tr w:rsidR="000C7F7A" w14:paraId="06A5BBA4" w14:textId="77777777" w:rsidTr="00887C73">
      <w:trPr>
        <w:trHeight w:val="567"/>
      </w:trPr>
      <w:tc>
        <w:tcPr>
          <w:tcW w:w="4957" w:type="dxa"/>
          <w:vAlign w:val="bottom"/>
        </w:tcPr>
        <w:p w14:paraId="5D3AA851" w14:textId="77777777" w:rsidR="000C7F7A" w:rsidRPr="00781344" w:rsidRDefault="000C7F7A" w:rsidP="00887C73">
          <w:pPr>
            <w:pStyle w:val="Redovitablice"/>
            <w:jc w:val="left"/>
            <w:rPr>
              <w:sz w:val="20"/>
            </w:rPr>
          </w:pPr>
          <w:r w:rsidRPr="00A43FCA">
            <w:rPr>
              <w:sz w:val="16"/>
              <w:szCs w:val="18"/>
            </w:rPr>
            <w:t>Ob-11-7, Izd. 01</w:t>
          </w:r>
        </w:p>
      </w:tc>
      <w:tc>
        <w:tcPr>
          <w:tcW w:w="4105" w:type="dxa"/>
          <w:vAlign w:val="bottom"/>
        </w:tcPr>
        <w:p w14:paraId="2E58258F" w14:textId="77777777" w:rsidR="000C7F7A" w:rsidRPr="00C02410" w:rsidRDefault="000C7F7A" w:rsidP="00C02410">
          <w:pPr>
            <w:pStyle w:val="Redovitablice"/>
            <w:rPr>
              <w:sz w:val="24"/>
            </w:rPr>
          </w:pPr>
          <w:r w:rsidRPr="00C02410">
            <w:rPr>
              <w:sz w:val="24"/>
            </w:rPr>
            <w:fldChar w:fldCharType="begin"/>
          </w:r>
          <w:r w:rsidRPr="00C02410">
            <w:rPr>
              <w:sz w:val="24"/>
            </w:rPr>
            <w:instrText>PAGE   \* MERGEFORMAT</w:instrText>
          </w:r>
          <w:r w:rsidRPr="00C02410">
            <w:rPr>
              <w:sz w:val="24"/>
            </w:rPr>
            <w:fldChar w:fldCharType="separate"/>
          </w:r>
          <w:r>
            <w:rPr>
              <w:sz w:val="24"/>
            </w:rPr>
            <w:t>7</w:t>
          </w:r>
          <w:r w:rsidRPr="00C02410">
            <w:rPr>
              <w:sz w:val="24"/>
            </w:rPr>
            <w:fldChar w:fldCharType="end"/>
          </w:r>
        </w:p>
      </w:tc>
    </w:tr>
  </w:tbl>
  <w:p w14:paraId="1F1C2A25" w14:textId="77777777" w:rsidR="000C7F7A" w:rsidRPr="005474D1" w:rsidRDefault="000C7F7A" w:rsidP="0055693F">
    <w:pPr>
      <w:pStyle w:val="Bezprored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01CDE" w14:textId="77777777" w:rsidR="000F005C" w:rsidRDefault="000F005C" w:rsidP="002E3324">
      <w:r>
        <w:separator/>
      </w:r>
    </w:p>
  </w:footnote>
  <w:footnote w:type="continuationSeparator" w:id="0">
    <w:p w14:paraId="762F67CC" w14:textId="77777777" w:rsidR="000F005C" w:rsidRDefault="000F005C" w:rsidP="002E3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20945" w14:textId="4AB48A73" w:rsidR="000C7F7A" w:rsidRPr="00AC21D7" w:rsidRDefault="00345BBF" w:rsidP="00AC21D7">
    <w:pPr>
      <w:pStyle w:val="Zaglavljestranice"/>
      <w:tabs>
        <w:tab w:val="clear" w:pos="4536"/>
        <w:tab w:val="clear" w:pos="9072"/>
        <w:tab w:val="left" w:pos="7329"/>
      </w:tabs>
    </w:pPr>
    <w:r w:rsidRPr="00AF5633">
      <w:t xml:space="preserve">IZVJEŠTAJ O RADU </w:t>
    </w:r>
    <w:r>
      <w:t>ZA 2024. GODIN</w:t>
    </w:r>
    <w:r w:rsidR="00394F76">
      <w:t>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1055D" w14:textId="2981D2F0" w:rsidR="000C7F7A" w:rsidRDefault="000C7F7A" w:rsidP="005F7520">
    <w:pPr>
      <w:pStyle w:val="Zaglavljestranice"/>
      <w:tabs>
        <w:tab w:val="clear" w:pos="4536"/>
        <w:tab w:val="clear" w:pos="9072"/>
        <w:tab w:val="left" w:pos="7329"/>
      </w:tabs>
    </w:pPr>
    <w:r w:rsidRPr="00AF5633">
      <w:t xml:space="preserve">IZVJEŠTAJ O RADU </w:t>
    </w:r>
    <w:r w:rsidR="00AC21D7">
      <w:t xml:space="preserve">ZA </w:t>
    </w:r>
    <w:r>
      <w:t>202</w:t>
    </w:r>
    <w:r w:rsidR="00345BBF">
      <w:t>4</w:t>
    </w:r>
    <w:r>
      <w:t>. GODIN</w:t>
    </w:r>
    <w:r w:rsidR="00394F76">
      <w:t>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CBFD5" w14:textId="77777777" w:rsidR="000C7F7A" w:rsidRDefault="000C7F7A" w:rsidP="002E332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3A2A"/>
    <w:multiLevelType w:val="hybridMultilevel"/>
    <w:tmpl w:val="401C056C"/>
    <w:lvl w:ilvl="0" w:tplc="041A0013">
      <w:start w:val="1"/>
      <w:numFmt w:val="upperRoman"/>
      <w:lvlText w:val="%1."/>
      <w:lvlJc w:val="righ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703CE"/>
    <w:multiLevelType w:val="hybridMultilevel"/>
    <w:tmpl w:val="4A62F806"/>
    <w:lvl w:ilvl="0" w:tplc="41B88B2E">
      <w:start w:val="1"/>
      <w:numFmt w:val="bullet"/>
      <w:lvlText w:val="­"/>
      <w:lvlJc w:val="left"/>
      <w:pPr>
        <w:ind w:left="360" w:hanging="360"/>
      </w:pPr>
      <w:rPr>
        <w:rFonts w:ascii="Calibri Light" w:hAnsi="Calibri Light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036671"/>
    <w:multiLevelType w:val="hybridMultilevel"/>
    <w:tmpl w:val="AD2A9DF4"/>
    <w:lvl w:ilvl="0" w:tplc="41B88B2E">
      <w:start w:val="1"/>
      <w:numFmt w:val="bullet"/>
      <w:lvlText w:val="­"/>
      <w:lvlJc w:val="left"/>
      <w:pPr>
        <w:ind w:left="360" w:hanging="360"/>
      </w:pPr>
      <w:rPr>
        <w:rFonts w:ascii="Calibri Light" w:hAnsi="Calibri Light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AC7CB1"/>
    <w:multiLevelType w:val="hybridMultilevel"/>
    <w:tmpl w:val="BFEE86D0"/>
    <w:lvl w:ilvl="0" w:tplc="41B88B2E">
      <w:start w:val="1"/>
      <w:numFmt w:val="bullet"/>
      <w:lvlText w:val="­"/>
      <w:lvlJc w:val="left"/>
      <w:pPr>
        <w:ind w:left="360" w:hanging="360"/>
      </w:pPr>
      <w:rPr>
        <w:rFonts w:ascii="Calibri Light" w:hAnsi="Calibri Light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F0396C"/>
    <w:multiLevelType w:val="hybridMultilevel"/>
    <w:tmpl w:val="32BE0A44"/>
    <w:lvl w:ilvl="0" w:tplc="41B88B2E">
      <w:start w:val="1"/>
      <w:numFmt w:val="bullet"/>
      <w:lvlText w:val="­"/>
      <w:lvlJc w:val="left"/>
      <w:pPr>
        <w:ind w:left="360" w:hanging="360"/>
      </w:pPr>
      <w:rPr>
        <w:rFonts w:ascii="Calibri Light" w:hAnsi="Calibri Light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CC32BB"/>
    <w:multiLevelType w:val="hybridMultilevel"/>
    <w:tmpl w:val="BD3E9658"/>
    <w:lvl w:ilvl="0" w:tplc="41B88B2E">
      <w:start w:val="1"/>
      <w:numFmt w:val="bullet"/>
      <w:lvlText w:val="­"/>
      <w:lvlJc w:val="left"/>
      <w:pPr>
        <w:ind w:left="360" w:hanging="360"/>
      </w:pPr>
      <w:rPr>
        <w:rFonts w:ascii="Calibri Light" w:hAnsi="Calibri Light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894C37"/>
    <w:multiLevelType w:val="hybridMultilevel"/>
    <w:tmpl w:val="4E78CB8C"/>
    <w:lvl w:ilvl="0" w:tplc="41B88B2E">
      <w:start w:val="1"/>
      <w:numFmt w:val="bullet"/>
      <w:lvlText w:val="­"/>
      <w:lvlJc w:val="left"/>
      <w:pPr>
        <w:ind w:left="360" w:hanging="360"/>
      </w:pPr>
      <w:rPr>
        <w:rFonts w:ascii="Calibri Light" w:hAnsi="Calibri Light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326E86"/>
    <w:multiLevelType w:val="hybridMultilevel"/>
    <w:tmpl w:val="B1D6009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8B26D4"/>
    <w:multiLevelType w:val="hybridMultilevel"/>
    <w:tmpl w:val="8CF895C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105E3"/>
    <w:multiLevelType w:val="hybridMultilevel"/>
    <w:tmpl w:val="E6F85638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color w:val="363638"/>
        <w:sz w:val="23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76CE3"/>
    <w:multiLevelType w:val="hybridMultilevel"/>
    <w:tmpl w:val="398E8B0A"/>
    <w:lvl w:ilvl="0" w:tplc="41B88B2E">
      <w:start w:val="1"/>
      <w:numFmt w:val="bullet"/>
      <w:lvlText w:val="­"/>
      <w:lvlJc w:val="left"/>
      <w:pPr>
        <w:ind w:left="360" w:hanging="360"/>
      </w:pPr>
      <w:rPr>
        <w:rFonts w:ascii="Calibri Light" w:hAnsi="Calibri Light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5824C8"/>
    <w:multiLevelType w:val="hybridMultilevel"/>
    <w:tmpl w:val="9B9AD2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40F05"/>
    <w:multiLevelType w:val="hybridMultilevel"/>
    <w:tmpl w:val="DD72091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DF2CDD"/>
    <w:multiLevelType w:val="hybridMultilevel"/>
    <w:tmpl w:val="A5B830C4"/>
    <w:lvl w:ilvl="0" w:tplc="3E54B1FA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0604E6"/>
    <w:multiLevelType w:val="hybridMultilevel"/>
    <w:tmpl w:val="C7D4B06E"/>
    <w:lvl w:ilvl="0" w:tplc="05305846">
      <w:start w:val="1"/>
      <w:numFmt w:val="decimal"/>
      <w:pStyle w:val="Odlomakpopisa"/>
      <w:lvlText w:val="%1."/>
      <w:lvlJc w:val="left"/>
      <w:pPr>
        <w:ind w:left="1191" w:hanging="47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4D0EDE"/>
    <w:multiLevelType w:val="hybridMultilevel"/>
    <w:tmpl w:val="09B005A4"/>
    <w:lvl w:ilvl="0" w:tplc="C790622E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5C61A0"/>
    <w:multiLevelType w:val="hybridMultilevel"/>
    <w:tmpl w:val="D402FB3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B7C0E45"/>
    <w:multiLevelType w:val="hybridMultilevel"/>
    <w:tmpl w:val="4066E68C"/>
    <w:lvl w:ilvl="0" w:tplc="3E54B1F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AC4EBE"/>
    <w:multiLevelType w:val="hybridMultilevel"/>
    <w:tmpl w:val="1ACA3218"/>
    <w:lvl w:ilvl="0" w:tplc="41B88B2E">
      <w:start w:val="1"/>
      <w:numFmt w:val="bullet"/>
      <w:lvlText w:val="­"/>
      <w:lvlJc w:val="left"/>
      <w:pPr>
        <w:ind w:left="360" w:hanging="360"/>
      </w:pPr>
      <w:rPr>
        <w:rFonts w:ascii="Calibri Light" w:hAnsi="Calibri Light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1654FBD"/>
    <w:multiLevelType w:val="hybridMultilevel"/>
    <w:tmpl w:val="A1749030"/>
    <w:lvl w:ilvl="0" w:tplc="3E54B1FA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C75217"/>
    <w:multiLevelType w:val="hybridMultilevel"/>
    <w:tmpl w:val="F0048A3E"/>
    <w:lvl w:ilvl="0" w:tplc="41B88B2E">
      <w:start w:val="1"/>
      <w:numFmt w:val="bullet"/>
      <w:lvlText w:val="­"/>
      <w:lvlJc w:val="left"/>
      <w:pPr>
        <w:ind w:left="360" w:hanging="360"/>
      </w:pPr>
      <w:rPr>
        <w:rFonts w:ascii="Calibri Light" w:hAnsi="Calibri Light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60D79EF"/>
    <w:multiLevelType w:val="hybridMultilevel"/>
    <w:tmpl w:val="1BCCE26A"/>
    <w:lvl w:ilvl="0" w:tplc="3E54B1FA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68329DF"/>
    <w:multiLevelType w:val="hybridMultilevel"/>
    <w:tmpl w:val="1CDC721E"/>
    <w:lvl w:ilvl="0" w:tplc="3E54B1FA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2978173E"/>
    <w:multiLevelType w:val="hybridMultilevel"/>
    <w:tmpl w:val="9C62F8BE"/>
    <w:lvl w:ilvl="0" w:tplc="3E54B1FA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A483CE3"/>
    <w:multiLevelType w:val="hybridMultilevel"/>
    <w:tmpl w:val="3022CE84"/>
    <w:lvl w:ilvl="0" w:tplc="041A0013">
      <w:start w:val="1"/>
      <w:numFmt w:val="upperRoman"/>
      <w:lvlText w:val="%1."/>
      <w:lvlJc w:val="righ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2C52705D"/>
    <w:multiLevelType w:val="hybridMultilevel"/>
    <w:tmpl w:val="047EAC10"/>
    <w:lvl w:ilvl="0" w:tplc="41B88B2E">
      <w:start w:val="1"/>
      <w:numFmt w:val="bullet"/>
      <w:lvlText w:val="­"/>
      <w:lvlJc w:val="left"/>
      <w:pPr>
        <w:ind w:left="360" w:hanging="360"/>
      </w:pPr>
      <w:rPr>
        <w:rFonts w:ascii="Calibri Light" w:hAnsi="Calibri Light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C783B33"/>
    <w:multiLevelType w:val="hybridMultilevel"/>
    <w:tmpl w:val="82CEA3E6"/>
    <w:lvl w:ilvl="0" w:tplc="3E54B1FA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06B3B73"/>
    <w:multiLevelType w:val="hybridMultilevel"/>
    <w:tmpl w:val="2E6C466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1B94260"/>
    <w:multiLevelType w:val="hybridMultilevel"/>
    <w:tmpl w:val="41B4E238"/>
    <w:lvl w:ilvl="0" w:tplc="41B88B2E">
      <w:start w:val="1"/>
      <w:numFmt w:val="bullet"/>
      <w:lvlText w:val="­"/>
      <w:lvlJc w:val="left"/>
      <w:pPr>
        <w:ind w:left="360" w:hanging="360"/>
      </w:pPr>
      <w:rPr>
        <w:rFonts w:ascii="Calibri Light" w:hAnsi="Calibri Light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69B1F73"/>
    <w:multiLevelType w:val="hybridMultilevel"/>
    <w:tmpl w:val="670A8BF6"/>
    <w:lvl w:ilvl="0" w:tplc="41B88B2E">
      <w:start w:val="1"/>
      <w:numFmt w:val="bullet"/>
      <w:lvlText w:val="­"/>
      <w:lvlJc w:val="left"/>
      <w:pPr>
        <w:ind w:left="360" w:hanging="360"/>
      </w:pPr>
      <w:rPr>
        <w:rFonts w:ascii="Calibri Light" w:hAnsi="Calibri Light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6AF067E"/>
    <w:multiLevelType w:val="hybridMultilevel"/>
    <w:tmpl w:val="65E21878"/>
    <w:lvl w:ilvl="0" w:tplc="41B88B2E">
      <w:start w:val="1"/>
      <w:numFmt w:val="bullet"/>
      <w:lvlText w:val="­"/>
      <w:lvlJc w:val="left"/>
      <w:pPr>
        <w:ind w:left="360" w:hanging="360"/>
      </w:pPr>
      <w:rPr>
        <w:rFonts w:ascii="Calibri Light" w:hAnsi="Calibri Light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8376755"/>
    <w:multiLevelType w:val="hybridMultilevel"/>
    <w:tmpl w:val="6C3EFA3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2526A348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A00469E"/>
    <w:multiLevelType w:val="hybridMultilevel"/>
    <w:tmpl w:val="6FFA5F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131576"/>
    <w:multiLevelType w:val="hybridMultilevel"/>
    <w:tmpl w:val="0BF41474"/>
    <w:lvl w:ilvl="0" w:tplc="3E54B1F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BF6139A"/>
    <w:multiLevelType w:val="hybridMultilevel"/>
    <w:tmpl w:val="60CE505C"/>
    <w:lvl w:ilvl="0" w:tplc="3E54B1FA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C4D231F"/>
    <w:multiLevelType w:val="hybridMultilevel"/>
    <w:tmpl w:val="21C284A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FB27A0"/>
    <w:multiLevelType w:val="hybridMultilevel"/>
    <w:tmpl w:val="C99CEE06"/>
    <w:lvl w:ilvl="0" w:tplc="41B88B2E">
      <w:start w:val="1"/>
      <w:numFmt w:val="bullet"/>
      <w:lvlText w:val="­"/>
      <w:lvlJc w:val="left"/>
      <w:pPr>
        <w:ind w:left="360" w:hanging="360"/>
      </w:pPr>
      <w:rPr>
        <w:rFonts w:ascii="Calibri Light" w:hAnsi="Calibri Light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0B22CAD"/>
    <w:multiLevelType w:val="hybridMultilevel"/>
    <w:tmpl w:val="3D88199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0F23721"/>
    <w:multiLevelType w:val="hybridMultilevel"/>
    <w:tmpl w:val="766EC9E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3500E23"/>
    <w:multiLevelType w:val="hybridMultilevel"/>
    <w:tmpl w:val="FE98B15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F1043E"/>
    <w:multiLevelType w:val="hybridMultilevel"/>
    <w:tmpl w:val="C93EFA02"/>
    <w:lvl w:ilvl="0" w:tplc="41B88B2E">
      <w:start w:val="1"/>
      <w:numFmt w:val="bullet"/>
      <w:lvlText w:val="­"/>
      <w:lvlJc w:val="left"/>
      <w:pPr>
        <w:ind w:left="360" w:hanging="360"/>
      </w:pPr>
      <w:rPr>
        <w:rFonts w:ascii="Calibri Light" w:hAnsi="Calibri Light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62837D4"/>
    <w:multiLevelType w:val="hybridMultilevel"/>
    <w:tmpl w:val="E2883E32"/>
    <w:lvl w:ilvl="0" w:tplc="3A8C8098">
      <w:start w:val="3"/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B814B07"/>
    <w:multiLevelType w:val="hybridMultilevel"/>
    <w:tmpl w:val="B9C2DAC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F5404BE"/>
    <w:multiLevelType w:val="hybridMultilevel"/>
    <w:tmpl w:val="48C045B0"/>
    <w:lvl w:ilvl="0" w:tplc="3E54B1FA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F5D5FC2"/>
    <w:multiLevelType w:val="hybridMultilevel"/>
    <w:tmpl w:val="B960210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0133888"/>
    <w:multiLevelType w:val="hybridMultilevel"/>
    <w:tmpl w:val="055AC5E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1BD0033"/>
    <w:multiLevelType w:val="hybridMultilevel"/>
    <w:tmpl w:val="B226F898"/>
    <w:lvl w:ilvl="0" w:tplc="3E54B1F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45D2A96"/>
    <w:multiLevelType w:val="hybridMultilevel"/>
    <w:tmpl w:val="05ACEFAA"/>
    <w:lvl w:ilvl="0" w:tplc="41B88B2E">
      <w:start w:val="1"/>
      <w:numFmt w:val="bullet"/>
      <w:lvlText w:val="­"/>
      <w:lvlJc w:val="left"/>
      <w:pPr>
        <w:ind w:left="360" w:hanging="360"/>
      </w:pPr>
      <w:rPr>
        <w:rFonts w:ascii="Calibri Light" w:hAnsi="Calibri Light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AE55853"/>
    <w:multiLevelType w:val="hybridMultilevel"/>
    <w:tmpl w:val="89980FE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CD93780"/>
    <w:multiLevelType w:val="hybridMultilevel"/>
    <w:tmpl w:val="FB1AA22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5B93264"/>
    <w:multiLevelType w:val="hybridMultilevel"/>
    <w:tmpl w:val="E1CAB152"/>
    <w:lvl w:ilvl="0" w:tplc="041A0013">
      <w:start w:val="1"/>
      <w:numFmt w:val="upperRoman"/>
      <w:lvlText w:val="%1."/>
      <w:lvlJc w:val="righ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886239A"/>
    <w:multiLevelType w:val="hybridMultilevel"/>
    <w:tmpl w:val="E7E02BD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8C7745C"/>
    <w:multiLevelType w:val="hybridMultilevel"/>
    <w:tmpl w:val="6E3ECD8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9C87D5B"/>
    <w:multiLevelType w:val="hybridMultilevel"/>
    <w:tmpl w:val="0CFA277C"/>
    <w:lvl w:ilvl="0" w:tplc="3E54B1FA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B130DDF"/>
    <w:multiLevelType w:val="hybridMultilevel"/>
    <w:tmpl w:val="8EAE434C"/>
    <w:lvl w:ilvl="0" w:tplc="EE5E5228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B2B307E"/>
    <w:multiLevelType w:val="hybridMultilevel"/>
    <w:tmpl w:val="233AEAB6"/>
    <w:lvl w:ilvl="0" w:tplc="3E54B1FA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B572D78"/>
    <w:multiLevelType w:val="hybridMultilevel"/>
    <w:tmpl w:val="19648ABE"/>
    <w:lvl w:ilvl="0" w:tplc="41B88B2E">
      <w:start w:val="1"/>
      <w:numFmt w:val="bullet"/>
      <w:lvlText w:val="­"/>
      <w:lvlJc w:val="left"/>
      <w:pPr>
        <w:ind w:left="360" w:hanging="360"/>
      </w:pPr>
      <w:rPr>
        <w:rFonts w:ascii="Calibri Light" w:hAnsi="Calibri Light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E3358A7"/>
    <w:multiLevelType w:val="hybridMultilevel"/>
    <w:tmpl w:val="9724CF0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EBA2A68"/>
    <w:multiLevelType w:val="hybridMultilevel"/>
    <w:tmpl w:val="187468EE"/>
    <w:lvl w:ilvl="0" w:tplc="41B88B2E">
      <w:start w:val="1"/>
      <w:numFmt w:val="bullet"/>
      <w:lvlText w:val="­"/>
      <w:lvlJc w:val="left"/>
      <w:pPr>
        <w:ind w:left="360" w:hanging="360"/>
      </w:pPr>
      <w:rPr>
        <w:rFonts w:ascii="Calibri Light" w:hAnsi="Calibri Light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3FA0022"/>
    <w:multiLevelType w:val="hybridMultilevel"/>
    <w:tmpl w:val="C6EAB59C"/>
    <w:lvl w:ilvl="0" w:tplc="3E54B1FA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5FB748E"/>
    <w:multiLevelType w:val="hybridMultilevel"/>
    <w:tmpl w:val="85ACBC0A"/>
    <w:lvl w:ilvl="0" w:tplc="41B88B2E">
      <w:start w:val="1"/>
      <w:numFmt w:val="bullet"/>
      <w:lvlText w:val="­"/>
      <w:lvlJc w:val="left"/>
      <w:pPr>
        <w:ind w:left="360" w:hanging="360"/>
      </w:pPr>
      <w:rPr>
        <w:rFonts w:ascii="Calibri Light" w:hAnsi="Calibri Light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7F014B5"/>
    <w:multiLevelType w:val="hybridMultilevel"/>
    <w:tmpl w:val="44560D90"/>
    <w:lvl w:ilvl="0" w:tplc="41B88B2E">
      <w:start w:val="1"/>
      <w:numFmt w:val="bullet"/>
      <w:lvlText w:val="­"/>
      <w:lvlJc w:val="left"/>
      <w:pPr>
        <w:ind w:left="360" w:hanging="360"/>
      </w:pPr>
      <w:rPr>
        <w:rFonts w:ascii="Calibri Light" w:hAnsi="Calibri Light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ABA77DE"/>
    <w:multiLevelType w:val="hybridMultilevel"/>
    <w:tmpl w:val="C7FEF6BA"/>
    <w:lvl w:ilvl="0" w:tplc="3E54B1FA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D4F11D4"/>
    <w:multiLevelType w:val="hybridMultilevel"/>
    <w:tmpl w:val="A4D4FCE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28"/>
  </w:num>
  <w:num w:numId="4">
    <w:abstractNumId w:val="17"/>
  </w:num>
  <w:num w:numId="5">
    <w:abstractNumId w:val="26"/>
  </w:num>
  <w:num w:numId="6">
    <w:abstractNumId w:val="23"/>
  </w:num>
  <w:num w:numId="7">
    <w:abstractNumId w:val="33"/>
  </w:num>
  <w:num w:numId="8">
    <w:abstractNumId w:val="51"/>
  </w:num>
  <w:num w:numId="9">
    <w:abstractNumId w:val="38"/>
  </w:num>
  <w:num w:numId="10">
    <w:abstractNumId w:val="46"/>
  </w:num>
  <w:num w:numId="11">
    <w:abstractNumId w:val="62"/>
  </w:num>
  <w:num w:numId="12">
    <w:abstractNumId w:val="27"/>
  </w:num>
  <w:num w:numId="13">
    <w:abstractNumId w:val="39"/>
  </w:num>
  <w:num w:numId="14">
    <w:abstractNumId w:val="34"/>
  </w:num>
  <w:num w:numId="15">
    <w:abstractNumId w:val="59"/>
  </w:num>
  <w:num w:numId="16">
    <w:abstractNumId w:val="22"/>
  </w:num>
  <w:num w:numId="17">
    <w:abstractNumId w:val="13"/>
  </w:num>
  <w:num w:numId="18">
    <w:abstractNumId w:val="55"/>
  </w:num>
  <w:num w:numId="19">
    <w:abstractNumId w:val="43"/>
  </w:num>
  <w:num w:numId="20">
    <w:abstractNumId w:val="19"/>
  </w:num>
  <w:num w:numId="21">
    <w:abstractNumId w:val="53"/>
  </w:num>
  <w:num w:numId="22">
    <w:abstractNumId w:val="42"/>
  </w:num>
  <w:num w:numId="23">
    <w:abstractNumId w:val="3"/>
  </w:num>
  <w:num w:numId="24">
    <w:abstractNumId w:val="60"/>
  </w:num>
  <w:num w:numId="25">
    <w:abstractNumId w:val="40"/>
  </w:num>
  <w:num w:numId="26">
    <w:abstractNumId w:val="48"/>
  </w:num>
  <w:num w:numId="27">
    <w:abstractNumId w:val="9"/>
  </w:num>
  <w:num w:numId="28">
    <w:abstractNumId w:val="50"/>
  </w:num>
  <w:num w:numId="29">
    <w:abstractNumId w:val="0"/>
  </w:num>
  <w:num w:numId="30">
    <w:abstractNumId w:val="24"/>
  </w:num>
  <w:num w:numId="31">
    <w:abstractNumId w:val="57"/>
  </w:num>
  <w:num w:numId="32">
    <w:abstractNumId w:val="31"/>
  </w:num>
  <w:num w:numId="33">
    <w:abstractNumId w:val="41"/>
  </w:num>
  <w:num w:numId="34">
    <w:abstractNumId w:val="18"/>
  </w:num>
  <w:num w:numId="35">
    <w:abstractNumId w:val="37"/>
  </w:num>
  <w:num w:numId="36">
    <w:abstractNumId w:val="36"/>
  </w:num>
  <w:num w:numId="37">
    <w:abstractNumId w:val="47"/>
  </w:num>
  <w:num w:numId="38">
    <w:abstractNumId w:val="2"/>
  </w:num>
  <w:num w:numId="39">
    <w:abstractNumId w:val="10"/>
  </w:num>
  <w:num w:numId="40">
    <w:abstractNumId w:val="20"/>
  </w:num>
  <w:num w:numId="41">
    <w:abstractNumId w:val="15"/>
  </w:num>
  <w:num w:numId="42">
    <w:abstractNumId w:val="58"/>
  </w:num>
  <w:num w:numId="43">
    <w:abstractNumId w:val="52"/>
  </w:num>
  <w:num w:numId="44">
    <w:abstractNumId w:val="49"/>
  </w:num>
  <w:num w:numId="45">
    <w:abstractNumId w:val="16"/>
  </w:num>
  <w:num w:numId="46">
    <w:abstractNumId w:val="35"/>
  </w:num>
  <w:num w:numId="47">
    <w:abstractNumId w:val="6"/>
  </w:num>
  <w:num w:numId="48">
    <w:abstractNumId w:val="4"/>
  </w:num>
  <w:num w:numId="49">
    <w:abstractNumId w:val="61"/>
  </w:num>
  <w:num w:numId="50">
    <w:abstractNumId w:val="25"/>
  </w:num>
  <w:num w:numId="51">
    <w:abstractNumId w:val="5"/>
  </w:num>
  <w:num w:numId="52">
    <w:abstractNumId w:val="56"/>
  </w:num>
  <w:num w:numId="53">
    <w:abstractNumId w:val="21"/>
  </w:num>
  <w:num w:numId="54">
    <w:abstractNumId w:val="8"/>
  </w:num>
  <w:num w:numId="55">
    <w:abstractNumId w:val="63"/>
  </w:num>
  <w:num w:numId="56">
    <w:abstractNumId w:val="11"/>
  </w:num>
  <w:num w:numId="57">
    <w:abstractNumId w:val="54"/>
  </w:num>
  <w:num w:numId="58">
    <w:abstractNumId w:val="32"/>
  </w:num>
  <w:num w:numId="59">
    <w:abstractNumId w:val="30"/>
  </w:num>
  <w:num w:numId="60">
    <w:abstractNumId w:val="1"/>
  </w:num>
  <w:num w:numId="61">
    <w:abstractNumId w:val="29"/>
  </w:num>
  <w:num w:numId="62">
    <w:abstractNumId w:val="45"/>
  </w:num>
  <w:num w:numId="63">
    <w:abstractNumId w:val="44"/>
  </w:num>
  <w:num w:numId="64">
    <w:abstractNumId w:val="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23E"/>
    <w:rsid w:val="00000B4E"/>
    <w:rsid w:val="000020B4"/>
    <w:rsid w:val="000026C3"/>
    <w:rsid w:val="00002937"/>
    <w:rsid w:val="00003002"/>
    <w:rsid w:val="0000381F"/>
    <w:rsid w:val="000038FA"/>
    <w:rsid w:val="00003994"/>
    <w:rsid w:val="00003DFB"/>
    <w:rsid w:val="0000552E"/>
    <w:rsid w:val="00005B46"/>
    <w:rsid w:val="000066C0"/>
    <w:rsid w:val="00006C0C"/>
    <w:rsid w:val="00007029"/>
    <w:rsid w:val="0000733C"/>
    <w:rsid w:val="00007B4D"/>
    <w:rsid w:val="00010A45"/>
    <w:rsid w:val="000114A7"/>
    <w:rsid w:val="00011524"/>
    <w:rsid w:val="000115B4"/>
    <w:rsid w:val="00011A5B"/>
    <w:rsid w:val="00011B45"/>
    <w:rsid w:val="00012561"/>
    <w:rsid w:val="000125FD"/>
    <w:rsid w:val="000126A6"/>
    <w:rsid w:val="000129FD"/>
    <w:rsid w:val="00012A09"/>
    <w:rsid w:val="00012D48"/>
    <w:rsid w:val="00012D7B"/>
    <w:rsid w:val="00013652"/>
    <w:rsid w:val="000136C5"/>
    <w:rsid w:val="00014453"/>
    <w:rsid w:val="00014765"/>
    <w:rsid w:val="00014FF2"/>
    <w:rsid w:val="000155F1"/>
    <w:rsid w:val="000161F2"/>
    <w:rsid w:val="0001623D"/>
    <w:rsid w:val="0001638C"/>
    <w:rsid w:val="00016655"/>
    <w:rsid w:val="0001665F"/>
    <w:rsid w:val="00016D65"/>
    <w:rsid w:val="000172CA"/>
    <w:rsid w:val="000175D3"/>
    <w:rsid w:val="000177C7"/>
    <w:rsid w:val="00017AA0"/>
    <w:rsid w:val="00020402"/>
    <w:rsid w:val="000208D3"/>
    <w:rsid w:val="00020EE2"/>
    <w:rsid w:val="0002144A"/>
    <w:rsid w:val="00021E93"/>
    <w:rsid w:val="00022903"/>
    <w:rsid w:val="00022F7C"/>
    <w:rsid w:val="00023314"/>
    <w:rsid w:val="00023F61"/>
    <w:rsid w:val="00023F73"/>
    <w:rsid w:val="0002408F"/>
    <w:rsid w:val="00024219"/>
    <w:rsid w:val="000242B5"/>
    <w:rsid w:val="00024E06"/>
    <w:rsid w:val="00024F7B"/>
    <w:rsid w:val="000256C1"/>
    <w:rsid w:val="00025A7A"/>
    <w:rsid w:val="00025DC6"/>
    <w:rsid w:val="0002610D"/>
    <w:rsid w:val="000267A2"/>
    <w:rsid w:val="000269B6"/>
    <w:rsid w:val="00026B60"/>
    <w:rsid w:val="000276BA"/>
    <w:rsid w:val="00030900"/>
    <w:rsid w:val="00030A01"/>
    <w:rsid w:val="00030A06"/>
    <w:rsid w:val="00030D35"/>
    <w:rsid w:val="00030E49"/>
    <w:rsid w:val="0003124E"/>
    <w:rsid w:val="00031E4E"/>
    <w:rsid w:val="00032F68"/>
    <w:rsid w:val="000335C6"/>
    <w:rsid w:val="000343B4"/>
    <w:rsid w:val="000345B4"/>
    <w:rsid w:val="00034CDC"/>
    <w:rsid w:val="00034F1D"/>
    <w:rsid w:val="0003567A"/>
    <w:rsid w:val="000356F6"/>
    <w:rsid w:val="0003573B"/>
    <w:rsid w:val="00035BE1"/>
    <w:rsid w:val="00035E8D"/>
    <w:rsid w:val="00035F1B"/>
    <w:rsid w:val="00036226"/>
    <w:rsid w:val="00036E3C"/>
    <w:rsid w:val="00037161"/>
    <w:rsid w:val="00037791"/>
    <w:rsid w:val="00037A3F"/>
    <w:rsid w:val="00037CBD"/>
    <w:rsid w:val="00037E2C"/>
    <w:rsid w:val="00037E91"/>
    <w:rsid w:val="00037F1F"/>
    <w:rsid w:val="00040279"/>
    <w:rsid w:val="0004081C"/>
    <w:rsid w:val="0004084C"/>
    <w:rsid w:val="00041C93"/>
    <w:rsid w:val="0004295A"/>
    <w:rsid w:val="0004299C"/>
    <w:rsid w:val="00043FBB"/>
    <w:rsid w:val="00044736"/>
    <w:rsid w:val="00045473"/>
    <w:rsid w:val="00045601"/>
    <w:rsid w:val="0004579D"/>
    <w:rsid w:val="00045E8A"/>
    <w:rsid w:val="00046146"/>
    <w:rsid w:val="000464A0"/>
    <w:rsid w:val="00046A25"/>
    <w:rsid w:val="00046AE7"/>
    <w:rsid w:val="00046D65"/>
    <w:rsid w:val="00047440"/>
    <w:rsid w:val="000477ED"/>
    <w:rsid w:val="0004782B"/>
    <w:rsid w:val="00047B16"/>
    <w:rsid w:val="00047F71"/>
    <w:rsid w:val="0005051D"/>
    <w:rsid w:val="000509DA"/>
    <w:rsid w:val="00051452"/>
    <w:rsid w:val="000518C2"/>
    <w:rsid w:val="00051A29"/>
    <w:rsid w:val="00051C15"/>
    <w:rsid w:val="00051DD2"/>
    <w:rsid w:val="00051DED"/>
    <w:rsid w:val="00052501"/>
    <w:rsid w:val="00052F11"/>
    <w:rsid w:val="000536A3"/>
    <w:rsid w:val="000538C4"/>
    <w:rsid w:val="00053BCE"/>
    <w:rsid w:val="00053EAC"/>
    <w:rsid w:val="000560A3"/>
    <w:rsid w:val="00056148"/>
    <w:rsid w:val="000561D0"/>
    <w:rsid w:val="00057350"/>
    <w:rsid w:val="0005738E"/>
    <w:rsid w:val="00057471"/>
    <w:rsid w:val="00057576"/>
    <w:rsid w:val="0005771A"/>
    <w:rsid w:val="000579E0"/>
    <w:rsid w:val="00057A22"/>
    <w:rsid w:val="00060A20"/>
    <w:rsid w:val="00060CFA"/>
    <w:rsid w:val="00061024"/>
    <w:rsid w:val="00061342"/>
    <w:rsid w:val="00061C64"/>
    <w:rsid w:val="00062383"/>
    <w:rsid w:val="000624F7"/>
    <w:rsid w:val="00062F60"/>
    <w:rsid w:val="00063362"/>
    <w:rsid w:val="00063938"/>
    <w:rsid w:val="000639C4"/>
    <w:rsid w:val="00063BB4"/>
    <w:rsid w:val="00064464"/>
    <w:rsid w:val="0006456E"/>
    <w:rsid w:val="00064DA4"/>
    <w:rsid w:val="00064F27"/>
    <w:rsid w:val="00065227"/>
    <w:rsid w:val="0006566F"/>
    <w:rsid w:val="00065707"/>
    <w:rsid w:val="00065A8F"/>
    <w:rsid w:val="00066324"/>
    <w:rsid w:val="000666FA"/>
    <w:rsid w:val="00066BED"/>
    <w:rsid w:val="00067025"/>
    <w:rsid w:val="000675F8"/>
    <w:rsid w:val="000676EB"/>
    <w:rsid w:val="00067A83"/>
    <w:rsid w:val="0007015D"/>
    <w:rsid w:val="0007052E"/>
    <w:rsid w:val="00071182"/>
    <w:rsid w:val="00071215"/>
    <w:rsid w:val="0007226A"/>
    <w:rsid w:val="000722FC"/>
    <w:rsid w:val="00072573"/>
    <w:rsid w:val="0007274E"/>
    <w:rsid w:val="000727CE"/>
    <w:rsid w:val="00072D45"/>
    <w:rsid w:val="000734D2"/>
    <w:rsid w:val="000737B4"/>
    <w:rsid w:val="000738A9"/>
    <w:rsid w:val="00073A4C"/>
    <w:rsid w:val="00073E97"/>
    <w:rsid w:val="00073FC8"/>
    <w:rsid w:val="000746CA"/>
    <w:rsid w:val="00074899"/>
    <w:rsid w:val="00074B8D"/>
    <w:rsid w:val="0007511F"/>
    <w:rsid w:val="00075944"/>
    <w:rsid w:val="000761C1"/>
    <w:rsid w:val="00076A7B"/>
    <w:rsid w:val="00076B2F"/>
    <w:rsid w:val="00076B78"/>
    <w:rsid w:val="00076DE8"/>
    <w:rsid w:val="00076E22"/>
    <w:rsid w:val="00077387"/>
    <w:rsid w:val="000806A7"/>
    <w:rsid w:val="00080B7C"/>
    <w:rsid w:val="00080FF5"/>
    <w:rsid w:val="00081985"/>
    <w:rsid w:val="00081BF9"/>
    <w:rsid w:val="00081F4F"/>
    <w:rsid w:val="00082211"/>
    <w:rsid w:val="00082589"/>
    <w:rsid w:val="000826C4"/>
    <w:rsid w:val="000826C7"/>
    <w:rsid w:val="000826EE"/>
    <w:rsid w:val="0008270F"/>
    <w:rsid w:val="00082A45"/>
    <w:rsid w:val="00082DB5"/>
    <w:rsid w:val="0008345A"/>
    <w:rsid w:val="00083A59"/>
    <w:rsid w:val="00084088"/>
    <w:rsid w:val="0008424D"/>
    <w:rsid w:val="00084399"/>
    <w:rsid w:val="0008444A"/>
    <w:rsid w:val="000844C4"/>
    <w:rsid w:val="00084670"/>
    <w:rsid w:val="00084719"/>
    <w:rsid w:val="0008482C"/>
    <w:rsid w:val="00084A4E"/>
    <w:rsid w:val="00085305"/>
    <w:rsid w:val="0008561B"/>
    <w:rsid w:val="0008588E"/>
    <w:rsid w:val="0008596B"/>
    <w:rsid w:val="00085F84"/>
    <w:rsid w:val="00086298"/>
    <w:rsid w:val="00086482"/>
    <w:rsid w:val="00086621"/>
    <w:rsid w:val="00086ACE"/>
    <w:rsid w:val="00086C23"/>
    <w:rsid w:val="00086D79"/>
    <w:rsid w:val="000871A4"/>
    <w:rsid w:val="000879FD"/>
    <w:rsid w:val="0009014E"/>
    <w:rsid w:val="00090456"/>
    <w:rsid w:val="00090DBB"/>
    <w:rsid w:val="000918C7"/>
    <w:rsid w:val="0009197F"/>
    <w:rsid w:val="00091F3C"/>
    <w:rsid w:val="00092260"/>
    <w:rsid w:val="000923B2"/>
    <w:rsid w:val="00092851"/>
    <w:rsid w:val="00092F3B"/>
    <w:rsid w:val="00092F5F"/>
    <w:rsid w:val="00093DB8"/>
    <w:rsid w:val="00093E80"/>
    <w:rsid w:val="0009450E"/>
    <w:rsid w:val="0009483F"/>
    <w:rsid w:val="0009488D"/>
    <w:rsid w:val="000951F4"/>
    <w:rsid w:val="000952EC"/>
    <w:rsid w:val="000959B9"/>
    <w:rsid w:val="00095A4A"/>
    <w:rsid w:val="0009624A"/>
    <w:rsid w:val="000964AE"/>
    <w:rsid w:val="0009680C"/>
    <w:rsid w:val="00097181"/>
    <w:rsid w:val="00097332"/>
    <w:rsid w:val="000974A8"/>
    <w:rsid w:val="0009755E"/>
    <w:rsid w:val="00097B06"/>
    <w:rsid w:val="00097C52"/>
    <w:rsid w:val="00097E24"/>
    <w:rsid w:val="000A0288"/>
    <w:rsid w:val="000A037D"/>
    <w:rsid w:val="000A07A1"/>
    <w:rsid w:val="000A09AD"/>
    <w:rsid w:val="000A0CF9"/>
    <w:rsid w:val="000A1ADE"/>
    <w:rsid w:val="000A1B93"/>
    <w:rsid w:val="000A1BD2"/>
    <w:rsid w:val="000A2090"/>
    <w:rsid w:val="000A23B9"/>
    <w:rsid w:val="000A2534"/>
    <w:rsid w:val="000A27C1"/>
    <w:rsid w:val="000A28CE"/>
    <w:rsid w:val="000A2C2E"/>
    <w:rsid w:val="000A3280"/>
    <w:rsid w:val="000A32C4"/>
    <w:rsid w:val="000A3445"/>
    <w:rsid w:val="000A3672"/>
    <w:rsid w:val="000A3A99"/>
    <w:rsid w:val="000A3BED"/>
    <w:rsid w:val="000A42DB"/>
    <w:rsid w:val="000A4FA8"/>
    <w:rsid w:val="000A5B70"/>
    <w:rsid w:val="000A5CAD"/>
    <w:rsid w:val="000A6315"/>
    <w:rsid w:val="000A64DA"/>
    <w:rsid w:val="000A6AA2"/>
    <w:rsid w:val="000A6B31"/>
    <w:rsid w:val="000A71EA"/>
    <w:rsid w:val="000A7208"/>
    <w:rsid w:val="000B03F9"/>
    <w:rsid w:val="000B09E5"/>
    <w:rsid w:val="000B13BA"/>
    <w:rsid w:val="000B1B33"/>
    <w:rsid w:val="000B29EE"/>
    <w:rsid w:val="000B2AB8"/>
    <w:rsid w:val="000B2C62"/>
    <w:rsid w:val="000B2D75"/>
    <w:rsid w:val="000B2F28"/>
    <w:rsid w:val="000B2F50"/>
    <w:rsid w:val="000B3211"/>
    <w:rsid w:val="000B323E"/>
    <w:rsid w:val="000B3B61"/>
    <w:rsid w:val="000B432D"/>
    <w:rsid w:val="000B4363"/>
    <w:rsid w:val="000B4D89"/>
    <w:rsid w:val="000B58BB"/>
    <w:rsid w:val="000B5A66"/>
    <w:rsid w:val="000B5FDE"/>
    <w:rsid w:val="000B60C7"/>
    <w:rsid w:val="000B6193"/>
    <w:rsid w:val="000B6402"/>
    <w:rsid w:val="000B6FEF"/>
    <w:rsid w:val="000B70C8"/>
    <w:rsid w:val="000C00DB"/>
    <w:rsid w:val="000C06B2"/>
    <w:rsid w:val="000C085B"/>
    <w:rsid w:val="000C09C7"/>
    <w:rsid w:val="000C111E"/>
    <w:rsid w:val="000C12F9"/>
    <w:rsid w:val="000C155A"/>
    <w:rsid w:val="000C1DFB"/>
    <w:rsid w:val="000C1E3A"/>
    <w:rsid w:val="000C1FCA"/>
    <w:rsid w:val="000C21A2"/>
    <w:rsid w:val="000C26DB"/>
    <w:rsid w:val="000C2C96"/>
    <w:rsid w:val="000C32E7"/>
    <w:rsid w:val="000C338B"/>
    <w:rsid w:val="000C33E3"/>
    <w:rsid w:val="000C38FA"/>
    <w:rsid w:val="000C3BC7"/>
    <w:rsid w:val="000C3BE7"/>
    <w:rsid w:val="000C3DB7"/>
    <w:rsid w:val="000C3EDF"/>
    <w:rsid w:val="000C3FC8"/>
    <w:rsid w:val="000C4212"/>
    <w:rsid w:val="000C42CD"/>
    <w:rsid w:val="000C42E2"/>
    <w:rsid w:val="000C4A53"/>
    <w:rsid w:val="000C51CA"/>
    <w:rsid w:val="000C5423"/>
    <w:rsid w:val="000C5887"/>
    <w:rsid w:val="000C58C1"/>
    <w:rsid w:val="000C5BE9"/>
    <w:rsid w:val="000C5FBA"/>
    <w:rsid w:val="000C620A"/>
    <w:rsid w:val="000C6F5E"/>
    <w:rsid w:val="000C75B5"/>
    <w:rsid w:val="000C7669"/>
    <w:rsid w:val="000C7F7A"/>
    <w:rsid w:val="000C7FA1"/>
    <w:rsid w:val="000D01C5"/>
    <w:rsid w:val="000D0337"/>
    <w:rsid w:val="000D0B8F"/>
    <w:rsid w:val="000D0C0B"/>
    <w:rsid w:val="000D0C6B"/>
    <w:rsid w:val="000D1043"/>
    <w:rsid w:val="000D1364"/>
    <w:rsid w:val="000D153E"/>
    <w:rsid w:val="000D1832"/>
    <w:rsid w:val="000D1A86"/>
    <w:rsid w:val="000D2029"/>
    <w:rsid w:val="000D205A"/>
    <w:rsid w:val="000D21BB"/>
    <w:rsid w:val="000D2396"/>
    <w:rsid w:val="000D26A7"/>
    <w:rsid w:val="000D2758"/>
    <w:rsid w:val="000D2F09"/>
    <w:rsid w:val="000D30B4"/>
    <w:rsid w:val="000D36D9"/>
    <w:rsid w:val="000D37DB"/>
    <w:rsid w:val="000D380D"/>
    <w:rsid w:val="000D3BD2"/>
    <w:rsid w:val="000D3C9B"/>
    <w:rsid w:val="000D4397"/>
    <w:rsid w:val="000D4673"/>
    <w:rsid w:val="000D480B"/>
    <w:rsid w:val="000D51FB"/>
    <w:rsid w:val="000D5638"/>
    <w:rsid w:val="000D5760"/>
    <w:rsid w:val="000D58AB"/>
    <w:rsid w:val="000D5971"/>
    <w:rsid w:val="000D5CDB"/>
    <w:rsid w:val="000D5E68"/>
    <w:rsid w:val="000D632B"/>
    <w:rsid w:val="000D6671"/>
    <w:rsid w:val="000D7698"/>
    <w:rsid w:val="000D76C3"/>
    <w:rsid w:val="000D7BD2"/>
    <w:rsid w:val="000E00DC"/>
    <w:rsid w:val="000E0217"/>
    <w:rsid w:val="000E0659"/>
    <w:rsid w:val="000E0D7E"/>
    <w:rsid w:val="000E0E93"/>
    <w:rsid w:val="000E165A"/>
    <w:rsid w:val="000E16B5"/>
    <w:rsid w:val="000E1FB7"/>
    <w:rsid w:val="000E2307"/>
    <w:rsid w:val="000E24DB"/>
    <w:rsid w:val="000E258F"/>
    <w:rsid w:val="000E2FE1"/>
    <w:rsid w:val="000E38E6"/>
    <w:rsid w:val="000E4082"/>
    <w:rsid w:val="000E4160"/>
    <w:rsid w:val="000E42FE"/>
    <w:rsid w:val="000E50FB"/>
    <w:rsid w:val="000E553C"/>
    <w:rsid w:val="000E55C8"/>
    <w:rsid w:val="000E5863"/>
    <w:rsid w:val="000E5B26"/>
    <w:rsid w:val="000E5F68"/>
    <w:rsid w:val="000E654D"/>
    <w:rsid w:val="000E65BA"/>
    <w:rsid w:val="000E661C"/>
    <w:rsid w:val="000E6BFE"/>
    <w:rsid w:val="000E7153"/>
    <w:rsid w:val="000E755B"/>
    <w:rsid w:val="000E7ABB"/>
    <w:rsid w:val="000E7BE6"/>
    <w:rsid w:val="000E7C7F"/>
    <w:rsid w:val="000E7DE5"/>
    <w:rsid w:val="000F005C"/>
    <w:rsid w:val="000F03CA"/>
    <w:rsid w:val="000F0BF4"/>
    <w:rsid w:val="000F0C38"/>
    <w:rsid w:val="000F1482"/>
    <w:rsid w:val="000F1565"/>
    <w:rsid w:val="000F1905"/>
    <w:rsid w:val="000F20ED"/>
    <w:rsid w:val="000F23BE"/>
    <w:rsid w:val="000F283D"/>
    <w:rsid w:val="000F2A2E"/>
    <w:rsid w:val="000F2A68"/>
    <w:rsid w:val="000F3691"/>
    <w:rsid w:val="000F3A30"/>
    <w:rsid w:val="000F4127"/>
    <w:rsid w:val="000F455B"/>
    <w:rsid w:val="000F49D2"/>
    <w:rsid w:val="000F4C3F"/>
    <w:rsid w:val="000F4E16"/>
    <w:rsid w:val="000F4E4F"/>
    <w:rsid w:val="000F5098"/>
    <w:rsid w:val="000F51F2"/>
    <w:rsid w:val="000F5311"/>
    <w:rsid w:val="000F57AA"/>
    <w:rsid w:val="000F580B"/>
    <w:rsid w:val="000F64DE"/>
    <w:rsid w:val="000F686C"/>
    <w:rsid w:val="000F694C"/>
    <w:rsid w:val="000F6D62"/>
    <w:rsid w:val="000F6EBF"/>
    <w:rsid w:val="000F7121"/>
    <w:rsid w:val="000F7D40"/>
    <w:rsid w:val="001008A5"/>
    <w:rsid w:val="00100985"/>
    <w:rsid w:val="00100BC9"/>
    <w:rsid w:val="00100EB9"/>
    <w:rsid w:val="00100F2C"/>
    <w:rsid w:val="00100F74"/>
    <w:rsid w:val="00100FC3"/>
    <w:rsid w:val="00101894"/>
    <w:rsid w:val="0010207E"/>
    <w:rsid w:val="00102128"/>
    <w:rsid w:val="001028BC"/>
    <w:rsid w:val="00102EC7"/>
    <w:rsid w:val="00102FDD"/>
    <w:rsid w:val="00103720"/>
    <w:rsid w:val="001055EC"/>
    <w:rsid w:val="00105853"/>
    <w:rsid w:val="00105E97"/>
    <w:rsid w:val="00106272"/>
    <w:rsid w:val="00106379"/>
    <w:rsid w:val="0010638B"/>
    <w:rsid w:val="001100AD"/>
    <w:rsid w:val="001102A3"/>
    <w:rsid w:val="0011084F"/>
    <w:rsid w:val="00111994"/>
    <w:rsid w:val="00111B87"/>
    <w:rsid w:val="00111BD6"/>
    <w:rsid w:val="00111E10"/>
    <w:rsid w:val="0011223E"/>
    <w:rsid w:val="001139CE"/>
    <w:rsid w:val="00113A65"/>
    <w:rsid w:val="00113C32"/>
    <w:rsid w:val="00113D5A"/>
    <w:rsid w:val="0011407F"/>
    <w:rsid w:val="0011419C"/>
    <w:rsid w:val="001145B4"/>
    <w:rsid w:val="00114D3D"/>
    <w:rsid w:val="00115E6B"/>
    <w:rsid w:val="00116AD4"/>
    <w:rsid w:val="001171E1"/>
    <w:rsid w:val="00117531"/>
    <w:rsid w:val="001175BA"/>
    <w:rsid w:val="001176DE"/>
    <w:rsid w:val="001178C3"/>
    <w:rsid w:val="00117F5E"/>
    <w:rsid w:val="001206AC"/>
    <w:rsid w:val="00121CEB"/>
    <w:rsid w:val="00121D38"/>
    <w:rsid w:val="00121E3C"/>
    <w:rsid w:val="00121F61"/>
    <w:rsid w:val="0012202F"/>
    <w:rsid w:val="001227A5"/>
    <w:rsid w:val="00122A0B"/>
    <w:rsid w:val="00123112"/>
    <w:rsid w:val="0012331F"/>
    <w:rsid w:val="00123374"/>
    <w:rsid w:val="00123380"/>
    <w:rsid w:val="00123AB9"/>
    <w:rsid w:val="00123B1B"/>
    <w:rsid w:val="001241B1"/>
    <w:rsid w:val="0012435F"/>
    <w:rsid w:val="001244F2"/>
    <w:rsid w:val="00124A8B"/>
    <w:rsid w:val="00124EA6"/>
    <w:rsid w:val="00125054"/>
    <w:rsid w:val="00125095"/>
    <w:rsid w:val="001254FD"/>
    <w:rsid w:val="001257EF"/>
    <w:rsid w:val="00125A44"/>
    <w:rsid w:val="00125F54"/>
    <w:rsid w:val="001274A7"/>
    <w:rsid w:val="00127546"/>
    <w:rsid w:val="00130B60"/>
    <w:rsid w:val="00130FA0"/>
    <w:rsid w:val="00130FB0"/>
    <w:rsid w:val="0013118C"/>
    <w:rsid w:val="0013170B"/>
    <w:rsid w:val="00131A07"/>
    <w:rsid w:val="00132378"/>
    <w:rsid w:val="00132385"/>
    <w:rsid w:val="001323B7"/>
    <w:rsid w:val="0013334A"/>
    <w:rsid w:val="001335BE"/>
    <w:rsid w:val="001336EC"/>
    <w:rsid w:val="00133A06"/>
    <w:rsid w:val="00133A97"/>
    <w:rsid w:val="0013408E"/>
    <w:rsid w:val="00135298"/>
    <w:rsid w:val="0013532C"/>
    <w:rsid w:val="0013555F"/>
    <w:rsid w:val="001358A3"/>
    <w:rsid w:val="00135BFB"/>
    <w:rsid w:val="00135EBA"/>
    <w:rsid w:val="001361D0"/>
    <w:rsid w:val="001364E6"/>
    <w:rsid w:val="00136E1D"/>
    <w:rsid w:val="001370F4"/>
    <w:rsid w:val="00137D65"/>
    <w:rsid w:val="00137EE2"/>
    <w:rsid w:val="00137F5B"/>
    <w:rsid w:val="0014056B"/>
    <w:rsid w:val="001413F6"/>
    <w:rsid w:val="001414D8"/>
    <w:rsid w:val="00141B52"/>
    <w:rsid w:val="00141B58"/>
    <w:rsid w:val="00141B90"/>
    <w:rsid w:val="00142D82"/>
    <w:rsid w:val="00142DC2"/>
    <w:rsid w:val="00142DFA"/>
    <w:rsid w:val="00142E69"/>
    <w:rsid w:val="00143391"/>
    <w:rsid w:val="0014368F"/>
    <w:rsid w:val="00143D26"/>
    <w:rsid w:val="00143ECF"/>
    <w:rsid w:val="001444DF"/>
    <w:rsid w:val="001448F2"/>
    <w:rsid w:val="001450BC"/>
    <w:rsid w:val="001451C3"/>
    <w:rsid w:val="00146574"/>
    <w:rsid w:val="00146990"/>
    <w:rsid w:val="00147161"/>
    <w:rsid w:val="00147E2D"/>
    <w:rsid w:val="001503F4"/>
    <w:rsid w:val="00151227"/>
    <w:rsid w:val="001512B5"/>
    <w:rsid w:val="00151437"/>
    <w:rsid w:val="00151FAA"/>
    <w:rsid w:val="001523D9"/>
    <w:rsid w:val="00152BB7"/>
    <w:rsid w:val="00152F5C"/>
    <w:rsid w:val="00153628"/>
    <w:rsid w:val="001536E1"/>
    <w:rsid w:val="00153949"/>
    <w:rsid w:val="00153EE3"/>
    <w:rsid w:val="0015401F"/>
    <w:rsid w:val="0015403B"/>
    <w:rsid w:val="00154286"/>
    <w:rsid w:val="00154679"/>
    <w:rsid w:val="00154C8B"/>
    <w:rsid w:val="001550BF"/>
    <w:rsid w:val="0015556E"/>
    <w:rsid w:val="00155EDD"/>
    <w:rsid w:val="00156070"/>
    <w:rsid w:val="001562E5"/>
    <w:rsid w:val="0015649B"/>
    <w:rsid w:val="001567A2"/>
    <w:rsid w:val="00156DFC"/>
    <w:rsid w:val="00156F02"/>
    <w:rsid w:val="00156F93"/>
    <w:rsid w:val="00156FFC"/>
    <w:rsid w:val="00157E79"/>
    <w:rsid w:val="00160DE4"/>
    <w:rsid w:val="00161173"/>
    <w:rsid w:val="00161D4A"/>
    <w:rsid w:val="0016206F"/>
    <w:rsid w:val="00162186"/>
    <w:rsid w:val="00162772"/>
    <w:rsid w:val="0016285A"/>
    <w:rsid w:val="001635A0"/>
    <w:rsid w:val="001635CD"/>
    <w:rsid w:val="00164037"/>
    <w:rsid w:val="001642D0"/>
    <w:rsid w:val="001645C9"/>
    <w:rsid w:val="0016488B"/>
    <w:rsid w:val="001650F4"/>
    <w:rsid w:val="001653D9"/>
    <w:rsid w:val="00165740"/>
    <w:rsid w:val="00165A2C"/>
    <w:rsid w:val="001666E5"/>
    <w:rsid w:val="00166943"/>
    <w:rsid w:val="001669AE"/>
    <w:rsid w:val="00166CAE"/>
    <w:rsid w:val="00166F3B"/>
    <w:rsid w:val="0016707C"/>
    <w:rsid w:val="00167154"/>
    <w:rsid w:val="001672E4"/>
    <w:rsid w:val="00167736"/>
    <w:rsid w:val="001679F7"/>
    <w:rsid w:val="00167A25"/>
    <w:rsid w:val="00167A4B"/>
    <w:rsid w:val="00170115"/>
    <w:rsid w:val="00170D82"/>
    <w:rsid w:val="00171A21"/>
    <w:rsid w:val="00171C1E"/>
    <w:rsid w:val="0017201B"/>
    <w:rsid w:val="001725E8"/>
    <w:rsid w:val="00172649"/>
    <w:rsid w:val="001728C6"/>
    <w:rsid w:val="00172AA7"/>
    <w:rsid w:val="001733B2"/>
    <w:rsid w:val="001735BD"/>
    <w:rsid w:val="00173E82"/>
    <w:rsid w:val="0017464D"/>
    <w:rsid w:val="00174EDD"/>
    <w:rsid w:val="00175BC7"/>
    <w:rsid w:val="00175C05"/>
    <w:rsid w:val="00175C5F"/>
    <w:rsid w:val="001761F6"/>
    <w:rsid w:val="00176C45"/>
    <w:rsid w:val="00176C7C"/>
    <w:rsid w:val="001770C0"/>
    <w:rsid w:val="001776E5"/>
    <w:rsid w:val="00177AD5"/>
    <w:rsid w:val="00180B9D"/>
    <w:rsid w:val="001812BC"/>
    <w:rsid w:val="00181411"/>
    <w:rsid w:val="001815B5"/>
    <w:rsid w:val="00181BBB"/>
    <w:rsid w:val="00182799"/>
    <w:rsid w:val="00182BAC"/>
    <w:rsid w:val="00182C26"/>
    <w:rsid w:val="00182D34"/>
    <w:rsid w:val="00182DB7"/>
    <w:rsid w:val="001831AE"/>
    <w:rsid w:val="0018353D"/>
    <w:rsid w:val="00183759"/>
    <w:rsid w:val="00183F24"/>
    <w:rsid w:val="00183F46"/>
    <w:rsid w:val="001847C4"/>
    <w:rsid w:val="00184CAB"/>
    <w:rsid w:val="00185231"/>
    <w:rsid w:val="0018530C"/>
    <w:rsid w:val="001856EB"/>
    <w:rsid w:val="00185AD1"/>
    <w:rsid w:val="00185E35"/>
    <w:rsid w:val="001865BC"/>
    <w:rsid w:val="001866E8"/>
    <w:rsid w:val="001867B7"/>
    <w:rsid w:val="00187193"/>
    <w:rsid w:val="001875CF"/>
    <w:rsid w:val="001902A8"/>
    <w:rsid w:val="001902E7"/>
    <w:rsid w:val="001907D5"/>
    <w:rsid w:val="0019099E"/>
    <w:rsid w:val="00190FE6"/>
    <w:rsid w:val="00191A1F"/>
    <w:rsid w:val="00191F4C"/>
    <w:rsid w:val="00192082"/>
    <w:rsid w:val="0019294D"/>
    <w:rsid w:val="00192BEA"/>
    <w:rsid w:val="0019323A"/>
    <w:rsid w:val="00193B21"/>
    <w:rsid w:val="00194D1B"/>
    <w:rsid w:val="00194ED2"/>
    <w:rsid w:val="001955C6"/>
    <w:rsid w:val="00195B14"/>
    <w:rsid w:val="00195DE2"/>
    <w:rsid w:val="00196802"/>
    <w:rsid w:val="001969C9"/>
    <w:rsid w:val="00196C46"/>
    <w:rsid w:val="00196C5C"/>
    <w:rsid w:val="001975FE"/>
    <w:rsid w:val="00197D3D"/>
    <w:rsid w:val="00197D4B"/>
    <w:rsid w:val="001A01B5"/>
    <w:rsid w:val="001A03EC"/>
    <w:rsid w:val="001A07C9"/>
    <w:rsid w:val="001A0809"/>
    <w:rsid w:val="001A0853"/>
    <w:rsid w:val="001A1C0B"/>
    <w:rsid w:val="001A1E3F"/>
    <w:rsid w:val="001A2034"/>
    <w:rsid w:val="001A2817"/>
    <w:rsid w:val="001A2908"/>
    <w:rsid w:val="001A2A46"/>
    <w:rsid w:val="001A32A5"/>
    <w:rsid w:val="001A38D1"/>
    <w:rsid w:val="001A45AE"/>
    <w:rsid w:val="001A4696"/>
    <w:rsid w:val="001A52F7"/>
    <w:rsid w:val="001A53A9"/>
    <w:rsid w:val="001A54F4"/>
    <w:rsid w:val="001A58A4"/>
    <w:rsid w:val="001A5914"/>
    <w:rsid w:val="001A634E"/>
    <w:rsid w:val="001A6DFD"/>
    <w:rsid w:val="001A6ED2"/>
    <w:rsid w:val="001A73AD"/>
    <w:rsid w:val="001A76DF"/>
    <w:rsid w:val="001B046B"/>
    <w:rsid w:val="001B0653"/>
    <w:rsid w:val="001B070E"/>
    <w:rsid w:val="001B0B9E"/>
    <w:rsid w:val="001B17A4"/>
    <w:rsid w:val="001B197B"/>
    <w:rsid w:val="001B2542"/>
    <w:rsid w:val="001B2729"/>
    <w:rsid w:val="001B27AD"/>
    <w:rsid w:val="001B2CEB"/>
    <w:rsid w:val="001B306B"/>
    <w:rsid w:val="001B3102"/>
    <w:rsid w:val="001B3F6B"/>
    <w:rsid w:val="001B4332"/>
    <w:rsid w:val="001B467F"/>
    <w:rsid w:val="001B49FC"/>
    <w:rsid w:val="001B4B8C"/>
    <w:rsid w:val="001B4F82"/>
    <w:rsid w:val="001B51C6"/>
    <w:rsid w:val="001B5DA6"/>
    <w:rsid w:val="001B601A"/>
    <w:rsid w:val="001B6054"/>
    <w:rsid w:val="001B617C"/>
    <w:rsid w:val="001B6232"/>
    <w:rsid w:val="001B62BD"/>
    <w:rsid w:val="001B64E5"/>
    <w:rsid w:val="001B67CD"/>
    <w:rsid w:val="001B73A1"/>
    <w:rsid w:val="001B795D"/>
    <w:rsid w:val="001B7BA9"/>
    <w:rsid w:val="001B7DD6"/>
    <w:rsid w:val="001B7F73"/>
    <w:rsid w:val="001C01F2"/>
    <w:rsid w:val="001C0BBF"/>
    <w:rsid w:val="001C0E0F"/>
    <w:rsid w:val="001C0EB9"/>
    <w:rsid w:val="001C172C"/>
    <w:rsid w:val="001C1734"/>
    <w:rsid w:val="001C1DA4"/>
    <w:rsid w:val="001C25F1"/>
    <w:rsid w:val="001C2656"/>
    <w:rsid w:val="001C2AF6"/>
    <w:rsid w:val="001C2DAE"/>
    <w:rsid w:val="001C3408"/>
    <w:rsid w:val="001C37C8"/>
    <w:rsid w:val="001C3C57"/>
    <w:rsid w:val="001C3F1A"/>
    <w:rsid w:val="001C459A"/>
    <w:rsid w:val="001C479D"/>
    <w:rsid w:val="001C4D75"/>
    <w:rsid w:val="001C4EBF"/>
    <w:rsid w:val="001C53D2"/>
    <w:rsid w:val="001C55BD"/>
    <w:rsid w:val="001C5C56"/>
    <w:rsid w:val="001C5C7F"/>
    <w:rsid w:val="001C5DB9"/>
    <w:rsid w:val="001C6447"/>
    <w:rsid w:val="001C6591"/>
    <w:rsid w:val="001C673E"/>
    <w:rsid w:val="001C6D55"/>
    <w:rsid w:val="001C7040"/>
    <w:rsid w:val="001C747D"/>
    <w:rsid w:val="001C772F"/>
    <w:rsid w:val="001C7754"/>
    <w:rsid w:val="001C77EC"/>
    <w:rsid w:val="001C7C2E"/>
    <w:rsid w:val="001C7C8D"/>
    <w:rsid w:val="001C7F02"/>
    <w:rsid w:val="001D034A"/>
    <w:rsid w:val="001D134E"/>
    <w:rsid w:val="001D1C87"/>
    <w:rsid w:val="001D1E8B"/>
    <w:rsid w:val="001D1FF7"/>
    <w:rsid w:val="001D2016"/>
    <w:rsid w:val="001D202A"/>
    <w:rsid w:val="001D2138"/>
    <w:rsid w:val="001D243C"/>
    <w:rsid w:val="001D254D"/>
    <w:rsid w:val="001D2641"/>
    <w:rsid w:val="001D2ADB"/>
    <w:rsid w:val="001D2CFF"/>
    <w:rsid w:val="001D2ED8"/>
    <w:rsid w:val="001D3292"/>
    <w:rsid w:val="001D366E"/>
    <w:rsid w:val="001D4682"/>
    <w:rsid w:val="001D4817"/>
    <w:rsid w:val="001D522A"/>
    <w:rsid w:val="001D57EE"/>
    <w:rsid w:val="001D5CBE"/>
    <w:rsid w:val="001D6298"/>
    <w:rsid w:val="001D6C9E"/>
    <w:rsid w:val="001E00D9"/>
    <w:rsid w:val="001E04D1"/>
    <w:rsid w:val="001E0634"/>
    <w:rsid w:val="001E0A3B"/>
    <w:rsid w:val="001E0AD1"/>
    <w:rsid w:val="001E1344"/>
    <w:rsid w:val="001E1736"/>
    <w:rsid w:val="001E1D59"/>
    <w:rsid w:val="001E214C"/>
    <w:rsid w:val="001E2500"/>
    <w:rsid w:val="001E2853"/>
    <w:rsid w:val="001E2E6B"/>
    <w:rsid w:val="001E2F30"/>
    <w:rsid w:val="001E371A"/>
    <w:rsid w:val="001E37B2"/>
    <w:rsid w:val="001E38F5"/>
    <w:rsid w:val="001E3D0A"/>
    <w:rsid w:val="001E3E38"/>
    <w:rsid w:val="001E3E3A"/>
    <w:rsid w:val="001E3F69"/>
    <w:rsid w:val="001E474E"/>
    <w:rsid w:val="001E522C"/>
    <w:rsid w:val="001E5564"/>
    <w:rsid w:val="001E5B76"/>
    <w:rsid w:val="001E61F9"/>
    <w:rsid w:val="001E6265"/>
    <w:rsid w:val="001E776F"/>
    <w:rsid w:val="001E77CD"/>
    <w:rsid w:val="001E7982"/>
    <w:rsid w:val="001E7AC6"/>
    <w:rsid w:val="001E7B47"/>
    <w:rsid w:val="001E7E8F"/>
    <w:rsid w:val="001E7F1A"/>
    <w:rsid w:val="001F0140"/>
    <w:rsid w:val="001F0B5E"/>
    <w:rsid w:val="001F102A"/>
    <w:rsid w:val="001F1B5B"/>
    <w:rsid w:val="001F215A"/>
    <w:rsid w:val="001F257F"/>
    <w:rsid w:val="001F2985"/>
    <w:rsid w:val="001F2F46"/>
    <w:rsid w:val="001F476C"/>
    <w:rsid w:val="001F4996"/>
    <w:rsid w:val="001F4AF0"/>
    <w:rsid w:val="001F5705"/>
    <w:rsid w:val="001F6A68"/>
    <w:rsid w:val="001F6CA3"/>
    <w:rsid w:val="001F7A00"/>
    <w:rsid w:val="001F7BEF"/>
    <w:rsid w:val="00200527"/>
    <w:rsid w:val="002009AB"/>
    <w:rsid w:val="00200A68"/>
    <w:rsid w:val="00200C22"/>
    <w:rsid w:val="0020118D"/>
    <w:rsid w:val="00201A4C"/>
    <w:rsid w:val="00202132"/>
    <w:rsid w:val="002023EE"/>
    <w:rsid w:val="00202784"/>
    <w:rsid w:val="00202A58"/>
    <w:rsid w:val="00203E07"/>
    <w:rsid w:val="002043E7"/>
    <w:rsid w:val="00204412"/>
    <w:rsid w:val="00204507"/>
    <w:rsid w:val="00204A25"/>
    <w:rsid w:val="00204D1A"/>
    <w:rsid w:val="0020588C"/>
    <w:rsid w:val="00206545"/>
    <w:rsid w:val="002069DA"/>
    <w:rsid w:val="00206A4F"/>
    <w:rsid w:val="00206BBC"/>
    <w:rsid w:val="00206C1A"/>
    <w:rsid w:val="002078C1"/>
    <w:rsid w:val="00210463"/>
    <w:rsid w:val="002104D2"/>
    <w:rsid w:val="0021158A"/>
    <w:rsid w:val="0021180F"/>
    <w:rsid w:val="00211BE9"/>
    <w:rsid w:val="00211BF0"/>
    <w:rsid w:val="00211CE5"/>
    <w:rsid w:val="00211E8A"/>
    <w:rsid w:val="00212052"/>
    <w:rsid w:val="00212580"/>
    <w:rsid w:val="0021266F"/>
    <w:rsid w:val="002126AE"/>
    <w:rsid w:val="00212886"/>
    <w:rsid w:val="00212BF9"/>
    <w:rsid w:val="00213472"/>
    <w:rsid w:val="002135A9"/>
    <w:rsid w:val="002143C5"/>
    <w:rsid w:val="002154EC"/>
    <w:rsid w:val="0021557D"/>
    <w:rsid w:val="0021559B"/>
    <w:rsid w:val="00215760"/>
    <w:rsid w:val="002158A2"/>
    <w:rsid w:val="002158D0"/>
    <w:rsid w:val="00216019"/>
    <w:rsid w:val="00216378"/>
    <w:rsid w:val="00216584"/>
    <w:rsid w:val="00216A02"/>
    <w:rsid w:val="00217003"/>
    <w:rsid w:val="002175A7"/>
    <w:rsid w:val="002177C6"/>
    <w:rsid w:val="002179D3"/>
    <w:rsid w:val="00217E86"/>
    <w:rsid w:val="00220166"/>
    <w:rsid w:val="00220484"/>
    <w:rsid w:val="00220632"/>
    <w:rsid w:val="00220873"/>
    <w:rsid w:val="00220F6E"/>
    <w:rsid w:val="002214A7"/>
    <w:rsid w:val="002215C4"/>
    <w:rsid w:val="00222354"/>
    <w:rsid w:val="00222443"/>
    <w:rsid w:val="0022274D"/>
    <w:rsid w:val="00222A3E"/>
    <w:rsid w:val="00223BB7"/>
    <w:rsid w:val="00224149"/>
    <w:rsid w:val="0022495D"/>
    <w:rsid w:val="00225612"/>
    <w:rsid w:val="002259A0"/>
    <w:rsid w:val="00225A7A"/>
    <w:rsid w:val="00225F5C"/>
    <w:rsid w:val="00226D6D"/>
    <w:rsid w:val="00226E5E"/>
    <w:rsid w:val="0022706B"/>
    <w:rsid w:val="0022714D"/>
    <w:rsid w:val="002275A5"/>
    <w:rsid w:val="00227706"/>
    <w:rsid w:val="00227AD3"/>
    <w:rsid w:val="00230139"/>
    <w:rsid w:val="002302EC"/>
    <w:rsid w:val="00230340"/>
    <w:rsid w:val="00230D3F"/>
    <w:rsid w:val="00230E1D"/>
    <w:rsid w:val="00231572"/>
    <w:rsid w:val="00231B1E"/>
    <w:rsid w:val="00231CC7"/>
    <w:rsid w:val="00232661"/>
    <w:rsid w:val="00233001"/>
    <w:rsid w:val="00233F60"/>
    <w:rsid w:val="002342D0"/>
    <w:rsid w:val="002343DD"/>
    <w:rsid w:val="0023498B"/>
    <w:rsid w:val="00234C80"/>
    <w:rsid w:val="00235256"/>
    <w:rsid w:val="00235760"/>
    <w:rsid w:val="00235A1F"/>
    <w:rsid w:val="002360DD"/>
    <w:rsid w:val="00236149"/>
    <w:rsid w:val="00236236"/>
    <w:rsid w:val="0023671F"/>
    <w:rsid w:val="00236B98"/>
    <w:rsid w:val="00237227"/>
    <w:rsid w:val="0023777B"/>
    <w:rsid w:val="00237B34"/>
    <w:rsid w:val="00237D97"/>
    <w:rsid w:val="00240359"/>
    <w:rsid w:val="002407C5"/>
    <w:rsid w:val="00240E41"/>
    <w:rsid w:val="00241523"/>
    <w:rsid w:val="002419C3"/>
    <w:rsid w:val="00241A1A"/>
    <w:rsid w:val="002422F0"/>
    <w:rsid w:val="0024232E"/>
    <w:rsid w:val="002423A8"/>
    <w:rsid w:val="00242B30"/>
    <w:rsid w:val="00243034"/>
    <w:rsid w:val="00243A89"/>
    <w:rsid w:val="00243FD1"/>
    <w:rsid w:val="00244232"/>
    <w:rsid w:val="0024479A"/>
    <w:rsid w:val="00244998"/>
    <w:rsid w:val="00244E8D"/>
    <w:rsid w:val="002450E5"/>
    <w:rsid w:val="0024594C"/>
    <w:rsid w:val="00245BCC"/>
    <w:rsid w:val="00245C74"/>
    <w:rsid w:val="00245CEA"/>
    <w:rsid w:val="002467BB"/>
    <w:rsid w:val="00246A6F"/>
    <w:rsid w:val="00246D19"/>
    <w:rsid w:val="0024706E"/>
    <w:rsid w:val="00247A96"/>
    <w:rsid w:val="00247AD5"/>
    <w:rsid w:val="0025090C"/>
    <w:rsid w:val="00250927"/>
    <w:rsid w:val="00250DC1"/>
    <w:rsid w:val="002510D0"/>
    <w:rsid w:val="0025112B"/>
    <w:rsid w:val="002518EC"/>
    <w:rsid w:val="00251C50"/>
    <w:rsid w:val="00251F3F"/>
    <w:rsid w:val="0025213A"/>
    <w:rsid w:val="002521B8"/>
    <w:rsid w:val="00252343"/>
    <w:rsid w:val="00252DF5"/>
    <w:rsid w:val="002532B4"/>
    <w:rsid w:val="002535D6"/>
    <w:rsid w:val="00253C9B"/>
    <w:rsid w:val="0025436D"/>
    <w:rsid w:val="00254522"/>
    <w:rsid w:val="0025491D"/>
    <w:rsid w:val="00254986"/>
    <w:rsid w:val="00254A99"/>
    <w:rsid w:val="00254AA7"/>
    <w:rsid w:val="00254C71"/>
    <w:rsid w:val="0025517B"/>
    <w:rsid w:val="00255677"/>
    <w:rsid w:val="002556FD"/>
    <w:rsid w:val="002557A4"/>
    <w:rsid w:val="002558BE"/>
    <w:rsid w:val="00255AE8"/>
    <w:rsid w:val="00257010"/>
    <w:rsid w:val="002570F2"/>
    <w:rsid w:val="002572BC"/>
    <w:rsid w:val="00260075"/>
    <w:rsid w:val="00260A8E"/>
    <w:rsid w:val="00260FC0"/>
    <w:rsid w:val="00261393"/>
    <w:rsid w:val="00262159"/>
    <w:rsid w:val="00262168"/>
    <w:rsid w:val="00262872"/>
    <w:rsid w:val="002632B3"/>
    <w:rsid w:val="002632BA"/>
    <w:rsid w:val="0026454B"/>
    <w:rsid w:val="00264BCC"/>
    <w:rsid w:val="00264D89"/>
    <w:rsid w:val="00265E80"/>
    <w:rsid w:val="002662B4"/>
    <w:rsid w:val="00266300"/>
    <w:rsid w:val="00266362"/>
    <w:rsid w:val="0026680D"/>
    <w:rsid w:val="00266D38"/>
    <w:rsid w:val="00266E4E"/>
    <w:rsid w:val="002671C8"/>
    <w:rsid w:val="0026756F"/>
    <w:rsid w:val="00267AB7"/>
    <w:rsid w:val="00270033"/>
    <w:rsid w:val="00270146"/>
    <w:rsid w:val="0027081A"/>
    <w:rsid w:val="002712B3"/>
    <w:rsid w:val="00271629"/>
    <w:rsid w:val="0027164F"/>
    <w:rsid w:val="002717D8"/>
    <w:rsid w:val="002719CA"/>
    <w:rsid w:val="002719D9"/>
    <w:rsid w:val="00271B66"/>
    <w:rsid w:val="00271C72"/>
    <w:rsid w:val="00271E84"/>
    <w:rsid w:val="00272022"/>
    <w:rsid w:val="0027230F"/>
    <w:rsid w:val="0027238A"/>
    <w:rsid w:val="00272F4D"/>
    <w:rsid w:val="00272FA7"/>
    <w:rsid w:val="002732F7"/>
    <w:rsid w:val="0027350A"/>
    <w:rsid w:val="002738ED"/>
    <w:rsid w:val="0027394E"/>
    <w:rsid w:val="002741EA"/>
    <w:rsid w:val="00274354"/>
    <w:rsid w:val="002743CD"/>
    <w:rsid w:val="00274441"/>
    <w:rsid w:val="0027509C"/>
    <w:rsid w:val="00275DAC"/>
    <w:rsid w:val="0027648C"/>
    <w:rsid w:val="0027660B"/>
    <w:rsid w:val="002767E2"/>
    <w:rsid w:val="00276B59"/>
    <w:rsid w:val="00276D63"/>
    <w:rsid w:val="0027706E"/>
    <w:rsid w:val="002777A7"/>
    <w:rsid w:val="0027798F"/>
    <w:rsid w:val="00277CF5"/>
    <w:rsid w:val="002800BA"/>
    <w:rsid w:val="002802F6"/>
    <w:rsid w:val="00280962"/>
    <w:rsid w:val="00280C57"/>
    <w:rsid w:val="00280CCE"/>
    <w:rsid w:val="00280D48"/>
    <w:rsid w:val="00280D9E"/>
    <w:rsid w:val="002817C9"/>
    <w:rsid w:val="00281CB4"/>
    <w:rsid w:val="0028244A"/>
    <w:rsid w:val="002827F7"/>
    <w:rsid w:val="00282A7D"/>
    <w:rsid w:val="00283B7C"/>
    <w:rsid w:val="00283C0C"/>
    <w:rsid w:val="00284019"/>
    <w:rsid w:val="00284DF0"/>
    <w:rsid w:val="00285279"/>
    <w:rsid w:val="00285C0C"/>
    <w:rsid w:val="00285E64"/>
    <w:rsid w:val="0028602B"/>
    <w:rsid w:val="00286145"/>
    <w:rsid w:val="002863B4"/>
    <w:rsid w:val="00286451"/>
    <w:rsid w:val="0028662D"/>
    <w:rsid w:val="00286952"/>
    <w:rsid w:val="00287292"/>
    <w:rsid w:val="0028730B"/>
    <w:rsid w:val="002877E5"/>
    <w:rsid w:val="00290596"/>
    <w:rsid w:val="002907B2"/>
    <w:rsid w:val="00290A2C"/>
    <w:rsid w:val="00290B29"/>
    <w:rsid w:val="0029104F"/>
    <w:rsid w:val="0029226F"/>
    <w:rsid w:val="00293313"/>
    <w:rsid w:val="00293454"/>
    <w:rsid w:val="0029352F"/>
    <w:rsid w:val="00293578"/>
    <w:rsid w:val="002940AB"/>
    <w:rsid w:val="002942DA"/>
    <w:rsid w:val="002942F9"/>
    <w:rsid w:val="002946C0"/>
    <w:rsid w:val="00294F6F"/>
    <w:rsid w:val="00295005"/>
    <w:rsid w:val="00295188"/>
    <w:rsid w:val="00295305"/>
    <w:rsid w:val="00295B83"/>
    <w:rsid w:val="0029726D"/>
    <w:rsid w:val="002A0154"/>
    <w:rsid w:val="002A0970"/>
    <w:rsid w:val="002A0A23"/>
    <w:rsid w:val="002A0C24"/>
    <w:rsid w:val="002A0D87"/>
    <w:rsid w:val="002A1004"/>
    <w:rsid w:val="002A129D"/>
    <w:rsid w:val="002A1996"/>
    <w:rsid w:val="002A19E6"/>
    <w:rsid w:val="002A1C7A"/>
    <w:rsid w:val="002A1D4D"/>
    <w:rsid w:val="002A1D74"/>
    <w:rsid w:val="002A215D"/>
    <w:rsid w:val="002A22D0"/>
    <w:rsid w:val="002A2678"/>
    <w:rsid w:val="002A2684"/>
    <w:rsid w:val="002A2D58"/>
    <w:rsid w:val="002A2E03"/>
    <w:rsid w:val="002A2FC6"/>
    <w:rsid w:val="002A32ED"/>
    <w:rsid w:val="002A3D50"/>
    <w:rsid w:val="002A415F"/>
    <w:rsid w:val="002A4196"/>
    <w:rsid w:val="002A42ED"/>
    <w:rsid w:val="002A4FA2"/>
    <w:rsid w:val="002A54C7"/>
    <w:rsid w:val="002A5949"/>
    <w:rsid w:val="002A69D2"/>
    <w:rsid w:val="002A6E48"/>
    <w:rsid w:val="002A72D5"/>
    <w:rsid w:val="002A74C3"/>
    <w:rsid w:val="002A7518"/>
    <w:rsid w:val="002A75F8"/>
    <w:rsid w:val="002A7A13"/>
    <w:rsid w:val="002A7FCE"/>
    <w:rsid w:val="002B01C3"/>
    <w:rsid w:val="002B022C"/>
    <w:rsid w:val="002B0565"/>
    <w:rsid w:val="002B06B6"/>
    <w:rsid w:val="002B082C"/>
    <w:rsid w:val="002B0873"/>
    <w:rsid w:val="002B0898"/>
    <w:rsid w:val="002B0A97"/>
    <w:rsid w:val="002B0CC6"/>
    <w:rsid w:val="002B0E38"/>
    <w:rsid w:val="002B245B"/>
    <w:rsid w:val="002B2662"/>
    <w:rsid w:val="002B31AA"/>
    <w:rsid w:val="002B3E90"/>
    <w:rsid w:val="002B4428"/>
    <w:rsid w:val="002B44BC"/>
    <w:rsid w:val="002B44EF"/>
    <w:rsid w:val="002B4DBF"/>
    <w:rsid w:val="002B5088"/>
    <w:rsid w:val="002B5350"/>
    <w:rsid w:val="002B56B6"/>
    <w:rsid w:val="002B580D"/>
    <w:rsid w:val="002B5C01"/>
    <w:rsid w:val="002B617E"/>
    <w:rsid w:val="002B65C1"/>
    <w:rsid w:val="002B7948"/>
    <w:rsid w:val="002B7F4D"/>
    <w:rsid w:val="002C024F"/>
    <w:rsid w:val="002C02C6"/>
    <w:rsid w:val="002C0CC6"/>
    <w:rsid w:val="002C0D92"/>
    <w:rsid w:val="002C1632"/>
    <w:rsid w:val="002C1ABC"/>
    <w:rsid w:val="002C1E0E"/>
    <w:rsid w:val="002C256A"/>
    <w:rsid w:val="002C263E"/>
    <w:rsid w:val="002C296E"/>
    <w:rsid w:val="002C2B0D"/>
    <w:rsid w:val="002C377B"/>
    <w:rsid w:val="002C3925"/>
    <w:rsid w:val="002C4382"/>
    <w:rsid w:val="002C49DD"/>
    <w:rsid w:val="002C4B6A"/>
    <w:rsid w:val="002C519C"/>
    <w:rsid w:val="002C5662"/>
    <w:rsid w:val="002C61A2"/>
    <w:rsid w:val="002C6392"/>
    <w:rsid w:val="002C6627"/>
    <w:rsid w:val="002C6A03"/>
    <w:rsid w:val="002C6B1C"/>
    <w:rsid w:val="002C6B75"/>
    <w:rsid w:val="002C6D11"/>
    <w:rsid w:val="002C6FEC"/>
    <w:rsid w:val="002C72A5"/>
    <w:rsid w:val="002C796C"/>
    <w:rsid w:val="002C7DB0"/>
    <w:rsid w:val="002C7DBD"/>
    <w:rsid w:val="002C7EC4"/>
    <w:rsid w:val="002D00CE"/>
    <w:rsid w:val="002D03EF"/>
    <w:rsid w:val="002D0581"/>
    <w:rsid w:val="002D08B9"/>
    <w:rsid w:val="002D0986"/>
    <w:rsid w:val="002D09B0"/>
    <w:rsid w:val="002D0DB4"/>
    <w:rsid w:val="002D0F13"/>
    <w:rsid w:val="002D0F73"/>
    <w:rsid w:val="002D0FFC"/>
    <w:rsid w:val="002D1112"/>
    <w:rsid w:val="002D14A7"/>
    <w:rsid w:val="002D14FB"/>
    <w:rsid w:val="002D1D0B"/>
    <w:rsid w:val="002D262A"/>
    <w:rsid w:val="002D3157"/>
    <w:rsid w:val="002D3F9F"/>
    <w:rsid w:val="002D46DB"/>
    <w:rsid w:val="002D4AA6"/>
    <w:rsid w:val="002D4BEB"/>
    <w:rsid w:val="002D5181"/>
    <w:rsid w:val="002D51B2"/>
    <w:rsid w:val="002D525A"/>
    <w:rsid w:val="002D562A"/>
    <w:rsid w:val="002D5889"/>
    <w:rsid w:val="002D589D"/>
    <w:rsid w:val="002D5BA6"/>
    <w:rsid w:val="002D6684"/>
    <w:rsid w:val="002D6852"/>
    <w:rsid w:val="002D72E9"/>
    <w:rsid w:val="002D7366"/>
    <w:rsid w:val="002D7582"/>
    <w:rsid w:val="002E01E6"/>
    <w:rsid w:val="002E0333"/>
    <w:rsid w:val="002E03FA"/>
    <w:rsid w:val="002E04FD"/>
    <w:rsid w:val="002E0B00"/>
    <w:rsid w:val="002E0CB4"/>
    <w:rsid w:val="002E0F47"/>
    <w:rsid w:val="002E1105"/>
    <w:rsid w:val="002E18D1"/>
    <w:rsid w:val="002E1AEB"/>
    <w:rsid w:val="002E1D04"/>
    <w:rsid w:val="002E212E"/>
    <w:rsid w:val="002E25AA"/>
    <w:rsid w:val="002E27AC"/>
    <w:rsid w:val="002E329B"/>
    <w:rsid w:val="002E3324"/>
    <w:rsid w:val="002E34C7"/>
    <w:rsid w:val="002E353F"/>
    <w:rsid w:val="002E360A"/>
    <w:rsid w:val="002E3ED4"/>
    <w:rsid w:val="002E40ED"/>
    <w:rsid w:val="002E412D"/>
    <w:rsid w:val="002E4A2F"/>
    <w:rsid w:val="002E5051"/>
    <w:rsid w:val="002E554C"/>
    <w:rsid w:val="002E5CD1"/>
    <w:rsid w:val="002E5CDC"/>
    <w:rsid w:val="002E5D66"/>
    <w:rsid w:val="002E5F8F"/>
    <w:rsid w:val="002E6510"/>
    <w:rsid w:val="002E6BB0"/>
    <w:rsid w:val="002E6D6B"/>
    <w:rsid w:val="002E6F9D"/>
    <w:rsid w:val="002E7443"/>
    <w:rsid w:val="002E77A3"/>
    <w:rsid w:val="002E79F2"/>
    <w:rsid w:val="002E7E67"/>
    <w:rsid w:val="002F0E59"/>
    <w:rsid w:val="002F1094"/>
    <w:rsid w:val="002F11A4"/>
    <w:rsid w:val="002F1977"/>
    <w:rsid w:val="002F26C0"/>
    <w:rsid w:val="002F270C"/>
    <w:rsid w:val="002F3520"/>
    <w:rsid w:val="002F3580"/>
    <w:rsid w:val="002F3F8B"/>
    <w:rsid w:val="002F42D2"/>
    <w:rsid w:val="002F53F8"/>
    <w:rsid w:val="002F57EF"/>
    <w:rsid w:val="002F655C"/>
    <w:rsid w:val="002F6613"/>
    <w:rsid w:val="002F6646"/>
    <w:rsid w:val="002F6986"/>
    <w:rsid w:val="002F6AA0"/>
    <w:rsid w:val="002F7136"/>
    <w:rsid w:val="002F7314"/>
    <w:rsid w:val="002F764C"/>
    <w:rsid w:val="002F7B4F"/>
    <w:rsid w:val="002F7E36"/>
    <w:rsid w:val="00300041"/>
    <w:rsid w:val="00300047"/>
    <w:rsid w:val="003000E5"/>
    <w:rsid w:val="00300310"/>
    <w:rsid w:val="00300665"/>
    <w:rsid w:val="0030069E"/>
    <w:rsid w:val="00300BC9"/>
    <w:rsid w:val="00301348"/>
    <w:rsid w:val="00301DFD"/>
    <w:rsid w:val="00301EFD"/>
    <w:rsid w:val="003022F9"/>
    <w:rsid w:val="00303DF5"/>
    <w:rsid w:val="00304059"/>
    <w:rsid w:val="00304218"/>
    <w:rsid w:val="003044D4"/>
    <w:rsid w:val="00304965"/>
    <w:rsid w:val="00304EF0"/>
    <w:rsid w:val="00305559"/>
    <w:rsid w:val="00305716"/>
    <w:rsid w:val="00305842"/>
    <w:rsid w:val="00305896"/>
    <w:rsid w:val="00305E20"/>
    <w:rsid w:val="00306B15"/>
    <w:rsid w:val="00306B31"/>
    <w:rsid w:val="00306D5F"/>
    <w:rsid w:val="00306DE3"/>
    <w:rsid w:val="0030765F"/>
    <w:rsid w:val="00307D70"/>
    <w:rsid w:val="00310569"/>
    <w:rsid w:val="003109BA"/>
    <w:rsid w:val="00310CCA"/>
    <w:rsid w:val="00310F68"/>
    <w:rsid w:val="003112E0"/>
    <w:rsid w:val="00311820"/>
    <w:rsid w:val="00312011"/>
    <w:rsid w:val="00312376"/>
    <w:rsid w:val="003127BF"/>
    <w:rsid w:val="0031286B"/>
    <w:rsid w:val="00312E45"/>
    <w:rsid w:val="00313085"/>
    <w:rsid w:val="0031358E"/>
    <w:rsid w:val="003136AB"/>
    <w:rsid w:val="003137DE"/>
    <w:rsid w:val="00313C78"/>
    <w:rsid w:val="00313E1B"/>
    <w:rsid w:val="00313EBD"/>
    <w:rsid w:val="00314129"/>
    <w:rsid w:val="00314298"/>
    <w:rsid w:val="00315906"/>
    <w:rsid w:val="0031596D"/>
    <w:rsid w:val="00315C9D"/>
    <w:rsid w:val="0031610B"/>
    <w:rsid w:val="00316960"/>
    <w:rsid w:val="0031700B"/>
    <w:rsid w:val="00317514"/>
    <w:rsid w:val="00317A15"/>
    <w:rsid w:val="00317B9B"/>
    <w:rsid w:val="0032010C"/>
    <w:rsid w:val="00320274"/>
    <w:rsid w:val="003203F2"/>
    <w:rsid w:val="00320487"/>
    <w:rsid w:val="003204E0"/>
    <w:rsid w:val="00320656"/>
    <w:rsid w:val="003209A6"/>
    <w:rsid w:val="00321495"/>
    <w:rsid w:val="00321C32"/>
    <w:rsid w:val="00321D4D"/>
    <w:rsid w:val="00321ECD"/>
    <w:rsid w:val="0032209F"/>
    <w:rsid w:val="003224CE"/>
    <w:rsid w:val="00322E29"/>
    <w:rsid w:val="00322F17"/>
    <w:rsid w:val="00322F39"/>
    <w:rsid w:val="0032325E"/>
    <w:rsid w:val="003234E7"/>
    <w:rsid w:val="0032369C"/>
    <w:rsid w:val="003238D3"/>
    <w:rsid w:val="00323AFF"/>
    <w:rsid w:val="00323BB3"/>
    <w:rsid w:val="00323E8D"/>
    <w:rsid w:val="00324D51"/>
    <w:rsid w:val="003251DC"/>
    <w:rsid w:val="0032524B"/>
    <w:rsid w:val="0032567E"/>
    <w:rsid w:val="00325A49"/>
    <w:rsid w:val="00326260"/>
    <w:rsid w:val="00326E4E"/>
    <w:rsid w:val="003301D7"/>
    <w:rsid w:val="003303B3"/>
    <w:rsid w:val="003303F4"/>
    <w:rsid w:val="0033096B"/>
    <w:rsid w:val="00330A5B"/>
    <w:rsid w:val="00330D80"/>
    <w:rsid w:val="00330DBD"/>
    <w:rsid w:val="00331005"/>
    <w:rsid w:val="00331126"/>
    <w:rsid w:val="0033130D"/>
    <w:rsid w:val="00331EEE"/>
    <w:rsid w:val="00331FC1"/>
    <w:rsid w:val="003322A3"/>
    <w:rsid w:val="003325F6"/>
    <w:rsid w:val="003327E7"/>
    <w:rsid w:val="00332F9F"/>
    <w:rsid w:val="00333C32"/>
    <w:rsid w:val="00333C98"/>
    <w:rsid w:val="00333D5C"/>
    <w:rsid w:val="00333D96"/>
    <w:rsid w:val="00334B48"/>
    <w:rsid w:val="00334F95"/>
    <w:rsid w:val="00335C52"/>
    <w:rsid w:val="00336404"/>
    <w:rsid w:val="00336C3E"/>
    <w:rsid w:val="00337C22"/>
    <w:rsid w:val="00340010"/>
    <w:rsid w:val="0034070B"/>
    <w:rsid w:val="00340A90"/>
    <w:rsid w:val="00340AB2"/>
    <w:rsid w:val="00340FC4"/>
    <w:rsid w:val="003414BD"/>
    <w:rsid w:val="00341AF0"/>
    <w:rsid w:val="00341F5B"/>
    <w:rsid w:val="003420BC"/>
    <w:rsid w:val="003425D9"/>
    <w:rsid w:val="0034294F"/>
    <w:rsid w:val="00342978"/>
    <w:rsid w:val="00342BBF"/>
    <w:rsid w:val="00343428"/>
    <w:rsid w:val="00343588"/>
    <w:rsid w:val="00343911"/>
    <w:rsid w:val="00343CD1"/>
    <w:rsid w:val="0034427D"/>
    <w:rsid w:val="003442A2"/>
    <w:rsid w:val="003446FF"/>
    <w:rsid w:val="00344A0D"/>
    <w:rsid w:val="00345190"/>
    <w:rsid w:val="003454C2"/>
    <w:rsid w:val="003456BA"/>
    <w:rsid w:val="003458A8"/>
    <w:rsid w:val="00345BBF"/>
    <w:rsid w:val="00345BC5"/>
    <w:rsid w:val="00346CDF"/>
    <w:rsid w:val="00347319"/>
    <w:rsid w:val="003500D4"/>
    <w:rsid w:val="0035062B"/>
    <w:rsid w:val="00350786"/>
    <w:rsid w:val="00350CD6"/>
    <w:rsid w:val="00350D0D"/>
    <w:rsid w:val="00350D2C"/>
    <w:rsid w:val="00350E1F"/>
    <w:rsid w:val="00351373"/>
    <w:rsid w:val="00351506"/>
    <w:rsid w:val="0035172C"/>
    <w:rsid w:val="00351977"/>
    <w:rsid w:val="00351CC3"/>
    <w:rsid w:val="003523A2"/>
    <w:rsid w:val="00352487"/>
    <w:rsid w:val="0035258B"/>
    <w:rsid w:val="003528AF"/>
    <w:rsid w:val="00352A19"/>
    <w:rsid w:val="00352D10"/>
    <w:rsid w:val="00352E98"/>
    <w:rsid w:val="0035318E"/>
    <w:rsid w:val="0035345E"/>
    <w:rsid w:val="00353756"/>
    <w:rsid w:val="00353C40"/>
    <w:rsid w:val="00353CD3"/>
    <w:rsid w:val="00354585"/>
    <w:rsid w:val="00354748"/>
    <w:rsid w:val="003548E1"/>
    <w:rsid w:val="00354CF7"/>
    <w:rsid w:val="003552C5"/>
    <w:rsid w:val="0035559F"/>
    <w:rsid w:val="003555AE"/>
    <w:rsid w:val="00355B5B"/>
    <w:rsid w:val="00355CEA"/>
    <w:rsid w:val="00355E78"/>
    <w:rsid w:val="003560C3"/>
    <w:rsid w:val="003562AB"/>
    <w:rsid w:val="00356CD0"/>
    <w:rsid w:val="0035748E"/>
    <w:rsid w:val="003574D7"/>
    <w:rsid w:val="00357804"/>
    <w:rsid w:val="00357A2B"/>
    <w:rsid w:val="003602E4"/>
    <w:rsid w:val="003609F4"/>
    <w:rsid w:val="00360AAD"/>
    <w:rsid w:val="00360C81"/>
    <w:rsid w:val="003613CF"/>
    <w:rsid w:val="00361965"/>
    <w:rsid w:val="003622F6"/>
    <w:rsid w:val="00362379"/>
    <w:rsid w:val="00362B15"/>
    <w:rsid w:val="00362DD1"/>
    <w:rsid w:val="0036333D"/>
    <w:rsid w:val="003637D7"/>
    <w:rsid w:val="00363B21"/>
    <w:rsid w:val="00363DEE"/>
    <w:rsid w:val="003640C2"/>
    <w:rsid w:val="003648CA"/>
    <w:rsid w:val="00364A47"/>
    <w:rsid w:val="00364EC4"/>
    <w:rsid w:val="00365473"/>
    <w:rsid w:val="00365599"/>
    <w:rsid w:val="00366020"/>
    <w:rsid w:val="00366469"/>
    <w:rsid w:val="003668CC"/>
    <w:rsid w:val="00366942"/>
    <w:rsid w:val="00367112"/>
    <w:rsid w:val="00367217"/>
    <w:rsid w:val="00367733"/>
    <w:rsid w:val="00367D4C"/>
    <w:rsid w:val="00367DCC"/>
    <w:rsid w:val="0037018F"/>
    <w:rsid w:val="003701DE"/>
    <w:rsid w:val="00370357"/>
    <w:rsid w:val="0037063E"/>
    <w:rsid w:val="003708B6"/>
    <w:rsid w:val="00370D13"/>
    <w:rsid w:val="0037203B"/>
    <w:rsid w:val="003725B3"/>
    <w:rsid w:val="003727F6"/>
    <w:rsid w:val="00373708"/>
    <w:rsid w:val="003741EA"/>
    <w:rsid w:val="0037453E"/>
    <w:rsid w:val="00374BDA"/>
    <w:rsid w:val="00374C02"/>
    <w:rsid w:val="00375C62"/>
    <w:rsid w:val="0037660A"/>
    <w:rsid w:val="00376735"/>
    <w:rsid w:val="003768AE"/>
    <w:rsid w:val="00376D8C"/>
    <w:rsid w:val="00376E6C"/>
    <w:rsid w:val="003773B7"/>
    <w:rsid w:val="0037764F"/>
    <w:rsid w:val="003779E9"/>
    <w:rsid w:val="003779F8"/>
    <w:rsid w:val="00377AA3"/>
    <w:rsid w:val="00377BF5"/>
    <w:rsid w:val="003802E1"/>
    <w:rsid w:val="003812D6"/>
    <w:rsid w:val="00381654"/>
    <w:rsid w:val="003817BF"/>
    <w:rsid w:val="00381C43"/>
    <w:rsid w:val="00381CF8"/>
    <w:rsid w:val="00381F18"/>
    <w:rsid w:val="00382078"/>
    <w:rsid w:val="003822BC"/>
    <w:rsid w:val="00382511"/>
    <w:rsid w:val="00382744"/>
    <w:rsid w:val="0038325A"/>
    <w:rsid w:val="00383282"/>
    <w:rsid w:val="00383F45"/>
    <w:rsid w:val="00384499"/>
    <w:rsid w:val="00384709"/>
    <w:rsid w:val="00384C62"/>
    <w:rsid w:val="00384E0C"/>
    <w:rsid w:val="003856D8"/>
    <w:rsid w:val="00385A35"/>
    <w:rsid w:val="00385D34"/>
    <w:rsid w:val="0038603B"/>
    <w:rsid w:val="00386240"/>
    <w:rsid w:val="00386472"/>
    <w:rsid w:val="00386592"/>
    <w:rsid w:val="003868D0"/>
    <w:rsid w:val="00386967"/>
    <w:rsid w:val="00386F5A"/>
    <w:rsid w:val="0038706A"/>
    <w:rsid w:val="00387201"/>
    <w:rsid w:val="003876C2"/>
    <w:rsid w:val="00387A40"/>
    <w:rsid w:val="00387BE3"/>
    <w:rsid w:val="00390213"/>
    <w:rsid w:val="003903A1"/>
    <w:rsid w:val="00390683"/>
    <w:rsid w:val="0039072B"/>
    <w:rsid w:val="0039096E"/>
    <w:rsid w:val="00390C4B"/>
    <w:rsid w:val="00390C74"/>
    <w:rsid w:val="00390ED4"/>
    <w:rsid w:val="00390FBC"/>
    <w:rsid w:val="00391161"/>
    <w:rsid w:val="0039135B"/>
    <w:rsid w:val="00391903"/>
    <w:rsid w:val="00391FA6"/>
    <w:rsid w:val="0039217A"/>
    <w:rsid w:val="003921D0"/>
    <w:rsid w:val="00392860"/>
    <w:rsid w:val="00393652"/>
    <w:rsid w:val="0039398E"/>
    <w:rsid w:val="003939C6"/>
    <w:rsid w:val="00393ECA"/>
    <w:rsid w:val="00394256"/>
    <w:rsid w:val="00394272"/>
    <w:rsid w:val="00394C1A"/>
    <w:rsid w:val="00394D5D"/>
    <w:rsid w:val="00394F76"/>
    <w:rsid w:val="0039553B"/>
    <w:rsid w:val="003956AF"/>
    <w:rsid w:val="003957C2"/>
    <w:rsid w:val="00395C6C"/>
    <w:rsid w:val="00395CAA"/>
    <w:rsid w:val="00395CCF"/>
    <w:rsid w:val="003963A3"/>
    <w:rsid w:val="003969D7"/>
    <w:rsid w:val="0039773E"/>
    <w:rsid w:val="003977BD"/>
    <w:rsid w:val="00397C61"/>
    <w:rsid w:val="003A02D1"/>
    <w:rsid w:val="003A0409"/>
    <w:rsid w:val="003A0C98"/>
    <w:rsid w:val="003A139D"/>
    <w:rsid w:val="003A13BB"/>
    <w:rsid w:val="003A172E"/>
    <w:rsid w:val="003A17CC"/>
    <w:rsid w:val="003A1A2B"/>
    <w:rsid w:val="003A1F14"/>
    <w:rsid w:val="003A1F46"/>
    <w:rsid w:val="003A2005"/>
    <w:rsid w:val="003A293C"/>
    <w:rsid w:val="003A33AC"/>
    <w:rsid w:val="003A346C"/>
    <w:rsid w:val="003A3556"/>
    <w:rsid w:val="003A383E"/>
    <w:rsid w:val="003A46D0"/>
    <w:rsid w:val="003A4A19"/>
    <w:rsid w:val="003A4A82"/>
    <w:rsid w:val="003A4B0D"/>
    <w:rsid w:val="003A4D56"/>
    <w:rsid w:val="003A5412"/>
    <w:rsid w:val="003A57C0"/>
    <w:rsid w:val="003A5AFD"/>
    <w:rsid w:val="003A5B00"/>
    <w:rsid w:val="003A5BB0"/>
    <w:rsid w:val="003A61B5"/>
    <w:rsid w:val="003A677E"/>
    <w:rsid w:val="003A6F1C"/>
    <w:rsid w:val="003A72CD"/>
    <w:rsid w:val="003A74E2"/>
    <w:rsid w:val="003A79EE"/>
    <w:rsid w:val="003A7B0B"/>
    <w:rsid w:val="003B0480"/>
    <w:rsid w:val="003B0F62"/>
    <w:rsid w:val="003B1704"/>
    <w:rsid w:val="003B1F2C"/>
    <w:rsid w:val="003B2A92"/>
    <w:rsid w:val="003B2BF4"/>
    <w:rsid w:val="003B31B5"/>
    <w:rsid w:val="003B328D"/>
    <w:rsid w:val="003B3684"/>
    <w:rsid w:val="003B4C71"/>
    <w:rsid w:val="003B4F6E"/>
    <w:rsid w:val="003B53C7"/>
    <w:rsid w:val="003B549D"/>
    <w:rsid w:val="003B6700"/>
    <w:rsid w:val="003B6E6A"/>
    <w:rsid w:val="003B7475"/>
    <w:rsid w:val="003B7792"/>
    <w:rsid w:val="003B7C96"/>
    <w:rsid w:val="003B7DC0"/>
    <w:rsid w:val="003C001E"/>
    <w:rsid w:val="003C03A0"/>
    <w:rsid w:val="003C0444"/>
    <w:rsid w:val="003C11D0"/>
    <w:rsid w:val="003C12F0"/>
    <w:rsid w:val="003C16C2"/>
    <w:rsid w:val="003C19D2"/>
    <w:rsid w:val="003C21D5"/>
    <w:rsid w:val="003C2204"/>
    <w:rsid w:val="003C39A8"/>
    <w:rsid w:val="003C3AFF"/>
    <w:rsid w:val="003C3CF6"/>
    <w:rsid w:val="003C43E3"/>
    <w:rsid w:val="003C45AD"/>
    <w:rsid w:val="003C4A35"/>
    <w:rsid w:val="003C50BF"/>
    <w:rsid w:val="003C581F"/>
    <w:rsid w:val="003C58E1"/>
    <w:rsid w:val="003C5945"/>
    <w:rsid w:val="003C5BF7"/>
    <w:rsid w:val="003C5F64"/>
    <w:rsid w:val="003C628C"/>
    <w:rsid w:val="003C66A8"/>
    <w:rsid w:val="003C6ED8"/>
    <w:rsid w:val="003C72CF"/>
    <w:rsid w:val="003C74FB"/>
    <w:rsid w:val="003C75AF"/>
    <w:rsid w:val="003C784B"/>
    <w:rsid w:val="003C78B3"/>
    <w:rsid w:val="003C7C6C"/>
    <w:rsid w:val="003C7D88"/>
    <w:rsid w:val="003C7DDF"/>
    <w:rsid w:val="003D0192"/>
    <w:rsid w:val="003D038A"/>
    <w:rsid w:val="003D040E"/>
    <w:rsid w:val="003D08B1"/>
    <w:rsid w:val="003D11E6"/>
    <w:rsid w:val="003D1580"/>
    <w:rsid w:val="003D18B6"/>
    <w:rsid w:val="003D2111"/>
    <w:rsid w:val="003D2D86"/>
    <w:rsid w:val="003D30CD"/>
    <w:rsid w:val="003D32DE"/>
    <w:rsid w:val="003D3510"/>
    <w:rsid w:val="003D35BA"/>
    <w:rsid w:val="003D36EB"/>
    <w:rsid w:val="003D38DC"/>
    <w:rsid w:val="003D3C90"/>
    <w:rsid w:val="003D3F30"/>
    <w:rsid w:val="003D47BA"/>
    <w:rsid w:val="003D484E"/>
    <w:rsid w:val="003D4D3B"/>
    <w:rsid w:val="003D50AA"/>
    <w:rsid w:val="003D50CC"/>
    <w:rsid w:val="003D5287"/>
    <w:rsid w:val="003D5302"/>
    <w:rsid w:val="003D5C61"/>
    <w:rsid w:val="003D5D09"/>
    <w:rsid w:val="003D5F41"/>
    <w:rsid w:val="003D602A"/>
    <w:rsid w:val="003D610B"/>
    <w:rsid w:val="003D6149"/>
    <w:rsid w:val="003D6215"/>
    <w:rsid w:val="003D6673"/>
    <w:rsid w:val="003D66FA"/>
    <w:rsid w:val="003D702E"/>
    <w:rsid w:val="003D7054"/>
    <w:rsid w:val="003D7ED8"/>
    <w:rsid w:val="003E06CE"/>
    <w:rsid w:val="003E06FF"/>
    <w:rsid w:val="003E0876"/>
    <w:rsid w:val="003E08A2"/>
    <w:rsid w:val="003E0AEA"/>
    <w:rsid w:val="003E0D2E"/>
    <w:rsid w:val="003E1BDC"/>
    <w:rsid w:val="003E1F56"/>
    <w:rsid w:val="003E2393"/>
    <w:rsid w:val="003E245C"/>
    <w:rsid w:val="003E2468"/>
    <w:rsid w:val="003E25B2"/>
    <w:rsid w:val="003E32C3"/>
    <w:rsid w:val="003E350F"/>
    <w:rsid w:val="003E35D9"/>
    <w:rsid w:val="003E38C4"/>
    <w:rsid w:val="003E4E52"/>
    <w:rsid w:val="003E5247"/>
    <w:rsid w:val="003E58AB"/>
    <w:rsid w:val="003E5AF2"/>
    <w:rsid w:val="003E5BB3"/>
    <w:rsid w:val="003E5C82"/>
    <w:rsid w:val="003E5F5D"/>
    <w:rsid w:val="003E632B"/>
    <w:rsid w:val="003E67B8"/>
    <w:rsid w:val="003E685F"/>
    <w:rsid w:val="003E68BF"/>
    <w:rsid w:val="003E6B3B"/>
    <w:rsid w:val="003E7CEA"/>
    <w:rsid w:val="003F005A"/>
    <w:rsid w:val="003F0346"/>
    <w:rsid w:val="003F0544"/>
    <w:rsid w:val="003F05FA"/>
    <w:rsid w:val="003F09A6"/>
    <w:rsid w:val="003F0BA3"/>
    <w:rsid w:val="003F0E37"/>
    <w:rsid w:val="003F1128"/>
    <w:rsid w:val="003F38CD"/>
    <w:rsid w:val="003F3D0E"/>
    <w:rsid w:val="003F435C"/>
    <w:rsid w:val="003F448E"/>
    <w:rsid w:val="003F4A2D"/>
    <w:rsid w:val="003F4B17"/>
    <w:rsid w:val="003F554F"/>
    <w:rsid w:val="003F5910"/>
    <w:rsid w:val="003F5BA0"/>
    <w:rsid w:val="003F5E24"/>
    <w:rsid w:val="003F6380"/>
    <w:rsid w:val="003F64AA"/>
    <w:rsid w:val="003F6A14"/>
    <w:rsid w:val="003F7344"/>
    <w:rsid w:val="003F75F9"/>
    <w:rsid w:val="003F79D2"/>
    <w:rsid w:val="003F7B4A"/>
    <w:rsid w:val="00400305"/>
    <w:rsid w:val="00400712"/>
    <w:rsid w:val="00400C1C"/>
    <w:rsid w:val="00400C24"/>
    <w:rsid w:val="00400F7E"/>
    <w:rsid w:val="00401A9F"/>
    <w:rsid w:val="00401B2C"/>
    <w:rsid w:val="00402259"/>
    <w:rsid w:val="00402B8B"/>
    <w:rsid w:val="0040350D"/>
    <w:rsid w:val="00403615"/>
    <w:rsid w:val="00403860"/>
    <w:rsid w:val="00403DD2"/>
    <w:rsid w:val="004044CD"/>
    <w:rsid w:val="00404779"/>
    <w:rsid w:val="00404822"/>
    <w:rsid w:val="0040528B"/>
    <w:rsid w:val="0040537D"/>
    <w:rsid w:val="00405D41"/>
    <w:rsid w:val="00406183"/>
    <w:rsid w:val="004061DB"/>
    <w:rsid w:val="0040664C"/>
    <w:rsid w:val="0040693C"/>
    <w:rsid w:val="00406E40"/>
    <w:rsid w:val="00406F36"/>
    <w:rsid w:val="00407338"/>
    <w:rsid w:val="00407341"/>
    <w:rsid w:val="00407A3D"/>
    <w:rsid w:val="00407A7E"/>
    <w:rsid w:val="00407C16"/>
    <w:rsid w:val="00407D4D"/>
    <w:rsid w:val="0041024E"/>
    <w:rsid w:val="00410539"/>
    <w:rsid w:val="00410802"/>
    <w:rsid w:val="00410A2C"/>
    <w:rsid w:val="00410D23"/>
    <w:rsid w:val="004110D4"/>
    <w:rsid w:val="00411842"/>
    <w:rsid w:val="00411866"/>
    <w:rsid w:val="00411DD3"/>
    <w:rsid w:val="00412010"/>
    <w:rsid w:val="00412395"/>
    <w:rsid w:val="0041257E"/>
    <w:rsid w:val="0041286A"/>
    <w:rsid w:val="00412A3C"/>
    <w:rsid w:val="00413320"/>
    <w:rsid w:val="004134EF"/>
    <w:rsid w:val="00413537"/>
    <w:rsid w:val="004136B0"/>
    <w:rsid w:val="0041406F"/>
    <w:rsid w:val="004140B6"/>
    <w:rsid w:val="00415109"/>
    <w:rsid w:val="0041579C"/>
    <w:rsid w:val="0041581B"/>
    <w:rsid w:val="00415C0D"/>
    <w:rsid w:val="0041688D"/>
    <w:rsid w:val="00416ABC"/>
    <w:rsid w:val="00416B10"/>
    <w:rsid w:val="00416FD8"/>
    <w:rsid w:val="004170BF"/>
    <w:rsid w:val="00417306"/>
    <w:rsid w:val="00417900"/>
    <w:rsid w:val="004179B8"/>
    <w:rsid w:val="00417B00"/>
    <w:rsid w:val="00417BD3"/>
    <w:rsid w:val="00417ECB"/>
    <w:rsid w:val="0042000F"/>
    <w:rsid w:val="004210A6"/>
    <w:rsid w:val="0042153D"/>
    <w:rsid w:val="00421CFC"/>
    <w:rsid w:val="004221EC"/>
    <w:rsid w:val="004227CB"/>
    <w:rsid w:val="0042284B"/>
    <w:rsid w:val="00422989"/>
    <w:rsid w:val="00423062"/>
    <w:rsid w:val="00423254"/>
    <w:rsid w:val="00423661"/>
    <w:rsid w:val="00423905"/>
    <w:rsid w:val="00423E57"/>
    <w:rsid w:val="00423F83"/>
    <w:rsid w:val="004241BC"/>
    <w:rsid w:val="0042449E"/>
    <w:rsid w:val="004247EC"/>
    <w:rsid w:val="004249C6"/>
    <w:rsid w:val="00424C1C"/>
    <w:rsid w:val="004250FB"/>
    <w:rsid w:val="00425325"/>
    <w:rsid w:val="0042557F"/>
    <w:rsid w:val="00425934"/>
    <w:rsid w:val="00425B2A"/>
    <w:rsid w:val="00425B7A"/>
    <w:rsid w:val="004261D4"/>
    <w:rsid w:val="004266A4"/>
    <w:rsid w:val="004268F2"/>
    <w:rsid w:val="00427601"/>
    <w:rsid w:val="004278D0"/>
    <w:rsid w:val="00427D6B"/>
    <w:rsid w:val="00427E01"/>
    <w:rsid w:val="00430106"/>
    <w:rsid w:val="004303C0"/>
    <w:rsid w:val="004304E8"/>
    <w:rsid w:val="00430620"/>
    <w:rsid w:val="00430642"/>
    <w:rsid w:val="00430797"/>
    <w:rsid w:val="00430943"/>
    <w:rsid w:val="00430EBC"/>
    <w:rsid w:val="004314BA"/>
    <w:rsid w:val="004316D6"/>
    <w:rsid w:val="00431BC1"/>
    <w:rsid w:val="004324F3"/>
    <w:rsid w:val="00432786"/>
    <w:rsid w:val="00432CAE"/>
    <w:rsid w:val="00432F89"/>
    <w:rsid w:val="004330A8"/>
    <w:rsid w:val="0043326D"/>
    <w:rsid w:val="0043363F"/>
    <w:rsid w:val="00433818"/>
    <w:rsid w:val="00433F96"/>
    <w:rsid w:val="0043406B"/>
    <w:rsid w:val="00434367"/>
    <w:rsid w:val="00434FF6"/>
    <w:rsid w:val="00435551"/>
    <w:rsid w:val="00435658"/>
    <w:rsid w:val="00435B9B"/>
    <w:rsid w:val="00435F65"/>
    <w:rsid w:val="00436006"/>
    <w:rsid w:val="00437417"/>
    <w:rsid w:val="004378C5"/>
    <w:rsid w:val="00437BF9"/>
    <w:rsid w:val="00437C6F"/>
    <w:rsid w:val="004403CD"/>
    <w:rsid w:val="004405BA"/>
    <w:rsid w:val="00440687"/>
    <w:rsid w:val="00440727"/>
    <w:rsid w:val="004407C5"/>
    <w:rsid w:val="004408BF"/>
    <w:rsid w:val="00440B6F"/>
    <w:rsid w:val="0044147D"/>
    <w:rsid w:val="0044169D"/>
    <w:rsid w:val="00441D73"/>
    <w:rsid w:val="00441F63"/>
    <w:rsid w:val="00442109"/>
    <w:rsid w:val="00442407"/>
    <w:rsid w:val="00442C2C"/>
    <w:rsid w:val="00444086"/>
    <w:rsid w:val="0044447F"/>
    <w:rsid w:val="00444F1D"/>
    <w:rsid w:val="0044514A"/>
    <w:rsid w:val="0044529E"/>
    <w:rsid w:val="00445504"/>
    <w:rsid w:val="0044588C"/>
    <w:rsid w:val="00445A8B"/>
    <w:rsid w:val="00445D1D"/>
    <w:rsid w:val="004465EB"/>
    <w:rsid w:val="0044685A"/>
    <w:rsid w:val="004470CB"/>
    <w:rsid w:val="004473FA"/>
    <w:rsid w:val="00447C31"/>
    <w:rsid w:val="00447C3D"/>
    <w:rsid w:val="00447DA3"/>
    <w:rsid w:val="00450350"/>
    <w:rsid w:val="00450397"/>
    <w:rsid w:val="00450B24"/>
    <w:rsid w:val="00450DCA"/>
    <w:rsid w:val="004511A7"/>
    <w:rsid w:val="00451202"/>
    <w:rsid w:val="00451375"/>
    <w:rsid w:val="0045147A"/>
    <w:rsid w:val="00452F36"/>
    <w:rsid w:val="0045304B"/>
    <w:rsid w:val="004537DD"/>
    <w:rsid w:val="00453A56"/>
    <w:rsid w:val="00453DB6"/>
    <w:rsid w:val="00454169"/>
    <w:rsid w:val="00454437"/>
    <w:rsid w:val="00454551"/>
    <w:rsid w:val="0045518F"/>
    <w:rsid w:val="0045527D"/>
    <w:rsid w:val="004555DE"/>
    <w:rsid w:val="004556F9"/>
    <w:rsid w:val="00455942"/>
    <w:rsid w:val="0045595A"/>
    <w:rsid w:val="00455B55"/>
    <w:rsid w:val="00455D40"/>
    <w:rsid w:val="00455DC7"/>
    <w:rsid w:val="00455FF1"/>
    <w:rsid w:val="0045618B"/>
    <w:rsid w:val="00456498"/>
    <w:rsid w:val="00456D7C"/>
    <w:rsid w:val="00456EA8"/>
    <w:rsid w:val="00456F2F"/>
    <w:rsid w:val="004573A4"/>
    <w:rsid w:val="0045748A"/>
    <w:rsid w:val="0045758B"/>
    <w:rsid w:val="00457C85"/>
    <w:rsid w:val="00457FA6"/>
    <w:rsid w:val="00460103"/>
    <w:rsid w:val="004603EF"/>
    <w:rsid w:val="00460F2A"/>
    <w:rsid w:val="00460F92"/>
    <w:rsid w:val="00461E9D"/>
    <w:rsid w:val="004624BE"/>
    <w:rsid w:val="00462FD4"/>
    <w:rsid w:val="0046300D"/>
    <w:rsid w:val="00463B90"/>
    <w:rsid w:val="00464246"/>
    <w:rsid w:val="004646CE"/>
    <w:rsid w:val="00464A66"/>
    <w:rsid w:val="00464B9F"/>
    <w:rsid w:val="004650BC"/>
    <w:rsid w:val="004656A4"/>
    <w:rsid w:val="00466244"/>
    <w:rsid w:val="00467294"/>
    <w:rsid w:val="00467663"/>
    <w:rsid w:val="004679E2"/>
    <w:rsid w:val="00467AFC"/>
    <w:rsid w:val="00467B87"/>
    <w:rsid w:val="00467E3D"/>
    <w:rsid w:val="00467ED2"/>
    <w:rsid w:val="0047027D"/>
    <w:rsid w:val="0047067B"/>
    <w:rsid w:val="004712B3"/>
    <w:rsid w:val="00471642"/>
    <w:rsid w:val="0047168F"/>
    <w:rsid w:val="00471840"/>
    <w:rsid w:val="00471961"/>
    <w:rsid w:val="00471B55"/>
    <w:rsid w:val="00471EC4"/>
    <w:rsid w:val="00472452"/>
    <w:rsid w:val="00472749"/>
    <w:rsid w:val="00472EA5"/>
    <w:rsid w:val="004734A3"/>
    <w:rsid w:val="00473880"/>
    <w:rsid w:val="00474072"/>
    <w:rsid w:val="00474705"/>
    <w:rsid w:val="004754D1"/>
    <w:rsid w:val="004760B2"/>
    <w:rsid w:val="0047638F"/>
    <w:rsid w:val="004766DF"/>
    <w:rsid w:val="004773F8"/>
    <w:rsid w:val="00477A08"/>
    <w:rsid w:val="004805EF"/>
    <w:rsid w:val="00480F56"/>
    <w:rsid w:val="00481261"/>
    <w:rsid w:val="00481D82"/>
    <w:rsid w:val="004826C1"/>
    <w:rsid w:val="00482722"/>
    <w:rsid w:val="0048323C"/>
    <w:rsid w:val="004834E1"/>
    <w:rsid w:val="00483812"/>
    <w:rsid w:val="00483889"/>
    <w:rsid w:val="00483AD6"/>
    <w:rsid w:val="00483B5D"/>
    <w:rsid w:val="00483FD0"/>
    <w:rsid w:val="00484AA4"/>
    <w:rsid w:val="004850B2"/>
    <w:rsid w:val="00485211"/>
    <w:rsid w:val="0048549E"/>
    <w:rsid w:val="0048673F"/>
    <w:rsid w:val="0048677E"/>
    <w:rsid w:val="00486E4C"/>
    <w:rsid w:val="00487727"/>
    <w:rsid w:val="00487896"/>
    <w:rsid w:val="0048793F"/>
    <w:rsid w:val="0049025D"/>
    <w:rsid w:val="004903D7"/>
    <w:rsid w:val="004908D2"/>
    <w:rsid w:val="00490F76"/>
    <w:rsid w:val="004921E3"/>
    <w:rsid w:val="00492588"/>
    <w:rsid w:val="004926F6"/>
    <w:rsid w:val="004928E4"/>
    <w:rsid w:val="00492AD1"/>
    <w:rsid w:val="00492E1D"/>
    <w:rsid w:val="00492FE8"/>
    <w:rsid w:val="00493BE8"/>
    <w:rsid w:val="00493EAE"/>
    <w:rsid w:val="00493F4A"/>
    <w:rsid w:val="004943FB"/>
    <w:rsid w:val="00494841"/>
    <w:rsid w:val="00494A33"/>
    <w:rsid w:val="00495082"/>
    <w:rsid w:val="004954C7"/>
    <w:rsid w:val="004958D6"/>
    <w:rsid w:val="00495B85"/>
    <w:rsid w:val="00495E0C"/>
    <w:rsid w:val="00495F32"/>
    <w:rsid w:val="00496C38"/>
    <w:rsid w:val="00496C55"/>
    <w:rsid w:val="004971BE"/>
    <w:rsid w:val="004974AE"/>
    <w:rsid w:val="00497699"/>
    <w:rsid w:val="00497805"/>
    <w:rsid w:val="0049782E"/>
    <w:rsid w:val="00497E9A"/>
    <w:rsid w:val="004A015C"/>
    <w:rsid w:val="004A032E"/>
    <w:rsid w:val="004A03C5"/>
    <w:rsid w:val="004A08BB"/>
    <w:rsid w:val="004A124F"/>
    <w:rsid w:val="004A12A5"/>
    <w:rsid w:val="004A12E9"/>
    <w:rsid w:val="004A14F6"/>
    <w:rsid w:val="004A1669"/>
    <w:rsid w:val="004A2194"/>
    <w:rsid w:val="004A2555"/>
    <w:rsid w:val="004A2A0D"/>
    <w:rsid w:val="004A2B02"/>
    <w:rsid w:val="004A310B"/>
    <w:rsid w:val="004A3554"/>
    <w:rsid w:val="004A35D9"/>
    <w:rsid w:val="004A3B4A"/>
    <w:rsid w:val="004A4706"/>
    <w:rsid w:val="004A4D83"/>
    <w:rsid w:val="004A5167"/>
    <w:rsid w:val="004A5616"/>
    <w:rsid w:val="004A5872"/>
    <w:rsid w:val="004A5A75"/>
    <w:rsid w:val="004A5E86"/>
    <w:rsid w:val="004A6004"/>
    <w:rsid w:val="004A66BB"/>
    <w:rsid w:val="004A67D4"/>
    <w:rsid w:val="004A686B"/>
    <w:rsid w:val="004A6914"/>
    <w:rsid w:val="004A6A4A"/>
    <w:rsid w:val="004A70EF"/>
    <w:rsid w:val="004A7161"/>
    <w:rsid w:val="004A72DA"/>
    <w:rsid w:val="004A7788"/>
    <w:rsid w:val="004A7862"/>
    <w:rsid w:val="004A7BF7"/>
    <w:rsid w:val="004A7DEB"/>
    <w:rsid w:val="004B0076"/>
    <w:rsid w:val="004B08B6"/>
    <w:rsid w:val="004B0B79"/>
    <w:rsid w:val="004B16AB"/>
    <w:rsid w:val="004B226C"/>
    <w:rsid w:val="004B23B1"/>
    <w:rsid w:val="004B2831"/>
    <w:rsid w:val="004B35E6"/>
    <w:rsid w:val="004B3B40"/>
    <w:rsid w:val="004B493A"/>
    <w:rsid w:val="004B4FFB"/>
    <w:rsid w:val="004B5CBD"/>
    <w:rsid w:val="004B653E"/>
    <w:rsid w:val="004B6892"/>
    <w:rsid w:val="004B6C50"/>
    <w:rsid w:val="004B6E3A"/>
    <w:rsid w:val="004B7F5C"/>
    <w:rsid w:val="004C0159"/>
    <w:rsid w:val="004C02AB"/>
    <w:rsid w:val="004C04FF"/>
    <w:rsid w:val="004C0720"/>
    <w:rsid w:val="004C0850"/>
    <w:rsid w:val="004C0CF5"/>
    <w:rsid w:val="004C0DE3"/>
    <w:rsid w:val="004C0E74"/>
    <w:rsid w:val="004C0EBF"/>
    <w:rsid w:val="004C15F7"/>
    <w:rsid w:val="004C1D21"/>
    <w:rsid w:val="004C213B"/>
    <w:rsid w:val="004C299E"/>
    <w:rsid w:val="004C2B98"/>
    <w:rsid w:val="004C32FA"/>
    <w:rsid w:val="004C3897"/>
    <w:rsid w:val="004C4235"/>
    <w:rsid w:val="004C4251"/>
    <w:rsid w:val="004C4CF0"/>
    <w:rsid w:val="004C4F5D"/>
    <w:rsid w:val="004C5CAF"/>
    <w:rsid w:val="004C5F8D"/>
    <w:rsid w:val="004C611A"/>
    <w:rsid w:val="004C6405"/>
    <w:rsid w:val="004C6746"/>
    <w:rsid w:val="004C6E44"/>
    <w:rsid w:val="004C6F8B"/>
    <w:rsid w:val="004C7B52"/>
    <w:rsid w:val="004C7C86"/>
    <w:rsid w:val="004C7F7E"/>
    <w:rsid w:val="004D0387"/>
    <w:rsid w:val="004D0689"/>
    <w:rsid w:val="004D0BA5"/>
    <w:rsid w:val="004D0E1A"/>
    <w:rsid w:val="004D1302"/>
    <w:rsid w:val="004D1461"/>
    <w:rsid w:val="004D15F9"/>
    <w:rsid w:val="004D177C"/>
    <w:rsid w:val="004D229E"/>
    <w:rsid w:val="004D28D7"/>
    <w:rsid w:val="004D2D2D"/>
    <w:rsid w:val="004D3096"/>
    <w:rsid w:val="004D32B9"/>
    <w:rsid w:val="004D35F5"/>
    <w:rsid w:val="004D3AE1"/>
    <w:rsid w:val="004D3F03"/>
    <w:rsid w:val="004D3FF5"/>
    <w:rsid w:val="004D4358"/>
    <w:rsid w:val="004D43F1"/>
    <w:rsid w:val="004D4E14"/>
    <w:rsid w:val="004D4E4B"/>
    <w:rsid w:val="004D5A75"/>
    <w:rsid w:val="004D5BCB"/>
    <w:rsid w:val="004D5F11"/>
    <w:rsid w:val="004D7595"/>
    <w:rsid w:val="004D7C62"/>
    <w:rsid w:val="004E0047"/>
    <w:rsid w:val="004E0399"/>
    <w:rsid w:val="004E0683"/>
    <w:rsid w:val="004E0A1B"/>
    <w:rsid w:val="004E0D0B"/>
    <w:rsid w:val="004E0E40"/>
    <w:rsid w:val="004E1069"/>
    <w:rsid w:val="004E10D9"/>
    <w:rsid w:val="004E11B4"/>
    <w:rsid w:val="004E12AB"/>
    <w:rsid w:val="004E1526"/>
    <w:rsid w:val="004E18B5"/>
    <w:rsid w:val="004E1D09"/>
    <w:rsid w:val="004E20B3"/>
    <w:rsid w:val="004E2707"/>
    <w:rsid w:val="004E3AD7"/>
    <w:rsid w:val="004E3C0F"/>
    <w:rsid w:val="004E3F43"/>
    <w:rsid w:val="004E4136"/>
    <w:rsid w:val="004E4742"/>
    <w:rsid w:val="004E4ED1"/>
    <w:rsid w:val="004E50F1"/>
    <w:rsid w:val="004E590B"/>
    <w:rsid w:val="004E5930"/>
    <w:rsid w:val="004E5DA9"/>
    <w:rsid w:val="004E629F"/>
    <w:rsid w:val="004E63AD"/>
    <w:rsid w:val="004E63E0"/>
    <w:rsid w:val="004E65E5"/>
    <w:rsid w:val="004E6639"/>
    <w:rsid w:val="004E688D"/>
    <w:rsid w:val="004E6F6B"/>
    <w:rsid w:val="004E7C9B"/>
    <w:rsid w:val="004F0419"/>
    <w:rsid w:val="004F175B"/>
    <w:rsid w:val="004F1A1E"/>
    <w:rsid w:val="004F1C1F"/>
    <w:rsid w:val="004F1F40"/>
    <w:rsid w:val="004F213A"/>
    <w:rsid w:val="004F218F"/>
    <w:rsid w:val="004F2554"/>
    <w:rsid w:val="004F2559"/>
    <w:rsid w:val="004F2579"/>
    <w:rsid w:val="004F2602"/>
    <w:rsid w:val="004F27C0"/>
    <w:rsid w:val="004F3699"/>
    <w:rsid w:val="004F3D90"/>
    <w:rsid w:val="004F3FE9"/>
    <w:rsid w:val="004F44BF"/>
    <w:rsid w:val="004F4C6A"/>
    <w:rsid w:val="004F4F15"/>
    <w:rsid w:val="004F53DB"/>
    <w:rsid w:val="004F53F2"/>
    <w:rsid w:val="004F553C"/>
    <w:rsid w:val="004F5668"/>
    <w:rsid w:val="004F5732"/>
    <w:rsid w:val="004F5E81"/>
    <w:rsid w:val="004F5F6E"/>
    <w:rsid w:val="004F60CC"/>
    <w:rsid w:val="004F65C0"/>
    <w:rsid w:val="004F67A3"/>
    <w:rsid w:val="004F6802"/>
    <w:rsid w:val="004F6AC8"/>
    <w:rsid w:val="004F722A"/>
    <w:rsid w:val="004F7813"/>
    <w:rsid w:val="004F7914"/>
    <w:rsid w:val="004F7B45"/>
    <w:rsid w:val="005000BD"/>
    <w:rsid w:val="005002C5"/>
    <w:rsid w:val="005003E2"/>
    <w:rsid w:val="0050069C"/>
    <w:rsid w:val="005006A5"/>
    <w:rsid w:val="0050072D"/>
    <w:rsid w:val="0050092B"/>
    <w:rsid w:val="00500A6D"/>
    <w:rsid w:val="00500DD4"/>
    <w:rsid w:val="005015D0"/>
    <w:rsid w:val="00501699"/>
    <w:rsid w:val="00501C72"/>
    <w:rsid w:val="0050275F"/>
    <w:rsid w:val="00502D43"/>
    <w:rsid w:val="00502EE5"/>
    <w:rsid w:val="00503012"/>
    <w:rsid w:val="005033BF"/>
    <w:rsid w:val="00503F8F"/>
    <w:rsid w:val="00503FFC"/>
    <w:rsid w:val="005042B4"/>
    <w:rsid w:val="005043F1"/>
    <w:rsid w:val="005044B2"/>
    <w:rsid w:val="0050465D"/>
    <w:rsid w:val="00504B43"/>
    <w:rsid w:val="00504BAC"/>
    <w:rsid w:val="00504F9D"/>
    <w:rsid w:val="005052AE"/>
    <w:rsid w:val="00505795"/>
    <w:rsid w:val="00506343"/>
    <w:rsid w:val="00506C85"/>
    <w:rsid w:val="00506DDE"/>
    <w:rsid w:val="00507192"/>
    <w:rsid w:val="00507BB1"/>
    <w:rsid w:val="00507C36"/>
    <w:rsid w:val="005104BC"/>
    <w:rsid w:val="00510E04"/>
    <w:rsid w:val="00510E5E"/>
    <w:rsid w:val="005120A0"/>
    <w:rsid w:val="005121AC"/>
    <w:rsid w:val="00512A3B"/>
    <w:rsid w:val="005131B6"/>
    <w:rsid w:val="005140EB"/>
    <w:rsid w:val="00514355"/>
    <w:rsid w:val="00514FDD"/>
    <w:rsid w:val="00515044"/>
    <w:rsid w:val="00515126"/>
    <w:rsid w:val="00515B1D"/>
    <w:rsid w:val="00516051"/>
    <w:rsid w:val="00516E01"/>
    <w:rsid w:val="00517509"/>
    <w:rsid w:val="0051754B"/>
    <w:rsid w:val="00517683"/>
    <w:rsid w:val="0051784C"/>
    <w:rsid w:val="005179AC"/>
    <w:rsid w:val="00517CC5"/>
    <w:rsid w:val="00517E07"/>
    <w:rsid w:val="0052033D"/>
    <w:rsid w:val="005203FF"/>
    <w:rsid w:val="0052046E"/>
    <w:rsid w:val="00520ADA"/>
    <w:rsid w:val="00520E00"/>
    <w:rsid w:val="0052111F"/>
    <w:rsid w:val="00521275"/>
    <w:rsid w:val="00521465"/>
    <w:rsid w:val="005218C3"/>
    <w:rsid w:val="0052196C"/>
    <w:rsid w:val="00521DB9"/>
    <w:rsid w:val="005224DC"/>
    <w:rsid w:val="00522996"/>
    <w:rsid w:val="00522D68"/>
    <w:rsid w:val="00523041"/>
    <w:rsid w:val="005230C1"/>
    <w:rsid w:val="00523201"/>
    <w:rsid w:val="00523260"/>
    <w:rsid w:val="0052326A"/>
    <w:rsid w:val="00523960"/>
    <w:rsid w:val="00524160"/>
    <w:rsid w:val="00524192"/>
    <w:rsid w:val="005243B6"/>
    <w:rsid w:val="005245FA"/>
    <w:rsid w:val="00524C24"/>
    <w:rsid w:val="00524DEC"/>
    <w:rsid w:val="00525678"/>
    <w:rsid w:val="00525ABF"/>
    <w:rsid w:val="00525FAD"/>
    <w:rsid w:val="00526260"/>
    <w:rsid w:val="005263F7"/>
    <w:rsid w:val="00526448"/>
    <w:rsid w:val="00526468"/>
    <w:rsid w:val="005264CE"/>
    <w:rsid w:val="005264E7"/>
    <w:rsid w:val="00526673"/>
    <w:rsid w:val="0052683C"/>
    <w:rsid w:val="00527169"/>
    <w:rsid w:val="005275DF"/>
    <w:rsid w:val="005277C7"/>
    <w:rsid w:val="0053065A"/>
    <w:rsid w:val="0053085F"/>
    <w:rsid w:val="005313B4"/>
    <w:rsid w:val="00531524"/>
    <w:rsid w:val="005317EE"/>
    <w:rsid w:val="005324FD"/>
    <w:rsid w:val="00533117"/>
    <w:rsid w:val="00534B30"/>
    <w:rsid w:val="00534CF1"/>
    <w:rsid w:val="00534D9B"/>
    <w:rsid w:val="00534F34"/>
    <w:rsid w:val="005357C9"/>
    <w:rsid w:val="00536128"/>
    <w:rsid w:val="005362C5"/>
    <w:rsid w:val="00536542"/>
    <w:rsid w:val="0053748C"/>
    <w:rsid w:val="0053787C"/>
    <w:rsid w:val="00537D4D"/>
    <w:rsid w:val="0054002E"/>
    <w:rsid w:val="00540479"/>
    <w:rsid w:val="00540642"/>
    <w:rsid w:val="00540719"/>
    <w:rsid w:val="00540B24"/>
    <w:rsid w:val="005410B9"/>
    <w:rsid w:val="00541511"/>
    <w:rsid w:val="00541593"/>
    <w:rsid w:val="00541E42"/>
    <w:rsid w:val="00542806"/>
    <w:rsid w:val="00542AE4"/>
    <w:rsid w:val="00542EB0"/>
    <w:rsid w:val="00542EC8"/>
    <w:rsid w:val="0054322C"/>
    <w:rsid w:val="005439A3"/>
    <w:rsid w:val="00543E24"/>
    <w:rsid w:val="00543EAA"/>
    <w:rsid w:val="00544977"/>
    <w:rsid w:val="00544B81"/>
    <w:rsid w:val="0054505D"/>
    <w:rsid w:val="00545218"/>
    <w:rsid w:val="00545250"/>
    <w:rsid w:val="00545546"/>
    <w:rsid w:val="00545648"/>
    <w:rsid w:val="00545A12"/>
    <w:rsid w:val="00545A1C"/>
    <w:rsid w:val="00545BDB"/>
    <w:rsid w:val="005461C2"/>
    <w:rsid w:val="0054640D"/>
    <w:rsid w:val="0054646D"/>
    <w:rsid w:val="005476DE"/>
    <w:rsid w:val="00547D01"/>
    <w:rsid w:val="00547EA4"/>
    <w:rsid w:val="0055070D"/>
    <w:rsid w:val="005508B5"/>
    <w:rsid w:val="0055111C"/>
    <w:rsid w:val="005512A9"/>
    <w:rsid w:val="005518DC"/>
    <w:rsid w:val="00551A04"/>
    <w:rsid w:val="00551AB4"/>
    <w:rsid w:val="00551C7F"/>
    <w:rsid w:val="00552266"/>
    <w:rsid w:val="005522BC"/>
    <w:rsid w:val="0055273A"/>
    <w:rsid w:val="0055298A"/>
    <w:rsid w:val="00552E4B"/>
    <w:rsid w:val="00553167"/>
    <w:rsid w:val="005533D4"/>
    <w:rsid w:val="00553814"/>
    <w:rsid w:val="00553C4E"/>
    <w:rsid w:val="00553D40"/>
    <w:rsid w:val="00553E48"/>
    <w:rsid w:val="00553F4D"/>
    <w:rsid w:val="00554504"/>
    <w:rsid w:val="00554D64"/>
    <w:rsid w:val="0055505F"/>
    <w:rsid w:val="00555474"/>
    <w:rsid w:val="005557F2"/>
    <w:rsid w:val="00555A68"/>
    <w:rsid w:val="00555A8E"/>
    <w:rsid w:val="00555DB7"/>
    <w:rsid w:val="00555F7E"/>
    <w:rsid w:val="00556122"/>
    <w:rsid w:val="00556829"/>
    <w:rsid w:val="0055693F"/>
    <w:rsid w:val="0055695F"/>
    <w:rsid w:val="00556CD6"/>
    <w:rsid w:val="00556EC9"/>
    <w:rsid w:val="005572D2"/>
    <w:rsid w:val="00557611"/>
    <w:rsid w:val="00557B0C"/>
    <w:rsid w:val="00557CC9"/>
    <w:rsid w:val="005602C5"/>
    <w:rsid w:val="005616F3"/>
    <w:rsid w:val="00561703"/>
    <w:rsid w:val="0056184E"/>
    <w:rsid w:val="005618E5"/>
    <w:rsid w:val="00562428"/>
    <w:rsid w:val="00562590"/>
    <w:rsid w:val="00562D70"/>
    <w:rsid w:val="00562FFC"/>
    <w:rsid w:val="0056335D"/>
    <w:rsid w:val="0056365D"/>
    <w:rsid w:val="005638AF"/>
    <w:rsid w:val="00563EF4"/>
    <w:rsid w:val="00563F34"/>
    <w:rsid w:val="0056443B"/>
    <w:rsid w:val="00564482"/>
    <w:rsid w:val="005648A2"/>
    <w:rsid w:val="00564F78"/>
    <w:rsid w:val="00564FDE"/>
    <w:rsid w:val="00565C1B"/>
    <w:rsid w:val="005661E9"/>
    <w:rsid w:val="0056665C"/>
    <w:rsid w:val="005668ED"/>
    <w:rsid w:val="00566A81"/>
    <w:rsid w:val="00566AD6"/>
    <w:rsid w:val="00570C3B"/>
    <w:rsid w:val="00570DE1"/>
    <w:rsid w:val="0057121B"/>
    <w:rsid w:val="005712F1"/>
    <w:rsid w:val="005716A7"/>
    <w:rsid w:val="00572E75"/>
    <w:rsid w:val="0057343C"/>
    <w:rsid w:val="00573E1F"/>
    <w:rsid w:val="00573ED6"/>
    <w:rsid w:val="005746F7"/>
    <w:rsid w:val="00574ADD"/>
    <w:rsid w:val="00575E2B"/>
    <w:rsid w:val="005768C7"/>
    <w:rsid w:val="00576D70"/>
    <w:rsid w:val="005773C9"/>
    <w:rsid w:val="0057765F"/>
    <w:rsid w:val="0057770C"/>
    <w:rsid w:val="005779CA"/>
    <w:rsid w:val="00577DA6"/>
    <w:rsid w:val="00577F57"/>
    <w:rsid w:val="0058045F"/>
    <w:rsid w:val="00580829"/>
    <w:rsid w:val="00580871"/>
    <w:rsid w:val="0058093B"/>
    <w:rsid w:val="00581214"/>
    <w:rsid w:val="005825B5"/>
    <w:rsid w:val="00582B32"/>
    <w:rsid w:val="00583176"/>
    <w:rsid w:val="0058326D"/>
    <w:rsid w:val="00583466"/>
    <w:rsid w:val="00583B72"/>
    <w:rsid w:val="00584265"/>
    <w:rsid w:val="00584978"/>
    <w:rsid w:val="00584C0F"/>
    <w:rsid w:val="00585B0A"/>
    <w:rsid w:val="00585B2B"/>
    <w:rsid w:val="00585C0E"/>
    <w:rsid w:val="00585CAF"/>
    <w:rsid w:val="00585F50"/>
    <w:rsid w:val="005860EB"/>
    <w:rsid w:val="00586782"/>
    <w:rsid w:val="005868AD"/>
    <w:rsid w:val="00586D89"/>
    <w:rsid w:val="0058740B"/>
    <w:rsid w:val="005900FD"/>
    <w:rsid w:val="00590310"/>
    <w:rsid w:val="005903A4"/>
    <w:rsid w:val="005906A0"/>
    <w:rsid w:val="0059081C"/>
    <w:rsid w:val="00590B56"/>
    <w:rsid w:val="00591029"/>
    <w:rsid w:val="00591109"/>
    <w:rsid w:val="00591139"/>
    <w:rsid w:val="005916AA"/>
    <w:rsid w:val="00591A2A"/>
    <w:rsid w:val="005924E5"/>
    <w:rsid w:val="00592503"/>
    <w:rsid w:val="00592860"/>
    <w:rsid w:val="00592C9F"/>
    <w:rsid w:val="00592F8D"/>
    <w:rsid w:val="00593068"/>
    <w:rsid w:val="005932B0"/>
    <w:rsid w:val="005933A0"/>
    <w:rsid w:val="00593B64"/>
    <w:rsid w:val="005943AB"/>
    <w:rsid w:val="005949EF"/>
    <w:rsid w:val="00594A40"/>
    <w:rsid w:val="00594C86"/>
    <w:rsid w:val="005950E5"/>
    <w:rsid w:val="00595657"/>
    <w:rsid w:val="00596117"/>
    <w:rsid w:val="005962D6"/>
    <w:rsid w:val="00596ACF"/>
    <w:rsid w:val="00596BB7"/>
    <w:rsid w:val="005970B2"/>
    <w:rsid w:val="00597C12"/>
    <w:rsid w:val="005A06F3"/>
    <w:rsid w:val="005A092E"/>
    <w:rsid w:val="005A0D5B"/>
    <w:rsid w:val="005A0F91"/>
    <w:rsid w:val="005A12BE"/>
    <w:rsid w:val="005A1570"/>
    <w:rsid w:val="005A1721"/>
    <w:rsid w:val="005A1DFC"/>
    <w:rsid w:val="005A334D"/>
    <w:rsid w:val="005A37F4"/>
    <w:rsid w:val="005A3D2A"/>
    <w:rsid w:val="005A3E92"/>
    <w:rsid w:val="005A4FAC"/>
    <w:rsid w:val="005A551A"/>
    <w:rsid w:val="005A58A0"/>
    <w:rsid w:val="005A5D33"/>
    <w:rsid w:val="005A5EE8"/>
    <w:rsid w:val="005A6103"/>
    <w:rsid w:val="005A6438"/>
    <w:rsid w:val="005A65B6"/>
    <w:rsid w:val="005A6B77"/>
    <w:rsid w:val="005A71F2"/>
    <w:rsid w:val="005A783E"/>
    <w:rsid w:val="005A78D5"/>
    <w:rsid w:val="005B0733"/>
    <w:rsid w:val="005B0E49"/>
    <w:rsid w:val="005B102D"/>
    <w:rsid w:val="005B123A"/>
    <w:rsid w:val="005B179E"/>
    <w:rsid w:val="005B17AA"/>
    <w:rsid w:val="005B17AC"/>
    <w:rsid w:val="005B1B50"/>
    <w:rsid w:val="005B2808"/>
    <w:rsid w:val="005B288E"/>
    <w:rsid w:val="005B2AC5"/>
    <w:rsid w:val="005B2BFE"/>
    <w:rsid w:val="005B2DE0"/>
    <w:rsid w:val="005B386D"/>
    <w:rsid w:val="005B3F92"/>
    <w:rsid w:val="005B43C0"/>
    <w:rsid w:val="005B4954"/>
    <w:rsid w:val="005B4DA4"/>
    <w:rsid w:val="005B5A4E"/>
    <w:rsid w:val="005B66E8"/>
    <w:rsid w:val="005B6B3A"/>
    <w:rsid w:val="005B6C46"/>
    <w:rsid w:val="005B7734"/>
    <w:rsid w:val="005B7835"/>
    <w:rsid w:val="005B7CA1"/>
    <w:rsid w:val="005B7D56"/>
    <w:rsid w:val="005C02A8"/>
    <w:rsid w:val="005C05C0"/>
    <w:rsid w:val="005C088F"/>
    <w:rsid w:val="005C089D"/>
    <w:rsid w:val="005C0FCD"/>
    <w:rsid w:val="005C17D8"/>
    <w:rsid w:val="005C213C"/>
    <w:rsid w:val="005C2173"/>
    <w:rsid w:val="005C24E3"/>
    <w:rsid w:val="005C2925"/>
    <w:rsid w:val="005C2D0D"/>
    <w:rsid w:val="005C2D53"/>
    <w:rsid w:val="005C2FA2"/>
    <w:rsid w:val="005C3316"/>
    <w:rsid w:val="005C3AA9"/>
    <w:rsid w:val="005C4274"/>
    <w:rsid w:val="005C435A"/>
    <w:rsid w:val="005C454F"/>
    <w:rsid w:val="005C469A"/>
    <w:rsid w:val="005C4730"/>
    <w:rsid w:val="005C552C"/>
    <w:rsid w:val="005C5755"/>
    <w:rsid w:val="005C5938"/>
    <w:rsid w:val="005C5C3A"/>
    <w:rsid w:val="005C5D70"/>
    <w:rsid w:val="005C64A9"/>
    <w:rsid w:val="005C66AF"/>
    <w:rsid w:val="005C7766"/>
    <w:rsid w:val="005C7B44"/>
    <w:rsid w:val="005D01A8"/>
    <w:rsid w:val="005D0451"/>
    <w:rsid w:val="005D0BC2"/>
    <w:rsid w:val="005D0BD0"/>
    <w:rsid w:val="005D0D59"/>
    <w:rsid w:val="005D0DA5"/>
    <w:rsid w:val="005D135C"/>
    <w:rsid w:val="005D17E8"/>
    <w:rsid w:val="005D186D"/>
    <w:rsid w:val="005D18EC"/>
    <w:rsid w:val="005D191B"/>
    <w:rsid w:val="005D1976"/>
    <w:rsid w:val="005D2049"/>
    <w:rsid w:val="005D22A2"/>
    <w:rsid w:val="005D22BD"/>
    <w:rsid w:val="005D2CCA"/>
    <w:rsid w:val="005D2FAD"/>
    <w:rsid w:val="005D2FB5"/>
    <w:rsid w:val="005D3538"/>
    <w:rsid w:val="005D36AA"/>
    <w:rsid w:val="005D39F1"/>
    <w:rsid w:val="005D3B78"/>
    <w:rsid w:val="005D3B93"/>
    <w:rsid w:val="005D40A9"/>
    <w:rsid w:val="005D40B5"/>
    <w:rsid w:val="005D43BA"/>
    <w:rsid w:val="005D44F3"/>
    <w:rsid w:val="005D45B8"/>
    <w:rsid w:val="005D4B8F"/>
    <w:rsid w:val="005D5689"/>
    <w:rsid w:val="005D5695"/>
    <w:rsid w:val="005D5BDE"/>
    <w:rsid w:val="005D5EB7"/>
    <w:rsid w:val="005D5F4F"/>
    <w:rsid w:val="005D651F"/>
    <w:rsid w:val="005D66A3"/>
    <w:rsid w:val="005D69AD"/>
    <w:rsid w:val="005D6C04"/>
    <w:rsid w:val="005D6C9E"/>
    <w:rsid w:val="005D6DE4"/>
    <w:rsid w:val="005D6E14"/>
    <w:rsid w:val="005D74C9"/>
    <w:rsid w:val="005D76E2"/>
    <w:rsid w:val="005D776B"/>
    <w:rsid w:val="005D77B5"/>
    <w:rsid w:val="005D7830"/>
    <w:rsid w:val="005D7D4B"/>
    <w:rsid w:val="005D7FE4"/>
    <w:rsid w:val="005E05B7"/>
    <w:rsid w:val="005E0C1C"/>
    <w:rsid w:val="005E14D1"/>
    <w:rsid w:val="005E179B"/>
    <w:rsid w:val="005E1E67"/>
    <w:rsid w:val="005E2457"/>
    <w:rsid w:val="005E271C"/>
    <w:rsid w:val="005E38DF"/>
    <w:rsid w:val="005E47EB"/>
    <w:rsid w:val="005E4B1E"/>
    <w:rsid w:val="005E4D22"/>
    <w:rsid w:val="005E56CC"/>
    <w:rsid w:val="005E64B7"/>
    <w:rsid w:val="005E6511"/>
    <w:rsid w:val="005E6CE5"/>
    <w:rsid w:val="005E7051"/>
    <w:rsid w:val="005E7113"/>
    <w:rsid w:val="005E7CB5"/>
    <w:rsid w:val="005E7E0E"/>
    <w:rsid w:val="005F0793"/>
    <w:rsid w:val="005F1627"/>
    <w:rsid w:val="005F174C"/>
    <w:rsid w:val="005F17C9"/>
    <w:rsid w:val="005F1A8E"/>
    <w:rsid w:val="005F1B64"/>
    <w:rsid w:val="005F1E53"/>
    <w:rsid w:val="005F2081"/>
    <w:rsid w:val="005F2512"/>
    <w:rsid w:val="005F2FF0"/>
    <w:rsid w:val="005F3BE3"/>
    <w:rsid w:val="005F3D61"/>
    <w:rsid w:val="005F4924"/>
    <w:rsid w:val="005F4D96"/>
    <w:rsid w:val="005F4E56"/>
    <w:rsid w:val="005F522E"/>
    <w:rsid w:val="005F5342"/>
    <w:rsid w:val="005F53EE"/>
    <w:rsid w:val="005F5435"/>
    <w:rsid w:val="005F5437"/>
    <w:rsid w:val="005F5B2D"/>
    <w:rsid w:val="005F5D0E"/>
    <w:rsid w:val="005F601E"/>
    <w:rsid w:val="005F70A8"/>
    <w:rsid w:val="005F7520"/>
    <w:rsid w:val="005F7A90"/>
    <w:rsid w:val="0060001B"/>
    <w:rsid w:val="0060008D"/>
    <w:rsid w:val="0060080A"/>
    <w:rsid w:val="00600AD0"/>
    <w:rsid w:val="00600E8B"/>
    <w:rsid w:val="00600F86"/>
    <w:rsid w:val="00601090"/>
    <w:rsid w:val="0060120E"/>
    <w:rsid w:val="006012B7"/>
    <w:rsid w:val="006017FB"/>
    <w:rsid w:val="00601B61"/>
    <w:rsid w:val="0060219C"/>
    <w:rsid w:val="006022C7"/>
    <w:rsid w:val="0060253B"/>
    <w:rsid w:val="00602664"/>
    <w:rsid w:val="006027C3"/>
    <w:rsid w:val="00602B0A"/>
    <w:rsid w:val="00603D2A"/>
    <w:rsid w:val="00603DAC"/>
    <w:rsid w:val="00603EC4"/>
    <w:rsid w:val="0060407D"/>
    <w:rsid w:val="00604AF1"/>
    <w:rsid w:val="00604F7B"/>
    <w:rsid w:val="0060504C"/>
    <w:rsid w:val="006052F6"/>
    <w:rsid w:val="00606332"/>
    <w:rsid w:val="00606B85"/>
    <w:rsid w:val="00607542"/>
    <w:rsid w:val="00607D40"/>
    <w:rsid w:val="00607EF8"/>
    <w:rsid w:val="00610103"/>
    <w:rsid w:val="00610399"/>
    <w:rsid w:val="006103E8"/>
    <w:rsid w:val="006106F7"/>
    <w:rsid w:val="00610745"/>
    <w:rsid w:val="00610BFD"/>
    <w:rsid w:val="0061148F"/>
    <w:rsid w:val="006119BA"/>
    <w:rsid w:val="00612264"/>
    <w:rsid w:val="0061271B"/>
    <w:rsid w:val="00612971"/>
    <w:rsid w:val="00613BF5"/>
    <w:rsid w:val="00613C3A"/>
    <w:rsid w:val="00614279"/>
    <w:rsid w:val="00614AB0"/>
    <w:rsid w:val="00614E68"/>
    <w:rsid w:val="006153B2"/>
    <w:rsid w:val="006157BF"/>
    <w:rsid w:val="00615CEA"/>
    <w:rsid w:val="006164A5"/>
    <w:rsid w:val="006164B9"/>
    <w:rsid w:val="0061694D"/>
    <w:rsid w:val="00616ADF"/>
    <w:rsid w:val="00617FFD"/>
    <w:rsid w:val="0062010D"/>
    <w:rsid w:val="00620794"/>
    <w:rsid w:val="00620920"/>
    <w:rsid w:val="00621086"/>
    <w:rsid w:val="0062120F"/>
    <w:rsid w:val="00621622"/>
    <w:rsid w:val="00621BD3"/>
    <w:rsid w:val="006224E1"/>
    <w:rsid w:val="00622634"/>
    <w:rsid w:val="006227CB"/>
    <w:rsid w:val="00622835"/>
    <w:rsid w:val="006228C7"/>
    <w:rsid w:val="00623851"/>
    <w:rsid w:val="006245EC"/>
    <w:rsid w:val="006246B2"/>
    <w:rsid w:val="00624D8E"/>
    <w:rsid w:val="0062540C"/>
    <w:rsid w:val="006255F5"/>
    <w:rsid w:val="006258FD"/>
    <w:rsid w:val="00626155"/>
    <w:rsid w:val="00626278"/>
    <w:rsid w:val="00626AD3"/>
    <w:rsid w:val="00626C8F"/>
    <w:rsid w:val="00626F84"/>
    <w:rsid w:val="00627E37"/>
    <w:rsid w:val="00630847"/>
    <w:rsid w:val="006308AC"/>
    <w:rsid w:val="00630A3B"/>
    <w:rsid w:val="00630DD3"/>
    <w:rsid w:val="006315D5"/>
    <w:rsid w:val="00632112"/>
    <w:rsid w:val="00632362"/>
    <w:rsid w:val="006323A1"/>
    <w:rsid w:val="006325A8"/>
    <w:rsid w:val="00632E25"/>
    <w:rsid w:val="0063346E"/>
    <w:rsid w:val="00633A72"/>
    <w:rsid w:val="00633CD6"/>
    <w:rsid w:val="0063407E"/>
    <w:rsid w:val="00634272"/>
    <w:rsid w:val="006344F7"/>
    <w:rsid w:val="006347D5"/>
    <w:rsid w:val="00634D03"/>
    <w:rsid w:val="00634F1A"/>
    <w:rsid w:val="006356A6"/>
    <w:rsid w:val="00635836"/>
    <w:rsid w:val="006358FC"/>
    <w:rsid w:val="00635EF4"/>
    <w:rsid w:val="00635F3F"/>
    <w:rsid w:val="006360ED"/>
    <w:rsid w:val="00636135"/>
    <w:rsid w:val="006363AB"/>
    <w:rsid w:val="006363D0"/>
    <w:rsid w:val="00637215"/>
    <w:rsid w:val="00637765"/>
    <w:rsid w:val="00637C30"/>
    <w:rsid w:val="00640089"/>
    <w:rsid w:val="0064041B"/>
    <w:rsid w:val="0064057A"/>
    <w:rsid w:val="006407D4"/>
    <w:rsid w:val="006409D1"/>
    <w:rsid w:val="00640DF0"/>
    <w:rsid w:val="00640F9D"/>
    <w:rsid w:val="0064167A"/>
    <w:rsid w:val="00641BAD"/>
    <w:rsid w:val="00641C40"/>
    <w:rsid w:val="0064212B"/>
    <w:rsid w:val="00642721"/>
    <w:rsid w:val="00642C42"/>
    <w:rsid w:val="00642FFC"/>
    <w:rsid w:val="006437F4"/>
    <w:rsid w:val="00643E17"/>
    <w:rsid w:val="00644766"/>
    <w:rsid w:val="00644D24"/>
    <w:rsid w:val="00644D9F"/>
    <w:rsid w:val="00645568"/>
    <w:rsid w:val="00645B03"/>
    <w:rsid w:val="00645B3F"/>
    <w:rsid w:val="0064732B"/>
    <w:rsid w:val="00647474"/>
    <w:rsid w:val="00647932"/>
    <w:rsid w:val="00650E21"/>
    <w:rsid w:val="006514CF"/>
    <w:rsid w:val="006520C2"/>
    <w:rsid w:val="0065210D"/>
    <w:rsid w:val="00652252"/>
    <w:rsid w:val="00652327"/>
    <w:rsid w:val="00652F37"/>
    <w:rsid w:val="00653A52"/>
    <w:rsid w:val="00653D21"/>
    <w:rsid w:val="00653D59"/>
    <w:rsid w:val="00653F07"/>
    <w:rsid w:val="006541E7"/>
    <w:rsid w:val="006545FD"/>
    <w:rsid w:val="006547BE"/>
    <w:rsid w:val="00654B7D"/>
    <w:rsid w:val="00654C69"/>
    <w:rsid w:val="006550B3"/>
    <w:rsid w:val="0065677C"/>
    <w:rsid w:val="006567E7"/>
    <w:rsid w:val="00656E85"/>
    <w:rsid w:val="00657073"/>
    <w:rsid w:val="0065784D"/>
    <w:rsid w:val="00657B06"/>
    <w:rsid w:val="00657DC8"/>
    <w:rsid w:val="00660A46"/>
    <w:rsid w:val="00660EFA"/>
    <w:rsid w:val="0066147D"/>
    <w:rsid w:val="006614C3"/>
    <w:rsid w:val="0066173C"/>
    <w:rsid w:val="00662107"/>
    <w:rsid w:val="00662112"/>
    <w:rsid w:val="006623BA"/>
    <w:rsid w:val="00662660"/>
    <w:rsid w:val="00662732"/>
    <w:rsid w:val="00662EA1"/>
    <w:rsid w:val="00662EAA"/>
    <w:rsid w:val="006630C9"/>
    <w:rsid w:val="006636FB"/>
    <w:rsid w:val="00663800"/>
    <w:rsid w:val="00664320"/>
    <w:rsid w:val="006644A0"/>
    <w:rsid w:val="006648FB"/>
    <w:rsid w:val="00664FF6"/>
    <w:rsid w:val="0066508A"/>
    <w:rsid w:val="00665359"/>
    <w:rsid w:val="0066569A"/>
    <w:rsid w:val="0066572B"/>
    <w:rsid w:val="00665977"/>
    <w:rsid w:val="00665F12"/>
    <w:rsid w:val="006660AF"/>
    <w:rsid w:val="006662BB"/>
    <w:rsid w:val="00666515"/>
    <w:rsid w:val="00666B88"/>
    <w:rsid w:val="00666BE4"/>
    <w:rsid w:val="006675DD"/>
    <w:rsid w:val="00667758"/>
    <w:rsid w:val="00667E2E"/>
    <w:rsid w:val="00667ED6"/>
    <w:rsid w:val="006702BA"/>
    <w:rsid w:val="00670314"/>
    <w:rsid w:val="006704C9"/>
    <w:rsid w:val="00670589"/>
    <w:rsid w:val="00670A91"/>
    <w:rsid w:val="00670AFB"/>
    <w:rsid w:val="00670FCB"/>
    <w:rsid w:val="00671003"/>
    <w:rsid w:val="00671570"/>
    <w:rsid w:val="006719BE"/>
    <w:rsid w:val="00671A43"/>
    <w:rsid w:val="00672B61"/>
    <w:rsid w:val="00672E18"/>
    <w:rsid w:val="00672E81"/>
    <w:rsid w:val="006731DF"/>
    <w:rsid w:val="00673A89"/>
    <w:rsid w:val="00673EF8"/>
    <w:rsid w:val="006742FD"/>
    <w:rsid w:val="00674BC8"/>
    <w:rsid w:val="00674D5E"/>
    <w:rsid w:val="00674F94"/>
    <w:rsid w:val="00675449"/>
    <w:rsid w:val="0067562E"/>
    <w:rsid w:val="00676009"/>
    <w:rsid w:val="006762EE"/>
    <w:rsid w:val="006763B3"/>
    <w:rsid w:val="00676AF4"/>
    <w:rsid w:val="00676B35"/>
    <w:rsid w:val="00676C4D"/>
    <w:rsid w:val="00676CB3"/>
    <w:rsid w:val="00676D5B"/>
    <w:rsid w:val="00676F0C"/>
    <w:rsid w:val="0067727A"/>
    <w:rsid w:val="006775A0"/>
    <w:rsid w:val="00677C63"/>
    <w:rsid w:val="00677EB8"/>
    <w:rsid w:val="00677EF9"/>
    <w:rsid w:val="00680301"/>
    <w:rsid w:val="00680392"/>
    <w:rsid w:val="006806A1"/>
    <w:rsid w:val="00680AD2"/>
    <w:rsid w:val="006811A1"/>
    <w:rsid w:val="0068165F"/>
    <w:rsid w:val="006816C1"/>
    <w:rsid w:val="00682141"/>
    <w:rsid w:val="006823F8"/>
    <w:rsid w:val="0068260D"/>
    <w:rsid w:val="00682A0E"/>
    <w:rsid w:val="00682DA5"/>
    <w:rsid w:val="00683027"/>
    <w:rsid w:val="00683958"/>
    <w:rsid w:val="0068397A"/>
    <w:rsid w:val="00683D38"/>
    <w:rsid w:val="00683DED"/>
    <w:rsid w:val="0068429E"/>
    <w:rsid w:val="006843C1"/>
    <w:rsid w:val="0068448F"/>
    <w:rsid w:val="006846B9"/>
    <w:rsid w:val="006847A0"/>
    <w:rsid w:val="00685349"/>
    <w:rsid w:val="006853B6"/>
    <w:rsid w:val="006857E8"/>
    <w:rsid w:val="00685A90"/>
    <w:rsid w:val="0068629B"/>
    <w:rsid w:val="00686A6A"/>
    <w:rsid w:val="00686ED1"/>
    <w:rsid w:val="00686F32"/>
    <w:rsid w:val="00687040"/>
    <w:rsid w:val="00687657"/>
    <w:rsid w:val="0068797F"/>
    <w:rsid w:val="00690C88"/>
    <w:rsid w:val="0069236D"/>
    <w:rsid w:val="0069260C"/>
    <w:rsid w:val="0069282E"/>
    <w:rsid w:val="00692B9E"/>
    <w:rsid w:val="00693233"/>
    <w:rsid w:val="00693262"/>
    <w:rsid w:val="0069327C"/>
    <w:rsid w:val="006935A0"/>
    <w:rsid w:val="006936FE"/>
    <w:rsid w:val="0069382E"/>
    <w:rsid w:val="00693923"/>
    <w:rsid w:val="006940FB"/>
    <w:rsid w:val="0069490B"/>
    <w:rsid w:val="00694A4A"/>
    <w:rsid w:val="006955EF"/>
    <w:rsid w:val="00696244"/>
    <w:rsid w:val="0069627C"/>
    <w:rsid w:val="0069630A"/>
    <w:rsid w:val="0069694F"/>
    <w:rsid w:val="006974A3"/>
    <w:rsid w:val="0069752D"/>
    <w:rsid w:val="00697676"/>
    <w:rsid w:val="00697BFA"/>
    <w:rsid w:val="006A03CB"/>
    <w:rsid w:val="006A131C"/>
    <w:rsid w:val="006A1380"/>
    <w:rsid w:val="006A19C1"/>
    <w:rsid w:val="006A1A51"/>
    <w:rsid w:val="006A1B5C"/>
    <w:rsid w:val="006A230D"/>
    <w:rsid w:val="006A2724"/>
    <w:rsid w:val="006A2EC7"/>
    <w:rsid w:val="006A2F10"/>
    <w:rsid w:val="006A2F3D"/>
    <w:rsid w:val="006A309C"/>
    <w:rsid w:val="006A3185"/>
    <w:rsid w:val="006A3740"/>
    <w:rsid w:val="006A39C6"/>
    <w:rsid w:val="006A3B36"/>
    <w:rsid w:val="006A3F3D"/>
    <w:rsid w:val="006A418B"/>
    <w:rsid w:val="006A4419"/>
    <w:rsid w:val="006A4673"/>
    <w:rsid w:val="006A4B2C"/>
    <w:rsid w:val="006A4EFC"/>
    <w:rsid w:val="006A6668"/>
    <w:rsid w:val="006A6AE6"/>
    <w:rsid w:val="006A6B97"/>
    <w:rsid w:val="006A6E5A"/>
    <w:rsid w:val="006A7521"/>
    <w:rsid w:val="006A79F0"/>
    <w:rsid w:val="006A7D64"/>
    <w:rsid w:val="006A7DBF"/>
    <w:rsid w:val="006A7E64"/>
    <w:rsid w:val="006B0A11"/>
    <w:rsid w:val="006B0A46"/>
    <w:rsid w:val="006B0D6E"/>
    <w:rsid w:val="006B13B1"/>
    <w:rsid w:val="006B173E"/>
    <w:rsid w:val="006B1BFA"/>
    <w:rsid w:val="006B1E5F"/>
    <w:rsid w:val="006B21F4"/>
    <w:rsid w:val="006B227E"/>
    <w:rsid w:val="006B22A2"/>
    <w:rsid w:val="006B2366"/>
    <w:rsid w:val="006B2910"/>
    <w:rsid w:val="006B314F"/>
    <w:rsid w:val="006B3553"/>
    <w:rsid w:val="006B38B4"/>
    <w:rsid w:val="006B3B37"/>
    <w:rsid w:val="006B3B6A"/>
    <w:rsid w:val="006B4A00"/>
    <w:rsid w:val="006B520A"/>
    <w:rsid w:val="006B5769"/>
    <w:rsid w:val="006B5A3D"/>
    <w:rsid w:val="006B5C62"/>
    <w:rsid w:val="006B5E06"/>
    <w:rsid w:val="006B64E7"/>
    <w:rsid w:val="006B6511"/>
    <w:rsid w:val="006B6E08"/>
    <w:rsid w:val="006B77C3"/>
    <w:rsid w:val="006B7EA0"/>
    <w:rsid w:val="006C09A0"/>
    <w:rsid w:val="006C17C0"/>
    <w:rsid w:val="006C1831"/>
    <w:rsid w:val="006C25D8"/>
    <w:rsid w:val="006C2A6D"/>
    <w:rsid w:val="006C2DDF"/>
    <w:rsid w:val="006C30C8"/>
    <w:rsid w:val="006C3F37"/>
    <w:rsid w:val="006C45DA"/>
    <w:rsid w:val="006C4824"/>
    <w:rsid w:val="006C49AD"/>
    <w:rsid w:val="006C4C10"/>
    <w:rsid w:val="006C4E1B"/>
    <w:rsid w:val="006C4F08"/>
    <w:rsid w:val="006C5F4A"/>
    <w:rsid w:val="006C6BEA"/>
    <w:rsid w:val="006C715F"/>
    <w:rsid w:val="006C7606"/>
    <w:rsid w:val="006C77F8"/>
    <w:rsid w:val="006D0282"/>
    <w:rsid w:val="006D02C7"/>
    <w:rsid w:val="006D02D3"/>
    <w:rsid w:val="006D0535"/>
    <w:rsid w:val="006D07F6"/>
    <w:rsid w:val="006D0C2E"/>
    <w:rsid w:val="006D0D11"/>
    <w:rsid w:val="006D12FB"/>
    <w:rsid w:val="006D180C"/>
    <w:rsid w:val="006D24D5"/>
    <w:rsid w:val="006D2709"/>
    <w:rsid w:val="006D2918"/>
    <w:rsid w:val="006D296B"/>
    <w:rsid w:val="006D2983"/>
    <w:rsid w:val="006D2C8C"/>
    <w:rsid w:val="006D2CB3"/>
    <w:rsid w:val="006D2CE9"/>
    <w:rsid w:val="006D2E26"/>
    <w:rsid w:val="006D2F93"/>
    <w:rsid w:val="006D3360"/>
    <w:rsid w:val="006D365E"/>
    <w:rsid w:val="006D36D6"/>
    <w:rsid w:val="006D391C"/>
    <w:rsid w:val="006D3942"/>
    <w:rsid w:val="006D3AB1"/>
    <w:rsid w:val="006D3BDA"/>
    <w:rsid w:val="006D425D"/>
    <w:rsid w:val="006D4877"/>
    <w:rsid w:val="006D488C"/>
    <w:rsid w:val="006D4AC0"/>
    <w:rsid w:val="006D5094"/>
    <w:rsid w:val="006D5753"/>
    <w:rsid w:val="006D5872"/>
    <w:rsid w:val="006D592B"/>
    <w:rsid w:val="006D5BE3"/>
    <w:rsid w:val="006D5FB5"/>
    <w:rsid w:val="006D6039"/>
    <w:rsid w:val="006D6867"/>
    <w:rsid w:val="006D7263"/>
    <w:rsid w:val="006D72FF"/>
    <w:rsid w:val="006D7554"/>
    <w:rsid w:val="006D75AE"/>
    <w:rsid w:val="006D7A10"/>
    <w:rsid w:val="006D7DB8"/>
    <w:rsid w:val="006D7F4F"/>
    <w:rsid w:val="006E0705"/>
    <w:rsid w:val="006E0BC9"/>
    <w:rsid w:val="006E0E1A"/>
    <w:rsid w:val="006E15FA"/>
    <w:rsid w:val="006E1762"/>
    <w:rsid w:val="006E1D01"/>
    <w:rsid w:val="006E2293"/>
    <w:rsid w:val="006E22E2"/>
    <w:rsid w:val="006E24CF"/>
    <w:rsid w:val="006E24E5"/>
    <w:rsid w:val="006E272B"/>
    <w:rsid w:val="006E291F"/>
    <w:rsid w:val="006E2BBD"/>
    <w:rsid w:val="006E2BF3"/>
    <w:rsid w:val="006E2C4F"/>
    <w:rsid w:val="006E2F7F"/>
    <w:rsid w:val="006E361F"/>
    <w:rsid w:val="006E3A3D"/>
    <w:rsid w:val="006E3FE6"/>
    <w:rsid w:val="006E4784"/>
    <w:rsid w:val="006E4983"/>
    <w:rsid w:val="006E504C"/>
    <w:rsid w:val="006E5C4E"/>
    <w:rsid w:val="006E64C9"/>
    <w:rsid w:val="006E673F"/>
    <w:rsid w:val="006E6DCB"/>
    <w:rsid w:val="006E6EAF"/>
    <w:rsid w:val="006E6FEB"/>
    <w:rsid w:val="006E779C"/>
    <w:rsid w:val="006E78A1"/>
    <w:rsid w:val="006E7BF9"/>
    <w:rsid w:val="006F0E78"/>
    <w:rsid w:val="006F0FD9"/>
    <w:rsid w:val="006F1451"/>
    <w:rsid w:val="006F153A"/>
    <w:rsid w:val="006F1597"/>
    <w:rsid w:val="006F1B2E"/>
    <w:rsid w:val="006F1C01"/>
    <w:rsid w:val="006F1CEB"/>
    <w:rsid w:val="006F2750"/>
    <w:rsid w:val="006F2B01"/>
    <w:rsid w:val="006F2DC6"/>
    <w:rsid w:val="006F3C02"/>
    <w:rsid w:val="006F3F47"/>
    <w:rsid w:val="006F4258"/>
    <w:rsid w:val="006F468A"/>
    <w:rsid w:val="006F5063"/>
    <w:rsid w:val="006F51A2"/>
    <w:rsid w:val="006F55A0"/>
    <w:rsid w:val="006F5A34"/>
    <w:rsid w:val="006F5A88"/>
    <w:rsid w:val="006F5C3F"/>
    <w:rsid w:val="006F611A"/>
    <w:rsid w:val="006F6438"/>
    <w:rsid w:val="006F6B9B"/>
    <w:rsid w:val="006F6BB6"/>
    <w:rsid w:val="006F6EB0"/>
    <w:rsid w:val="006F6ECE"/>
    <w:rsid w:val="006F7067"/>
    <w:rsid w:val="007001C0"/>
    <w:rsid w:val="007001D8"/>
    <w:rsid w:val="00700217"/>
    <w:rsid w:val="0070030B"/>
    <w:rsid w:val="00700401"/>
    <w:rsid w:val="00700630"/>
    <w:rsid w:val="00700A29"/>
    <w:rsid w:val="00700AD0"/>
    <w:rsid w:val="00700CA8"/>
    <w:rsid w:val="00700FBA"/>
    <w:rsid w:val="00701058"/>
    <w:rsid w:val="00701142"/>
    <w:rsid w:val="0070152C"/>
    <w:rsid w:val="007016C8"/>
    <w:rsid w:val="007020F7"/>
    <w:rsid w:val="00702183"/>
    <w:rsid w:val="007021A3"/>
    <w:rsid w:val="0070232D"/>
    <w:rsid w:val="007027E9"/>
    <w:rsid w:val="00702C03"/>
    <w:rsid w:val="00702C9F"/>
    <w:rsid w:val="00702EE2"/>
    <w:rsid w:val="00703134"/>
    <w:rsid w:val="007036B6"/>
    <w:rsid w:val="00703B32"/>
    <w:rsid w:val="00703F75"/>
    <w:rsid w:val="007048C9"/>
    <w:rsid w:val="00704C97"/>
    <w:rsid w:val="00704D7B"/>
    <w:rsid w:val="007051AC"/>
    <w:rsid w:val="007062F1"/>
    <w:rsid w:val="00706A58"/>
    <w:rsid w:val="00706F9A"/>
    <w:rsid w:val="0070704B"/>
    <w:rsid w:val="0070709C"/>
    <w:rsid w:val="0070760F"/>
    <w:rsid w:val="0070798B"/>
    <w:rsid w:val="007079BF"/>
    <w:rsid w:val="00710152"/>
    <w:rsid w:val="0071049F"/>
    <w:rsid w:val="00710802"/>
    <w:rsid w:val="00710CCC"/>
    <w:rsid w:val="00710F8C"/>
    <w:rsid w:val="00710FC3"/>
    <w:rsid w:val="007114B0"/>
    <w:rsid w:val="00711AC1"/>
    <w:rsid w:val="00711C8A"/>
    <w:rsid w:val="00713063"/>
    <w:rsid w:val="00713565"/>
    <w:rsid w:val="00713717"/>
    <w:rsid w:val="00713A8A"/>
    <w:rsid w:val="0071404C"/>
    <w:rsid w:val="007140B3"/>
    <w:rsid w:val="0071447E"/>
    <w:rsid w:val="00714953"/>
    <w:rsid w:val="00714FEE"/>
    <w:rsid w:val="0071509A"/>
    <w:rsid w:val="0071525A"/>
    <w:rsid w:val="007152BF"/>
    <w:rsid w:val="0071559B"/>
    <w:rsid w:val="007159DE"/>
    <w:rsid w:val="00716016"/>
    <w:rsid w:val="00716B12"/>
    <w:rsid w:val="00716BBC"/>
    <w:rsid w:val="00716C8B"/>
    <w:rsid w:val="00716DB4"/>
    <w:rsid w:val="00717467"/>
    <w:rsid w:val="0071771F"/>
    <w:rsid w:val="00717F93"/>
    <w:rsid w:val="00720323"/>
    <w:rsid w:val="007203D8"/>
    <w:rsid w:val="007204AD"/>
    <w:rsid w:val="007206EA"/>
    <w:rsid w:val="00720BF9"/>
    <w:rsid w:val="00721234"/>
    <w:rsid w:val="0072126C"/>
    <w:rsid w:val="007217BE"/>
    <w:rsid w:val="0072205F"/>
    <w:rsid w:val="007223B7"/>
    <w:rsid w:val="007229C1"/>
    <w:rsid w:val="0072308D"/>
    <w:rsid w:val="0072332E"/>
    <w:rsid w:val="00723519"/>
    <w:rsid w:val="00723549"/>
    <w:rsid w:val="00724015"/>
    <w:rsid w:val="00724645"/>
    <w:rsid w:val="0072465C"/>
    <w:rsid w:val="00724F5B"/>
    <w:rsid w:val="0072545C"/>
    <w:rsid w:val="007259DE"/>
    <w:rsid w:val="00725A2E"/>
    <w:rsid w:val="00726353"/>
    <w:rsid w:val="0072649F"/>
    <w:rsid w:val="00726B0C"/>
    <w:rsid w:val="00726D18"/>
    <w:rsid w:val="00727DA6"/>
    <w:rsid w:val="00727E5A"/>
    <w:rsid w:val="00727E78"/>
    <w:rsid w:val="0073042D"/>
    <w:rsid w:val="00730648"/>
    <w:rsid w:val="0073069D"/>
    <w:rsid w:val="00730E04"/>
    <w:rsid w:val="00730FC0"/>
    <w:rsid w:val="00731026"/>
    <w:rsid w:val="007315A3"/>
    <w:rsid w:val="00731C58"/>
    <w:rsid w:val="00732247"/>
    <w:rsid w:val="007323C9"/>
    <w:rsid w:val="00732596"/>
    <w:rsid w:val="007326A3"/>
    <w:rsid w:val="00732772"/>
    <w:rsid w:val="00732EEA"/>
    <w:rsid w:val="00732F2C"/>
    <w:rsid w:val="00732FB6"/>
    <w:rsid w:val="00732FBF"/>
    <w:rsid w:val="0073324D"/>
    <w:rsid w:val="007337EE"/>
    <w:rsid w:val="0073424E"/>
    <w:rsid w:val="00734355"/>
    <w:rsid w:val="00734610"/>
    <w:rsid w:val="00734819"/>
    <w:rsid w:val="0073484D"/>
    <w:rsid w:val="00734931"/>
    <w:rsid w:val="00734C75"/>
    <w:rsid w:val="00734EEE"/>
    <w:rsid w:val="007357CA"/>
    <w:rsid w:val="007357D2"/>
    <w:rsid w:val="00735A87"/>
    <w:rsid w:val="00736DD4"/>
    <w:rsid w:val="00736EDC"/>
    <w:rsid w:val="007371E2"/>
    <w:rsid w:val="00737448"/>
    <w:rsid w:val="0073747B"/>
    <w:rsid w:val="00737740"/>
    <w:rsid w:val="00740558"/>
    <w:rsid w:val="00740780"/>
    <w:rsid w:val="00740788"/>
    <w:rsid w:val="007408E1"/>
    <w:rsid w:val="00740EBB"/>
    <w:rsid w:val="00740F02"/>
    <w:rsid w:val="00740F2C"/>
    <w:rsid w:val="007418A1"/>
    <w:rsid w:val="00741A80"/>
    <w:rsid w:val="007420A1"/>
    <w:rsid w:val="007424DA"/>
    <w:rsid w:val="0074288B"/>
    <w:rsid w:val="007428A4"/>
    <w:rsid w:val="007428A6"/>
    <w:rsid w:val="00742AAB"/>
    <w:rsid w:val="00742CF3"/>
    <w:rsid w:val="0074393C"/>
    <w:rsid w:val="0074393F"/>
    <w:rsid w:val="00743E18"/>
    <w:rsid w:val="00744000"/>
    <w:rsid w:val="00744ACF"/>
    <w:rsid w:val="007450B0"/>
    <w:rsid w:val="007452DD"/>
    <w:rsid w:val="00745CB2"/>
    <w:rsid w:val="00745E68"/>
    <w:rsid w:val="0074620A"/>
    <w:rsid w:val="007463AC"/>
    <w:rsid w:val="00746543"/>
    <w:rsid w:val="007465D7"/>
    <w:rsid w:val="00746C1C"/>
    <w:rsid w:val="00746C76"/>
    <w:rsid w:val="00746E04"/>
    <w:rsid w:val="00747463"/>
    <w:rsid w:val="00747752"/>
    <w:rsid w:val="00747A65"/>
    <w:rsid w:val="00747AE4"/>
    <w:rsid w:val="00747E23"/>
    <w:rsid w:val="007509E5"/>
    <w:rsid w:val="00750E36"/>
    <w:rsid w:val="00750FEF"/>
    <w:rsid w:val="00751227"/>
    <w:rsid w:val="00751463"/>
    <w:rsid w:val="00751704"/>
    <w:rsid w:val="00751AEF"/>
    <w:rsid w:val="00751FD1"/>
    <w:rsid w:val="007526A9"/>
    <w:rsid w:val="007526B9"/>
    <w:rsid w:val="00752D44"/>
    <w:rsid w:val="007530E4"/>
    <w:rsid w:val="007536B8"/>
    <w:rsid w:val="00753C91"/>
    <w:rsid w:val="0075415E"/>
    <w:rsid w:val="00754289"/>
    <w:rsid w:val="00754A72"/>
    <w:rsid w:val="00756483"/>
    <w:rsid w:val="00756B3D"/>
    <w:rsid w:val="00757478"/>
    <w:rsid w:val="00760179"/>
    <w:rsid w:val="007608DA"/>
    <w:rsid w:val="0076150D"/>
    <w:rsid w:val="0076185C"/>
    <w:rsid w:val="00762712"/>
    <w:rsid w:val="00762761"/>
    <w:rsid w:val="007628EA"/>
    <w:rsid w:val="00762D62"/>
    <w:rsid w:val="00762E01"/>
    <w:rsid w:val="00763B19"/>
    <w:rsid w:val="00763B76"/>
    <w:rsid w:val="00763C2C"/>
    <w:rsid w:val="00763E9C"/>
    <w:rsid w:val="007641F0"/>
    <w:rsid w:val="00764422"/>
    <w:rsid w:val="007644B5"/>
    <w:rsid w:val="00764534"/>
    <w:rsid w:val="007648E4"/>
    <w:rsid w:val="00765016"/>
    <w:rsid w:val="00765070"/>
    <w:rsid w:val="00765244"/>
    <w:rsid w:val="007658F7"/>
    <w:rsid w:val="00765EF0"/>
    <w:rsid w:val="007661A9"/>
    <w:rsid w:val="00766244"/>
    <w:rsid w:val="00766927"/>
    <w:rsid w:val="00766DF9"/>
    <w:rsid w:val="00766E74"/>
    <w:rsid w:val="00766F6D"/>
    <w:rsid w:val="00767FBC"/>
    <w:rsid w:val="007700C7"/>
    <w:rsid w:val="0077070F"/>
    <w:rsid w:val="0077073E"/>
    <w:rsid w:val="00770DFC"/>
    <w:rsid w:val="007710B7"/>
    <w:rsid w:val="007711A7"/>
    <w:rsid w:val="00771A2C"/>
    <w:rsid w:val="00772233"/>
    <w:rsid w:val="0077240B"/>
    <w:rsid w:val="00772445"/>
    <w:rsid w:val="00772563"/>
    <w:rsid w:val="00772A0C"/>
    <w:rsid w:val="00772F89"/>
    <w:rsid w:val="0077341B"/>
    <w:rsid w:val="00773895"/>
    <w:rsid w:val="00773D98"/>
    <w:rsid w:val="007747CD"/>
    <w:rsid w:val="00774913"/>
    <w:rsid w:val="00774D3D"/>
    <w:rsid w:val="00774DC0"/>
    <w:rsid w:val="0077511C"/>
    <w:rsid w:val="007754A1"/>
    <w:rsid w:val="007755DC"/>
    <w:rsid w:val="00775943"/>
    <w:rsid w:val="00775F78"/>
    <w:rsid w:val="00775F81"/>
    <w:rsid w:val="007766E9"/>
    <w:rsid w:val="0077677F"/>
    <w:rsid w:val="00776835"/>
    <w:rsid w:val="00776C39"/>
    <w:rsid w:val="00776D07"/>
    <w:rsid w:val="00776D3D"/>
    <w:rsid w:val="00777A6B"/>
    <w:rsid w:val="00777ADD"/>
    <w:rsid w:val="007809D8"/>
    <w:rsid w:val="00780D08"/>
    <w:rsid w:val="00780FFB"/>
    <w:rsid w:val="00781344"/>
    <w:rsid w:val="00781752"/>
    <w:rsid w:val="007818DE"/>
    <w:rsid w:val="00781D20"/>
    <w:rsid w:val="00781EE6"/>
    <w:rsid w:val="00781F5E"/>
    <w:rsid w:val="0078241E"/>
    <w:rsid w:val="0078297D"/>
    <w:rsid w:val="007829B6"/>
    <w:rsid w:val="00782D05"/>
    <w:rsid w:val="007830F0"/>
    <w:rsid w:val="0078310B"/>
    <w:rsid w:val="00783CBD"/>
    <w:rsid w:val="00783E40"/>
    <w:rsid w:val="00783FCF"/>
    <w:rsid w:val="00784243"/>
    <w:rsid w:val="007844D2"/>
    <w:rsid w:val="007845A2"/>
    <w:rsid w:val="00784794"/>
    <w:rsid w:val="00784874"/>
    <w:rsid w:val="00784F61"/>
    <w:rsid w:val="007852FB"/>
    <w:rsid w:val="00785709"/>
    <w:rsid w:val="0078683D"/>
    <w:rsid w:val="00786C4F"/>
    <w:rsid w:val="007870F9"/>
    <w:rsid w:val="007876EB"/>
    <w:rsid w:val="0078780D"/>
    <w:rsid w:val="00787938"/>
    <w:rsid w:val="00787F6B"/>
    <w:rsid w:val="007902E6"/>
    <w:rsid w:val="00790410"/>
    <w:rsid w:val="007909A7"/>
    <w:rsid w:val="00790ED9"/>
    <w:rsid w:val="007913E3"/>
    <w:rsid w:val="007918BB"/>
    <w:rsid w:val="00791ED1"/>
    <w:rsid w:val="007920AA"/>
    <w:rsid w:val="0079231B"/>
    <w:rsid w:val="007929FB"/>
    <w:rsid w:val="00792C4B"/>
    <w:rsid w:val="00792D12"/>
    <w:rsid w:val="00793580"/>
    <w:rsid w:val="007935C2"/>
    <w:rsid w:val="00794963"/>
    <w:rsid w:val="007949E4"/>
    <w:rsid w:val="00794DBF"/>
    <w:rsid w:val="00795381"/>
    <w:rsid w:val="00796351"/>
    <w:rsid w:val="00796506"/>
    <w:rsid w:val="007965BB"/>
    <w:rsid w:val="007968DC"/>
    <w:rsid w:val="00796FBC"/>
    <w:rsid w:val="00797245"/>
    <w:rsid w:val="007A057A"/>
    <w:rsid w:val="007A0C0C"/>
    <w:rsid w:val="007A1B3B"/>
    <w:rsid w:val="007A1D9C"/>
    <w:rsid w:val="007A24F1"/>
    <w:rsid w:val="007A2644"/>
    <w:rsid w:val="007A277F"/>
    <w:rsid w:val="007A29CA"/>
    <w:rsid w:val="007A31D3"/>
    <w:rsid w:val="007A3F72"/>
    <w:rsid w:val="007A3F92"/>
    <w:rsid w:val="007A461C"/>
    <w:rsid w:val="007A503E"/>
    <w:rsid w:val="007A537C"/>
    <w:rsid w:val="007A5E27"/>
    <w:rsid w:val="007A5E70"/>
    <w:rsid w:val="007A5EB5"/>
    <w:rsid w:val="007A648C"/>
    <w:rsid w:val="007A651F"/>
    <w:rsid w:val="007A654B"/>
    <w:rsid w:val="007A66C0"/>
    <w:rsid w:val="007A6A26"/>
    <w:rsid w:val="007A6CC4"/>
    <w:rsid w:val="007A756A"/>
    <w:rsid w:val="007B037B"/>
    <w:rsid w:val="007B03D5"/>
    <w:rsid w:val="007B040B"/>
    <w:rsid w:val="007B1C87"/>
    <w:rsid w:val="007B1E5E"/>
    <w:rsid w:val="007B22DF"/>
    <w:rsid w:val="007B2521"/>
    <w:rsid w:val="007B2D94"/>
    <w:rsid w:val="007B361D"/>
    <w:rsid w:val="007B3927"/>
    <w:rsid w:val="007B3B59"/>
    <w:rsid w:val="007B3E8E"/>
    <w:rsid w:val="007B4047"/>
    <w:rsid w:val="007B4088"/>
    <w:rsid w:val="007B40E1"/>
    <w:rsid w:val="007B4495"/>
    <w:rsid w:val="007B4594"/>
    <w:rsid w:val="007B4B31"/>
    <w:rsid w:val="007B4CCF"/>
    <w:rsid w:val="007B54C8"/>
    <w:rsid w:val="007B56DC"/>
    <w:rsid w:val="007B5ADA"/>
    <w:rsid w:val="007B6449"/>
    <w:rsid w:val="007B65E5"/>
    <w:rsid w:val="007B726B"/>
    <w:rsid w:val="007B7E91"/>
    <w:rsid w:val="007C060F"/>
    <w:rsid w:val="007C061B"/>
    <w:rsid w:val="007C092F"/>
    <w:rsid w:val="007C0C2A"/>
    <w:rsid w:val="007C0C76"/>
    <w:rsid w:val="007C0C85"/>
    <w:rsid w:val="007C15A7"/>
    <w:rsid w:val="007C15F1"/>
    <w:rsid w:val="007C1CAE"/>
    <w:rsid w:val="007C1CD6"/>
    <w:rsid w:val="007C2641"/>
    <w:rsid w:val="007C2749"/>
    <w:rsid w:val="007C2C22"/>
    <w:rsid w:val="007C2D1C"/>
    <w:rsid w:val="007C2FAE"/>
    <w:rsid w:val="007C2FAF"/>
    <w:rsid w:val="007C33DC"/>
    <w:rsid w:val="007C3837"/>
    <w:rsid w:val="007C3BBF"/>
    <w:rsid w:val="007C3E63"/>
    <w:rsid w:val="007C4230"/>
    <w:rsid w:val="007C4A5B"/>
    <w:rsid w:val="007C4AA0"/>
    <w:rsid w:val="007C4CE1"/>
    <w:rsid w:val="007C4E03"/>
    <w:rsid w:val="007C5136"/>
    <w:rsid w:val="007C516B"/>
    <w:rsid w:val="007C5252"/>
    <w:rsid w:val="007C52D0"/>
    <w:rsid w:val="007C55FD"/>
    <w:rsid w:val="007C590A"/>
    <w:rsid w:val="007C62EA"/>
    <w:rsid w:val="007C645C"/>
    <w:rsid w:val="007C7237"/>
    <w:rsid w:val="007C736D"/>
    <w:rsid w:val="007C79A8"/>
    <w:rsid w:val="007C7E5B"/>
    <w:rsid w:val="007C7FD9"/>
    <w:rsid w:val="007D008E"/>
    <w:rsid w:val="007D04E6"/>
    <w:rsid w:val="007D0ED6"/>
    <w:rsid w:val="007D0EE4"/>
    <w:rsid w:val="007D0F62"/>
    <w:rsid w:val="007D14B6"/>
    <w:rsid w:val="007D1534"/>
    <w:rsid w:val="007D15D3"/>
    <w:rsid w:val="007D169C"/>
    <w:rsid w:val="007D1834"/>
    <w:rsid w:val="007D1A8A"/>
    <w:rsid w:val="007D2028"/>
    <w:rsid w:val="007D2069"/>
    <w:rsid w:val="007D2202"/>
    <w:rsid w:val="007D24F6"/>
    <w:rsid w:val="007D250B"/>
    <w:rsid w:val="007D2660"/>
    <w:rsid w:val="007D2B05"/>
    <w:rsid w:val="007D3049"/>
    <w:rsid w:val="007D379A"/>
    <w:rsid w:val="007D39CA"/>
    <w:rsid w:val="007D3FC1"/>
    <w:rsid w:val="007D4393"/>
    <w:rsid w:val="007D46E9"/>
    <w:rsid w:val="007D4915"/>
    <w:rsid w:val="007D4B1C"/>
    <w:rsid w:val="007D4B30"/>
    <w:rsid w:val="007D4BA0"/>
    <w:rsid w:val="007D59F0"/>
    <w:rsid w:val="007D5F6C"/>
    <w:rsid w:val="007D66E9"/>
    <w:rsid w:val="007D6E24"/>
    <w:rsid w:val="007D6F5B"/>
    <w:rsid w:val="007D6FA0"/>
    <w:rsid w:val="007D7168"/>
    <w:rsid w:val="007D73E8"/>
    <w:rsid w:val="007D7943"/>
    <w:rsid w:val="007D7E2A"/>
    <w:rsid w:val="007D7F50"/>
    <w:rsid w:val="007E029A"/>
    <w:rsid w:val="007E02F0"/>
    <w:rsid w:val="007E0622"/>
    <w:rsid w:val="007E08C7"/>
    <w:rsid w:val="007E09F9"/>
    <w:rsid w:val="007E0A06"/>
    <w:rsid w:val="007E145B"/>
    <w:rsid w:val="007E1ED9"/>
    <w:rsid w:val="007E25D1"/>
    <w:rsid w:val="007E2DB8"/>
    <w:rsid w:val="007E2F37"/>
    <w:rsid w:val="007E3238"/>
    <w:rsid w:val="007E378B"/>
    <w:rsid w:val="007E3D42"/>
    <w:rsid w:val="007E40C8"/>
    <w:rsid w:val="007E4D09"/>
    <w:rsid w:val="007E4F1E"/>
    <w:rsid w:val="007E54A3"/>
    <w:rsid w:val="007E5C72"/>
    <w:rsid w:val="007E60F5"/>
    <w:rsid w:val="007E6C6A"/>
    <w:rsid w:val="007E70E8"/>
    <w:rsid w:val="007E722B"/>
    <w:rsid w:val="007E7277"/>
    <w:rsid w:val="007E7A43"/>
    <w:rsid w:val="007E7F02"/>
    <w:rsid w:val="007F0022"/>
    <w:rsid w:val="007F093D"/>
    <w:rsid w:val="007F0D53"/>
    <w:rsid w:val="007F12B9"/>
    <w:rsid w:val="007F141F"/>
    <w:rsid w:val="007F18C3"/>
    <w:rsid w:val="007F1AB7"/>
    <w:rsid w:val="007F1D14"/>
    <w:rsid w:val="007F2022"/>
    <w:rsid w:val="007F2537"/>
    <w:rsid w:val="007F25D1"/>
    <w:rsid w:val="007F291F"/>
    <w:rsid w:val="007F2983"/>
    <w:rsid w:val="007F29DD"/>
    <w:rsid w:val="007F2AB6"/>
    <w:rsid w:val="007F305A"/>
    <w:rsid w:val="007F33E0"/>
    <w:rsid w:val="007F366A"/>
    <w:rsid w:val="007F38B1"/>
    <w:rsid w:val="007F3AF6"/>
    <w:rsid w:val="007F4030"/>
    <w:rsid w:val="007F494A"/>
    <w:rsid w:val="007F4D23"/>
    <w:rsid w:val="007F4FF4"/>
    <w:rsid w:val="007F6206"/>
    <w:rsid w:val="007F645B"/>
    <w:rsid w:val="007F66D0"/>
    <w:rsid w:val="007F6E87"/>
    <w:rsid w:val="007F7154"/>
    <w:rsid w:val="007F7223"/>
    <w:rsid w:val="007F7554"/>
    <w:rsid w:val="007F7909"/>
    <w:rsid w:val="007F7E3E"/>
    <w:rsid w:val="007F7E5C"/>
    <w:rsid w:val="007F7FC9"/>
    <w:rsid w:val="0080001C"/>
    <w:rsid w:val="008004C9"/>
    <w:rsid w:val="00800798"/>
    <w:rsid w:val="00800A5B"/>
    <w:rsid w:val="00800D7C"/>
    <w:rsid w:val="00801179"/>
    <w:rsid w:val="008012A5"/>
    <w:rsid w:val="0080132B"/>
    <w:rsid w:val="00801633"/>
    <w:rsid w:val="00801D39"/>
    <w:rsid w:val="00802001"/>
    <w:rsid w:val="008025E1"/>
    <w:rsid w:val="00803007"/>
    <w:rsid w:val="00803A23"/>
    <w:rsid w:val="00803B25"/>
    <w:rsid w:val="00804158"/>
    <w:rsid w:val="00804A96"/>
    <w:rsid w:val="00804DD6"/>
    <w:rsid w:val="00804E9F"/>
    <w:rsid w:val="00805251"/>
    <w:rsid w:val="00805809"/>
    <w:rsid w:val="00805B97"/>
    <w:rsid w:val="00805E6A"/>
    <w:rsid w:val="008063CA"/>
    <w:rsid w:val="00806732"/>
    <w:rsid w:val="00806A76"/>
    <w:rsid w:val="00806A98"/>
    <w:rsid w:val="00806D99"/>
    <w:rsid w:val="00806EAF"/>
    <w:rsid w:val="00807985"/>
    <w:rsid w:val="00810632"/>
    <w:rsid w:val="0081081A"/>
    <w:rsid w:val="00810CCF"/>
    <w:rsid w:val="008114D4"/>
    <w:rsid w:val="00811607"/>
    <w:rsid w:val="00811812"/>
    <w:rsid w:val="00811862"/>
    <w:rsid w:val="00811DA9"/>
    <w:rsid w:val="00811EA7"/>
    <w:rsid w:val="008120F7"/>
    <w:rsid w:val="008120F9"/>
    <w:rsid w:val="0081266F"/>
    <w:rsid w:val="00812AA5"/>
    <w:rsid w:val="00812F3B"/>
    <w:rsid w:val="0081301A"/>
    <w:rsid w:val="008138DF"/>
    <w:rsid w:val="00813B2D"/>
    <w:rsid w:val="00813C1F"/>
    <w:rsid w:val="00813D18"/>
    <w:rsid w:val="00813FAB"/>
    <w:rsid w:val="008141B7"/>
    <w:rsid w:val="008149CF"/>
    <w:rsid w:val="00814DB5"/>
    <w:rsid w:val="00814DBA"/>
    <w:rsid w:val="0081524F"/>
    <w:rsid w:val="008152CA"/>
    <w:rsid w:val="00815382"/>
    <w:rsid w:val="0081587F"/>
    <w:rsid w:val="008158DE"/>
    <w:rsid w:val="0081617C"/>
    <w:rsid w:val="00816504"/>
    <w:rsid w:val="0081656E"/>
    <w:rsid w:val="00816AFE"/>
    <w:rsid w:val="00816EAF"/>
    <w:rsid w:val="00816FF2"/>
    <w:rsid w:val="008173BC"/>
    <w:rsid w:val="00817515"/>
    <w:rsid w:val="0081762D"/>
    <w:rsid w:val="008178E3"/>
    <w:rsid w:val="00817B8B"/>
    <w:rsid w:val="00817DEE"/>
    <w:rsid w:val="00817E04"/>
    <w:rsid w:val="008205D6"/>
    <w:rsid w:val="008206C9"/>
    <w:rsid w:val="00820EE1"/>
    <w:rsid w:val="0082106D"/>
    <w:rsid w:val="008211AE"/>
    <w:rsid w:val="008215AE"/>
    <w:rsid w:val="0082232F"/>
    <w:rsid w:val="00822B58"/>
    <w:rsid w:val="008230E3"/>
    <w:rsid w:val="00823116"/>
    <w:rsid w:val="008231BC"/>
    <w:rsid w:val="008233CF"/>
    <w:rsid w:val="00823411"/>
    <w:rsid w:val="0082357D"/>
    <w:rsid w:val="008235EF"/>
    <w:rsid w:val="0082394D"/>
    <w:rsid w:val="00823A85"/>
    <w:rsid w:val="00823AEA"/>
    <w:rsid w:val="00823D14"/>
    <w:rsid w:val="00823DF5"/>
    <w:rsid w:val="0082452E"/>
    <w:rsid w:val="00824D2B"/>
    <w:rsid w:val="00824E66"/>
    <w:rsid w:val="00824F21"/>
    <w:rsid w:val="008251B7"/>
    <w:rsid w:val="00825364"/>
    <w:rsid w:val="008253F4"/>
    <w:rsid w:val="00825AD3"/>
    <w:rsid w:val="00826083"/>
    <w:rsid w:val="00826346"/>
    <w:rsid w:val="00826C3D"/>
    <w:rsid w:val="00826F68"/>
    <w:rsid w:val="00827752"/>
    <w:rsid w:val="00827877"/>
    <w:rsid w:val="00827F90"/>
    <w:rsid w:val="00830941"/>
    <w:rsid w:val="008309B1"/>
    <w:rsid w:val="00830C66"/>
    <w:rsid w:val="00830DAB"/>
    <w:rsid w:val="00831C7E"/>
    <w:rsid w:val="00831CC7"/>
    <w:rsid w:val="00831E5E"/>
    <w:rsid w:val="0083204C"/>
    <w:rsid w:val="008325D1"/>
    <w:rsid w:val="00832C23"/>
    <w:rsid w:val="008336DF"/>
    <w:rsid w:val="00833A09"/>
    <w:rsid w:val="00833A57"/>
    <w:rsid w:val="00833EE2"/>
    <w:rsid w:val="008342A0"/>
    <w:rsid w:val="00834489"/>
    <w:rsid w:val="00834597"/>
    <w:rsid w:val="008347E3"/>
    <w:rsid w:val="00834CC1"/>
    <w:rsid w:val="008354C2"/>
    <w:rsid w:val="0083582C"/>
    <w:rsid w:val="00835938"/>
    <w:rsid w:val="00835F73"/>
    <w:rsid w:val="0083611C"/>
    <w:rsid w:val="0083614E"/>
    <w:rsid w:val="0083701F"/>
    <w:rsid w:val="008370C0"/>
    <w:rsid w:val="00837BCD"/>
    <w:rsid w:val="00837D3A"/>
    <w:rsid w:val="0084044E"/>
    <w:rsid w:val="008409AE"/>
    <w:rsid w:val="00840D38"/>
    <w:rsid w:val="0084160C"/>
    <w:rsid w:val="00841782"/>
    <w:rsid w:val="00841BB2"/>
    <w:rsid w:val="00841C60"/>
    <w:rsid w:val="00841E0C"/>
    <w:rsid w:val="00842975"/>
    <w:rsid w:val="00842FD1"/>
    <w:rsid w:val="0084368D"/>
    <w:rsid w:val="0084388A"/>
    <w:rsid w:val="00843939"/>
    <w:rsid w:val="00843FCF"/>
    <w:rsid w:val="00844A51"/>
    <w:rsid w:val="00844E75"/>
    <w:rsid w:val="0084562D"/>
    <w:rsid w:val="00845871"/>
    <w:rsid w:val="00846154"/>
    <w:rsid w:val="00846665"/>
    <w:rsid w:val="008468D4"/>
    <w:rsid w:val="00846CD9"/>
    <w:rsid w:val="008475B0"/>
    <w:rsid w:val="00847968"/>
    <w:rsid w:val="00850313"/>
    <w:rsid w:val="00850566"/>
    <w:rsid w:val="008506E6"/>
    <w:rsid w:val="008509E4"/>
    <w:rsid w:val="00850A28"/>
    <w:rsid w:val="00850D50"/>
    <w:rsid w:val="00850E5E"/>
    <w:rsid w:val="00851272"/>
    <w:rsid w:val="008515C0"/>
    <w:rsid w:val="00851A89"/>
    <w:rsid w:val="00852402"/>
    <w:rsid w:val="00852B7C"/>
    <w:rsid w:val="00852D66"/>
    <w:rsid w:val="0085334B"/>
    <w:rsid w:val="00854192"/>
    <w:rsid w:val="00854223"/>
    <w:rsid w:val="008546DE"/>
    <w:rsid w:val="00854B83"/>
    <w:rsid w:val="008555C1"/>
    <w:rsid w:val="008556A6"/>
    <w:rsid w:val="008557DA"/>
    <w:rsid w:val="00855C07"/>
    <w:rsid w:val="00855C26"/>
    <w:rsid w:val="00855D1D"/>
    <w:rsid w:val="00855E32"/>
    <w:rsid w:val="00855F5C"/>
    <w:rsid w:val="008564D4"/>
    <w:rsid w:val="00856A87"/>
    <w:rsid w:val="008571CB"/>
    <w:rsid w:val="0085737D"/>
    <w:rsid w:val="00857635"/>
    <w:rsid w:val="008578C3"/>
    <w:rsid w:val="00857CA2"/>
    <w:rsid w:val="00857CE1"/>
    <w:rsid w:val="008601C0"/>
    <w:rsid w:val="008601FC"/>
    <w:rsid w:val="0086094B"/>
    <w:rsid w:val="00860EE0"/>
    <w:rsid w:val="00860F67"/>
    <w:rsid w:val="008617D6"/>
    <w:rsid w:val="00861D1F"/>
    <w:rsid w:val="008624D6"/>
    <w:rsid w:val="008627BE"/>
    <w:rsid w:val="00862898"/>
    <w:rsid w:val="00862B1C"/>
    <w:rsid w:val="00863194"/>
    <w:rsid w:val="008635F3"/>
    <w:rsid w:val="0086386E"/>
    <w:rsid w:val="008643B4"/>
    <w:rsid w:val="0086461D"/>
    <w:rsid w:val="00864875"/>
    <w:rsid w:val="00864AFC"/>
    <w:rsid w:val="00864D04"/>
    <w:rsid w:val="00865248"/>
    <w:rsid w:val="00865277"/>
    <w:rsid w:val="008653CA"/>
    <w:rsid w:val="008656B9"/>
    <w:rsid w:val="00865AF4"/>
    <w:rsid w:val="00865CB3"/>
    <w:rsid w:val="00865E8E"/>
    <w:rsid w:val="00866165"/>
    <w:rsid w:val="008662F8"/>
    <w:rsid w:val="008663DA"/>
    <w:rsid w:val="00866423"/>
    <w:rsid w:val="00866499"/>
    <w:rsid w:val="00866757"/>
    <w:rsid w:val="00866CCD"/>
    <w:rsid w:val="00866E6D"/>
    <w:rsid w:val="00866F5A"/>
    <w:rsid w:val="00866F82"/>
    <w:rsid w:val="008671BE"/>
    <w:rsid w:val="00867606"/>
    <w:rsid w:val="0086764B"/>
    <w:rsid w:val="00867660"/>
    <w:rsid w:val="00867A44"/>
    <w:rsid w:val="00867F25"/>
    <w:rsid w:val="0087014D"/>
    <w:rsid w:val="0087074B"/>
    <w:rsid w:val="008710D8"/>
    <w:rsid w:val="0087118B"/>
    <w:rsid w:val="008716B6"/>
    <w:rsid w:val="0087238E"/>
    <w:rsid w:val="00872D4C"/>
    <w:rsid w:val="0087325A"/>
    <w:rsid w:val="00873818"/>
    <w:rsid w:val="008738A1"/>
    <w:rsid w:val="00873AF9"/>
    <w:rsid w:val="00873E75"/>
    <w:rsid w:val="008747E4"/>
    <w:rsid w:val="00874938"/>
    <w:rsid w:val="00874FD7"/>
    <w:rsid w:val="00875252"/>
    <w:rsid w:val="008754D9"/>
    <w:rsid w:val="00875595"/>
    <w:rsid w:val="0087574D"/>
    <w:rsid w:val="00875BAB"/>
    <w:rsid w:val="00875BDB"/>
    <w:rsid w:val="0087636E"/>
    <w:rsid w:val="008765A5"/>
    <w:rsid w:val="00876886"/>
    <w:rsid w:val="00876D92"/>
    <w:rsid w:val="008770E9"/>
    <w:rsid w:val="0087760E"/>
    <w:rsid w:val="00877A06"/>
    <w:rsid w:val="00877B77"/>
    <w:rsid w:val="00880114"/>
    <w:rsid w:val="00880473"/>
    <w:rsid w:val="008806EE"/>
    <w:rsid w:val="00880723"/>
    <w:rsid w:val="00880D1F"/>
    <w:rsid w:val="008818CC"/>
    <w:rsid w:val="00881C4D"/>
    <w:rsid w:val="00882446"/>
    <w:rsid w:val="00882B3E"/>
    <w:rsid w:val="00883AAA"/>
    <w:rsid w:val="00884284"/>
    <w:rsid w:val="00884CC8"/>
    <w:rsid w:val="00884EC5"/>
    <w:rsid w:val="0088596D"/>
    <w:rsid w:val="00885E9A"/>
    <w:rsid w:val="00885EDA"/>
    <w:rsid w:val="00885F23"/>
    <w:rsid w:val="008862B9"/>
    <w:rsid w:val="0088660C"/>
    <w:rsid w:val="0088668C"/>
    <w:rsid w:val="00886BE8"/>
    <w:rsid w:val="00886CCC"/>
    <w:rsid w:val="00887236"/>
    <w:rsid w:val="0088778D"/>
    <w:rsid w:val="00887852"/>
    <w:rsid w:val="008879A4"/>
    <w:rsid w:val="00887C73"/>
    <w:rsid w:val="00887EF0"/>
    <w:rsid w:val="00890060"/>
    <w:rsid w:val="008901A3"/>
    <w:rsid w:val="00890619"/>
    <w:rsid w:val="00890C03"/>
    <w:rsid w:val="00890F51"/>
    <w:rsid w:val="00891177"/>
    <w:rsid w:val="00891215"/>
    <w:rsid w:val="008914B4"/>
    <w:rsid w:val="008917A8"/>
    <w:rsid w:val="00891A28"/>
    <w:rsid w:val="00891A82"/>
    <w:rsid w:val="00892186"/>
    <w:rsid w:val="00892797"/>
    <w:rsid w:val="00892865"/>
    <w:rsid w:val="008929E1"/>
    <w:rsid w:val="00892EF0"/>
    <w:rsid w:val="008930BD"/>
    <w:rsid w:val="0089343D"/>
    <w:rsid w:val="008938AF"/>
    <w:rsid w:val="00893DB9"/>
    <w:rsid w:val="008944D7"/>
    <w:rsid w:val="008944E4"/>
    <w:rsid w:val="00894579"/>
    <w:rsid w:val="00894580"/>
    <w:rsid w:val="0089461B"/>
    <w:rsid w:val="0089477E"/>
    <w:rsid w:val="00894B98"/>
    <w:rsid w:val="008952B8"/>
    <w:rsid w:val="00895530"/>
    <w:rsid w:val="00895650"/>
    <w:rsid w:val="00895A6F"/>
    <w:rsid w:val="00895DD1"/>
    <w:rsid w:val="00895DF1"/>
    <w:rsid w:val="00895F83"/>
    <w:rsid w:val="0089653C"/>
    <w:rsid w:val="00897060"/>
    <w:rsid w:val="008978AB"/>
    <w:rsid w:val="00897B64"/>
    <w:rsid w:val="00897C1D"/>
    <w:rsid w:val="00897C27"/>
    <w:rsid w:val="00897E51"/>
    <w:rsid w:val="008A0374"/>
    <w:rsid w:val="008A0980"/>
    <w:rsid w:val="008A0ACB"/>
    <w:rsid w:val="008A0DDD"/>
    <w:rsid w:val="008A15EC"/>
    <w:rsid w:val="008A1780"/>
    <w:rsid w:val="008A1CF2"/>
    <w:rsid w:val="008A1DF8"/>
    <w:rsid w:val="008A1FC7"/>
    <w:rsid w:val="008A2BA0"/>
    <w:rsid w:val="008A2E63"/>
    <w:rsid w:val="008A30B0"/>
    <w:rsid w:val="008A43C7"/>
    <w:rsid w:val="008A45DD"/>
    <w:rsid w:val="008A46CD"/>
    <w:rsid w:val="008A46D3"/>
    <w:rsid w:val="008A494E"/>
    <w:rsid w:val="008A4AF1"/>
    <w:rsid w:val="008A4C5C"/>
    <w:rsid w:val="008A4DBE"/>
    <w:rsid w:val="008A4FAD"/>
    <w:rsid w:val="008A506A"/>
    <w:rsid w:val="008A50FD"/>
    <w:rsid w:val="008A5A5E"/>
    <w:rsid w:val="008A6046"/>
    <w:rsid w:val="008A6106"/>
    <w:rsid w:val="008A63A2"/>
    <w:rsid w:val="008A6627"/>
    <w:rsid w:val="008A6C7B"/>
    <w:rsid w:val="008A6CCE"/>
    <w:rsid w:val="008A6CD1"/>
    <w:rsid w:val="008A6E56"/>
    <w:rsid w:val="008A7000"/>
    <w:rsid w:val="008A71AE"/>
    <w:rsid w:val="008A78D5"/>
    <w:rsid w:val="008B08D3"/>
    <w:rsid w:val="008B0C0E"/>
    <w:rsid w:val="008B17EE"/>
    <w:rsid w:val="008B1888"/>
    <w:rsid w:val="008B28EF"/>
    <w:rsid w:val="008B2D60"/>
    <w:rsid w:val="008B3031"/>
    <w:rsid w:val="008B33E5"/>
    <w:rsid w:val="008B3EFC"/>
    <w:rsid w:val="008B434D"/>
    <w:rsid w:val="008B4358"/>
    <w:rsid w:val="008B44A7"/>
    <w:rsid w:val="008B48BD"/>
    <w:rsid w:val="008B4A0D"/>
    <w:rsid w:val="008B54C6"/>
    <w:rsid w:val="008B6102"/>
    <w:rsid w:val="008B615E"/>
    <w:rsid w:val="008B61D7"/>
    <w:rsid w:val="008B62D5"/>
    <w:rsid w:val="008B62F8"/>
    <w:rsid w:val="008B63A2"/>
    <w:rsid w:val="008B6761"/>
    <w:rsid w:val="008B67A3"/>
    <w:rsid w:val="008B6C07"/>
    <w:rsid w:val="008B7455"/>
    <w:rsid w:val="008B7565"/>
    <w:rsid w:val="008B7AD3"/>
    <w:rsid w:val="008B7B9C"/>
    <w:rsid w:val="008B7F85"/>
    <w:rsid w:val="008C0366"/>
    <w:rsid w:val="008C0871"/>
    <w:rsid w:val="008C0B1F"/>
    <w:rsid w:val="008C0CF9"/>
    <w:rsid w:val="008C0D9D"/>
    <w:rsid w:val="008C163B"/>
    <w:rsid w:val="008C1732"/>
    <w:rsid w:val="008C1A1B"/>
    <w:rsid w:val="008C1A20"/>
    <w:rsid w:val="008C1BB9"/>
    <w:rsid w:val="008C1F6E"/>
    <w:rsid w:val="008C25CA"/>
    <w:rsid w:val="008C2BFB"/>
    <w:rsid w:val="008C2CAA"/>
    <w:rsid w:val="008C2D9F"/>
    <w:rsid w:val="008C2F33"/>
    <w:rsid w:val="008C32BF"/>
    <w:rsid w:val="008C3407"/>
    <w:rsid w:val="008C36A2"/>
    <w:rsid w:val="008C36D2"/>
    <w:rsid w:val="008C39CB"/>
    <w:rsid w:val="008C414C"/>
    <w:rsid w:val="008C4272"/>
    <w:rsid w:val="008C4425"/>
    <w:rsid w:val="008C4799"/>
    <w:rsid w:val="008C4A3D"/>
    <w:rsid w:val="008C4EAB"/>
    <w:rsid w:val="008C58BD"/>
    <w:rsid w:val="008C5916"/>
    <w:rsid w:val="008C5BCC"/>
    <w:rsid w:val="008C5DE6"/>
    <w:rsid w:val="008C64F3"/>
    <w:rsid w:val="008C65AE"/>
    <w:rsid w:val="008C6912"/>
    <w:rsid w:val="008C6C11"/>
    <w:rsid w:val="008C6E38"/>
    <w:rsid w:val="008C7A14"/>
    <w:rsid w:val="008C7AF8"/>
    <w:rsid w:val="008D025F"/>
    <w:rsid w:val="008D04E9"/>
    <w:rsid w:val="008D08C9"/>
    <w:rsid w:val="008D1019"/>
    <w:rsid w:val="008D10E4"/>
    <w:rsid w:val="008D1125"/>
    <w:rsid w:val="008D16A3"/>
    <w:rsid w:val="008D1C9B"/>
    <w:rsid w:val="008D1CBC"/>
    <w:rsid w:val="008D1E7C"/>
    <w:rsid w:val="008D21F9"/>
    <w:rsid w:val="008D273E"/>
    <w:rsid w:val="008D2745"/>
    <w:rsid w:val="008D2B5D"/>
    <w:rsid w:val="008D2E4B"/>
    <w:rsid w:val="008D32C4"/>
    <w:rsid w:val="008D33ED"/>
    <w:rsid w:val="008D36FF"/>
    <w:rsid w:val="008D3710"/>
    <w:rsid w:val="008D3890"/>
    <w:rsid w:val="008D3A25"/>
    <w:rsid w:val="008D3C85"/>
    <w:rsid w:val="008D4312"/>
    <w:rsid w:val="008D4675"/>
    <w:rsid w:val="008D490D"/>
    <w:rsid w:val="008D49A6"/>
    <w:rsid w:val="008D4A77"/>
    <w:rsid w:val="008D4D9C"/>
    <w:rsid w:val="008D4DB5"/>
    <w:rsid w:val="008D4FF5"/>
    <w:rsid w:val="008D53B3"/>
    <w:rsid w:val="008D597E"/>
    <w:rsid w:val="008D59FE"/>
    <w:rsid w:val="008D60A6"/>
    <w:rsid w:val="008D60DE"/>
    <w:rsid w:val="008D6794"/>
    <w:rsid w:val="008D6F4E"/>
    <w:rsid w:val="008D7261"/>
    <w:rsid w:val="008D730C"/>
    <w:rsid w:val="008D78BB"/>
    <w:rsid w:val="008E0DE1"/>
    <w:rsid w:val="008E149E"/>
    <w:rsid w:val="008E14A6"/>
    <w:rsid w:val="008E2455"/>
    <w:rsid w:val="008E2CB9"/>
    <w:rsid w:val="008E320E"/>
    <w:rsid w:val="008E3334"/>
    <w:rsid w:val="008E34B8"/>
    <w:rsid w:val="008E389C"/>
    <w:rsid w:val="008E38D2"/>
    <w:rsid w:val="008E41FF"/>
    <w:rsid w:val="008E544A"/>
    <w:rsid w:val="008E5D26"/>
    <w:rsid w:val="008E5DBE"/>
    <w:rsid w:val="008E602D"/>
    <w:rsid w:val="008E60DE"/>
    <w:rsid w:val="008E6BA1"/>
    <w:rsid w:val="008E70B4"/>
    <w:rsid w:val="008E739F"/>
    <w:rsid w:val="008F00F9"/>
    <w:rsid w:val="008F016F"/>
    <w:rsid w:val="008F069C"/>
    <w:rsid w:val="008F0EB4"/>
    <w:rsid w:val="008F101D"/>
    <w:rsid w:val="008F11AA"/>
    <w:rsid w:val="008F13B6"/>
    <w:rsid w:val="008F13CC"/>
    <w:rsid w:val="008F14B2"/>
    <w:rsid w:val="008F1ACD"/>
    <w:rsid w:val="008F1B02"/>
    <w:rsid w:val="008F1D1A"/>
    <w:rsid w:val="008F1D58"/>
    <w:rsid w:val="008F1E42"/>
    <w:rsid w:val="008F1F15"/>
    <w:rsid w:val="008F2001"/>
    <w:rsid w:val="008F2422"/>
    <w:rsid w:val="008F2468"/>
    <w:rsid w:val="008F2C44"/>
    <w:rsid w:val="008F3006"/>
    <w:rsid w:val="008F33A2"/>
    <w:rsid w:val="008F33A5"/>
    <w:rsid w:val="008F35E3"/>
    <w:rsid w:val="008F3AB2"/>
    <w:rsid w:val="008F3AC4"/>
    <w:rsid w:val="008F3C1A"/>
    <w:rsid w:val="008F4236"/>
    <w:rsid w:val="008F4508"/>
    <w:rsid w:val="008F4589"/>
    <w:rsid w:val="008F4765"/>
    <w:rsid w:val="008F4997"/>
    <w:rsid w:val="008F546A"/>
    <w:rsid w:val="008F5BD9"/>
    <w:rsid w:val="008F5F5D"/>
    <w:rsid w:val="008F6080"/>
    <w:rsid w:val="008F66C8"/>
    <w:rsid w:val="008F6D1C"/>
    <w:rsid w:val="008F6F2D"/>
    <w:rsid w:val="008F71E2"/>
    <w:rsid w:val="008F720D"/>
    <w:rsid w:val="008F752C"/>
    <w:rsid w:val="008F78CE"/>
    <w:rsid w:val="008F7D58"/>
    <w:rsid w:val="0090003D"/>
    <w:rsid w:val="0090007F"/>
    <w:rsid w:val="009011E6"/>
    <w:rsid w:val="009016BE"/>
    <w:rsid w:val="00901B3D"/>
    <w:rsid w:val="00901BF3"/>
    <w:rsid w:val="00901E66"/>
    <w:rsid w:val="009024F8"/>
    <w:rsid w:val="00902633"/>
    <w:rsid w:val="009034DA"/>
    <w:rsid w:val="00904014"/>
    <w:rsid w:val="00904D76"/>
    <w:rsid w:val="0090508A"/>
    <w:rsid w:val="00905735"/>
    <w:rsid w:val="00905DCD"/>
    <w:rsid w:val="00905E42"/>
    <w:rsid w:val="00906263"/>
    <w:rsid w:val="00906B53"/>
    <w:rsid w:val="00906E2E"/>
    <w:rsid w:val="00906E75"/>
    <w:rsid w:val="00907B62"/>
    <w:rsid w:val="00907EE9"/>
    <w:rsid w:val="00910377"/>
    <w:rsid w:val="00910F90"/>
    <w:rsid w:val="009124F0"/>
    <w:rsid w:val="009125F0"/>
    <w:rsid w:val="00912B46"/>
    <w:rsid w:val="00912C2B"/>
    <w:rsid w:val="009135BF"/>
    <w:rsid w:val="0091387F"/>
    <w:rsid w:val="00913988"/>
    <w:rsid w:val="00913B42"/>
    <w:rsid w:val="00913D1F"/>
    <w:rsid w:val="00914B9D"/>
    <w:rsid w:val="00914BB0"/>
    <w:rsid w:val="00914BB6"/>
    <w:rsid w:val="00914C68"/>
    <w:rsid w:val="00914E43"/>
    <w:rsid w:val="00915337"/>
    <w:rsid w:val="00915340"/>
    <w:rsid w:val="00915498"/>
    <w:rsid w:val="00915ABA"/>
    <w:rsid w:val="00915E55"/>
    <w:rsid w:val="00916304"/>
    <w:rsid w:val="00916343"/>
    <w:rsid w:val="00917638"/>
    <w:rsid w:val="00917A0D"/>
    <w:rsid w:val="00917DA1"/>
    <w:rsid w:val="0092006D"/>
    <w:rsid w:val="00920267"/>
    <w:rsid w:val="0092169E"/>
    <w:rsid w:val="00921B32"/>
    <w:rsid w:val="0092271A"/>
    <w:rsid w:val="009227A0"/>
    <w:rsid w:val="009229F1"/>
    <w:rsid w:val="00923933"/>
    <w:rsid w:val="00923ACB"/>
    <w:rsid w:val="00923F13"/>
    <w:rsid w:val="009243EF"/>
    <w:rsid w:val="00924E66"/>
    <w:rsid w:val="0092517B"/>
    <w:rsid w:val="009251DE"/>
    <w:rsid w:val="0092576B"/>
    <w:rsid w:val="00925883"/>
    <w:rsid w:val="009258CE"/>
    <w:rsid w:val="009264B2"/>
    <w:rsid w:val="009264EA"/>
    <w:rsid w:val="00926532"/>
    <w:rsid w:val="00926A30"/>
    <w:rsid w:val="00927452"/>
    <w:rsid w:val="00927469"/>
    <w:rsid w:val="00927657"/>
    <w:rsid w:val="009277D3"/>
    <w:rsid w:val="00927B15"/>
    <w:rsid w:val="00927EEF"/>
    <w:rsid w:val="00930108"/>
    <w:rsid w:val="009303B5"/>
    <w:rsid w:val="00930821"/>
    <w:rsid w:val="0093085E"/>
    <w:rsid w:val="00930A39"/>
    <w:rsid w:val="009313C4"/>
    <w:rsid w:val="009313DE"/>
    <w:rsid w:val="0093180F"/>
    <w:rsid w:val="00932031"/>
    <w:rsid w:val="00932155"/>
    <w:rsid w:val="009322ED"/>
    <w:rsid w:val="00933135"/>
    <w:rsid w:val="00933456"/>
    <w:rsid w:val="00933A71"/>
    <w:rsid w:val="00933FFB"/>
    <w:rsid w:val="009348FF"/>
    <w:rsid w:val="00934CE8"/>
    <w:rsid w:val="00934F9F"/>
    <w:rsid w:val="00935982"/>
    <w:rsid w:val="00935BBB"/>
    <w:rsid w:val="00935CB5"/>
    <w:rsid w:val="00935D45"/>
    <w:rsid w:val="00935D4B"/>
    <w:rsid w:val="00936152"/>
    <w:rsid w:val="009363F8"/>
    <w:rsid w:val="00936896"/>
    <w:rsid w:val="00936A73"/>
    <w:rsid w:val="00937006"/>
    <w:rsid w:val="00937033"/>
    <w:rsid w:val="00937050"/>
    <w:rsid w:val="009371BB"/>
    <w:rsid w:val="0093754E"/>
    <w:rsid w:val="00937B53"/>
    <w:rsid w:val="00940220"/>
    <w:rsid w:val="00940258"/>
    <w:rsid w:val="00940649"/>
    <w:rsid w:val="0094064C"/>
    <w:rsid w:val="00940ACC"/>
    <w:rsid w:val="0094104D"/>
    <w:rsid w:val="00941628"/>
    <w:rsid w:val="00941832"/>
    <w:rsid w:val="00942230"/>
    <w:rsid w:val="00942319"/>
    <w:rsid w:val="0094234C"/>
    <w:rsid w:val="00942371"/>
    <w:rsid w:val="0094245D"/>
    <w:rsid w:val="00942647"/>
    <w:rsid w:val="00942819"/>
    <w:rsid w:val="009429ED"/>
    <w:rsid w:val="00942BCA"/>
    <w:rsid w:val="00942C11"/>
    <w:rsid w:val="0094330A"/>
    <w:rsid w:val="0094344A"/>
    <w:rsid w:val="0094363E"/>
    <w:rsid w:val="009439A5"/>
    <w:rsid w:val="00943DD7"/>
    <w:rsid w:val="00943EA0"/>
    <w:rsid w:val="00944346"/>
    <w:rsid w:val="009449BF"/>
    <w:rsid w:val="00944FEE"/>
    <w:rsid w:val="00945381"/>
    <w:rsid w:val="00945D38"/>
    <w:rsid w:val="00945DCA"/>
    <w:rsid w:val="00946381"/>
    <w:rsid w:val="00946403"/>
    <w:rsid w:val="0094650E"/>
    <w:rsid w:val="00946E35"/>
    <w:rsid w:val="009478C2"/>
    <w:rsid w:val="0095037A"/>
    <w:rsid w:val="00950B19"/>
    <w:rsid w:val="00950E7C"/>
    <w:rsid w:val="00951217"/>
    <w:rsid w:val="009513E2"/>
    <w:rsid w:val="009517E2"/>
    <w:rsid w:val="0095189E"/>
    <w:rsid w:val="00951E81"/>
    <w:rsid w:val="0095284C"/>
    <w:rsid w:val="009529D9"/>
    <w:rsid w:val="00952B09"/>
    <w:rsid w:val="00952E1A"/>
    <w:rsid w:val="00952F03"/>
    <w:rsid w:val="0095334E"/>
    <w:rsid w:val="009533AB"/>
    <w:rsid w:val="0095399F"/>
    <w:rsid w:val="00953B88"/>
    <w:rsid w:val="00953F74"/>
    <w:rsid w:val="00954172"/>
    <w:rsid w:val="00954575"/>
    <w:rsid w:val="0095474C"/>
    <w:rsid w:val="00955F31"/>
    <w:rsid w:val="0095719E"/>
    <w:rsid w:val="009576BF"/>
    <w:rsid w:val="00957A25"/>
    <w:rsid w:val="009608AB"/>
    <w:rsid w:val="00961404"/>
    <w:rsid w:val="009614DE"/>
    <w:rsid w:val="009615DC"/>
    <w:rsid w:val="00961E18"/>
    <w:rsid w:val="00962196"/>
    <w:rsid w:val="00962992"/>
    <w:rsid w:val="00962F38"/>
    <w:rsid w:val="009631C5"/>
    <w:rsid w:val="00963301"/>
    <w:rsid w:val="00963AFA"/>
    <w:rsid w:val="00963C28"/>
    <w:rsid w:val="00964435"/>
    <w:rsid w:val="009647BF"/>
    <w:rsid w:val="00966470"/>
    <w:rsid w:val="009673FD"/>
    <w:rsid w:val="00967935"/>
    <w:rsid w:val="00967A54"/>
    <w:rsid w:val="00967C86"/>
    <w:rsid w:val="0097037E"/>
    <w:rsid w:val="00970A8A"/>
    <w:rsid w:val="009712C6"/>
    <w:rsid w:val="0097145C"/>
    <w:rsid w:val="009718CD"/>
    <w:rsid w:val="009718F8"/>
    <w:rsid w:val="00971AB2"/>
    <w:rsid w:val="00972109"/>
    <w:rsid w:val="0097240B"/>
    <w:rsid w:val="00972650"/>
    <w:rsid w:val="00972E04"/>
    <w:rsid w:val="00972E0A"/>
    <w:rsid w:val="00973265"/>
    <w:rsid w:val="009733B6"/>
    <w:rsid w:val="00973536"/>
    <w:rsid w:val="00973675"/>
    <w:rsid w:val="009736C2"/>
    <w:rsid w:val="00974C5C"/>
    <w:rsid w:val="00974F96"/>
    <w:rsid w:val="00975093"/>
    <w:rsid w:val="009756FA"/>
    <w:rsid w:val="00975884"/>
    <w:rsid w:val="009758CB"/>
    <w:rsid w:val="00975932"/>
    <w:rsid w:val="009759B1"/>
    <w:rsid w:val="00975E73"/>
    <w:rsid w:val="00976305"/>
    <w:rsid w:val="009763D0"/>
    <w:rsid w:val="00976515"/>
    <w:rsid w:val="0097712A"/>
    <w:rsid w:val="00977329"/>
    <w:rsid w:val="009775EC"/>
    <w:rsid w:val="00977EB7"/>
    <w:rsid w:val="00981442"/>
    <w:rsid w:val="00982B55"/>
    <w:rsid w:val="00983B08"/>
    <w:rsid w:val="00983C58"/>
    <w:rsid w:val="00983D57"/>
    <w:rsid w:val="00984417"/>
    <w:rsid w:val="00984966"/>
    <w:rsid w:val="009849B4"/>
    <w:rsid w:val="00984ED4"/>
    <w:rsid w:val="00984F63"/>
    <w:rsid w:val="00984F6F"/>
    <w:rsid w:val="00985512"/>
    <w:rsid w:val="0098553A"/>
    <w:rsid w:val="0098559C"/>
    <w:rsid w:val="009857DA"/>
    <w:rsid w:val="0098599F"/>
    <w:rsid w:val="00985E77"/>
    <w:rsid w:val="00985FBF"/>
    <w:rsid w:val="009866CB"/>
    <w:rsid w:val="009869FF"/>
    <w:rsid w:val="00986AE7"/>
    <w:rsid w:val="00986D4F"/>
    <w:rsid w:val="0098733A"/>
    <w:rsid w:val="0098766F"/>
    <w:rsid w:val="00987C43"/>
    <w:rsid w:val="009904FA"/>
    <w:rsid w:val="00990656"/>
    <w:rsid w:val="009906DF"/>
    <w:rsid w:val="00990C37"/>
    <w:rsid w:val="00990CE1"/>
    <w:rsid w:val="0099144C"/>
    <w:rsid w:val="0099176A"/>
    <w:rsid w:val="00991B50"/>
    <w:rsid w:val="00992178"/>
    <w:rsid w:val="0099268A"/>
    <w:rsid w:val="00992781"/>
    <w:rsid w:val="009929EC"/>
    <w:rsid w:val="00992EC8"/>
    <w:rsid w:val="009933BC"/>
    <w:rsid w:val="0099341C"/>
    <w:rsid w:val="009935D8"/>
    <w:rsid w:val="00993A7F"/>
    <w:rsid w:val="0099412B"/>
    <w:rsid w:val="00994645"/>
    <w:rsid w:val="00994D8C"/>
    <w:rsid w:val="00994F8E"/>
    <w:rsid w:val="0099546C"/>
    <w:rsid w:val="009956B3"/>
    <w:rsid w:val="00995E68"/>
    <w:rsid w:val="009960E6"/>
    <w:rsid w:val="009965AF"/>
    <w:rsid w:val="009967B1"/>
    <w:rsid w:val="00996940"/>
    <w:rsid w:val="00996D83"/>
    <w:rsid w:val="009974D5"/>
    <w:rsid w:val="009976F7"/>
    <w:rsid w:val="009978B8"/>
    <w:rsid w:val="00997980"/>
    <w:rsid w:val="00997BCF"/>
    <w:rsid w:val="00997C58"/>
    <w:rsid w:val="009A0360"/>
    <w:rsid w:val="009A0400"/>
    <w:rsid w:val="009A068C"/>
    <w:rsid w:val="009A138C"/>
    <w:rsid w:val="009A139F"/>
    <w:rsid w:val="009A14E8"/>
    <w:rsid w:val="009A1555"/>
    <w:rsid w:val="009A15B0"/>
    <w:rsid w:val="009A1622"/>
    <w:rsid w:val="009A242C"/>
    <w:rsid w:val="009A2A7D"/>
    <w:rsid w:val="009A2D30"/>
    <w:rsid w:val="009A2DF3"/>
    <w:rsid w:val="009A30D6"/>
    <w:rsid w:val="009A314E"/>
    <w:rsid w:val="009A3402"/>
    <w:rsid w:val="009A3A5E"/>
    <w:rsid w:val="009A4117"/>
    <w:rsid w:val="009A426D"/>
    <w:rsid w:val="009A4416"/>
    <w:rsid w:val="009A4590"/>
    <w:rsid w:val="009A4AB7"/>
    <w:rsid w:val="009A4ABC"/>
    <w:rsid w:val="009A4CDD"/>
    <w:rsid w:val="009A59A5"/>
    <w:rsid w:val="009A5BDC"/>
    <w:rsid w:val="009A5EA0"/>
    <w:rsid w:val="009A61C6"/>
    <w:rsid w:val="009A64B8"/>
    <w:rsid w:val="009A654E"/>
    <w:rsid w:val="009A669D"/>
    <w:rsid w:val="009A6756"/>
    <w:rsid w:val="009A6D4F"/>
    <w:rsid w:val="009A7173"/>
    <w:rsid w:val="009A7276"/>
    <w:rsid w:val="009A7E09"/>
    <w:rsid w:val="009B0213"/>
    <w:rsid w:val="009B051D"/>
    <w:rsid w:val="009B065C"/>
    <w:rsid w:val="009B0D31"/>
    <w:rsid w:val="009B0D9D"/>
    <w:rsid w:val="009B1581"/>
    <w:rsid w:val="009B15CA"/>
    <w:rsid w:val="009B16F5"/>
    <w:rsid w:val="009B1A62"/>
    <w:rsid w:val="009B20F3"/>
    <w:rsid w:val="009B279F"/>
    <w:rsid w:val="009B3130"/>
    <w:rsid w:val="009B34D3"/>
    <w:rsid w:val="009B39C8"/>
    <w:rsid w:val="009B3A67"/>
    <w:rsid w:val="009B42A8"/>
    <w:rsid w:val="009B444D"/>
    <w:rsid w:val="009B4A88"/>
    <w:rsid w:val="009B4CFD"/>
    <w:rsid w:val="009B4D0E"/>
    <w:rsid w:val="009B4D5A"/>
    <w:rsid w:val="009B4E33"/>
    <w:rsid w:val="009B4FFF"/>
    <w:rsid w:val="009B51EB"/>
    <w:rsid w:val="009B58DD"/>
    <w:rsid w:val="009B666B"/>
    <w:rsid w:val="009B6A1B"/>
    <w:rsid w:val="009B74CC"/>
    <w:rsid w:val="009B7540"/>
    <w:rsid w:val="009B765C"/>
    <w:rsid w:val="009B7717"/>
    <w:rsid w:val="009B7A2F"/>
    <w:rsid w:val="009B7C6A"/>
    <w:rsid w:val="009C0A9E"/>
    <w:rsid w:val="009C0D83"/>
    <w:rsid w:val="009C0E92"/>
    <w:rsid w:val="009C0F3E"/>
    <w:rsid w:val="009C1054"/>
    <w:rsid w:val="009C15F7"/>
    <w:rsid w:val="009C2301"/>
    <w:rsid w:val="009C2653"/>
    <w:rsid w:val="009C3074"/>
    <w:rsid w:val="009C3619"/>
    <w:rsid w:val="009C4708"/>
    <w:rsid w:val="009C4D04"/>
    <w:rsid w:val="009C5D4A"/>
    <w:rsid w:val="009C6106"/>
    <w:rsid w:val="009C6227"/>
    <w:rsid w:val="009C675E"/>
    <w:rsid w:val="009C6A9D"/>
    <w:rsid w:val="009C6C47"/>
    <w:rsid w:val="009C7284"/>
    <w:rsid w:val="009C750B"/>
    <w:rsid w:val="009C7E7A"/>
    <w:rsid w:val="009C7F88"/>
    <w:rsid w:val="009D00AC"/>
    <w:rsid w:val="009D0180"/>
    <w:rsid w:val="009D08D0"/>
    <w:rsid w:val="009D0913"/>
    <w:rsid w:val="009D0E35"/>
    <w:rsid w:val="009D0EDA"/>
    <w:rsid w:val="009D1426"/>
    <w:rsid w:val="009D18E3"/>
    <w:rsid w:val="009D20FD"/>
    <w:rsid w:val="009D2131"/>
    <w:rsid w:val="009D23A2"/>
    <w:rsid w:val="009D26B6"/>
    <w:rsid w:val="009D2FF9"/>
    <w:rsid w:val="009D334D"/>
    <w:rsid w:val="009D3617"/>
    <w:rsid w:val="009D371D"/>
    <w:rsid w:val="009D3747"/>
    <w:rsid w:val="009D3AE7"/>
    <w:rsid w:val="009D3B91"/>
    <w:rsid w:val="009D3BB4"/>
    <w:rsid w:val="009D3DF9"/>
    <w:rsid w:val="009D443C"/>
    <w:rsid w:val="009D4445"/>
    <w:rsid w:val="009D4B19"/>
    <w:rsid w:val="009D5211"/>
    <w:rsid w:val="009D5A46"/>
    <w:rsid w:val="009D61C1"/>
    <w:rsid w:val="009D61E0"/>
    <w:rsid w:val="009D6741"/>
    <w:rsid w:val="009D6F6B"/>
    <w:rsid w:val="009D71DA"/>
    <w:rsid w:val="009D7333"/>
    <w:rsid w:val="009D7843"/>
    <w:rsid w:val="009D7B80"/>
    <w:rsid w:val="009D7E9A"/>
    <w:rsid w:val="009E01BC"/>
    <w:rsid w:val="009E0F3F"/>
    <w:rsid w:val="009E0FDB"/>
    <w:rsid w:val="009E10CF"/>
    <w:rsid w:val="009E13CD"/>
    <w:rsid w:val="009E146F"/>
    <w:rsid w:val="009E14D5"/>
    <w:rsid w:val="009E14EF"/>
    <w:rsid w:val="009E1608"/>
    <w:rsid w:val="009E19B6"/>
    <w:rsid w:val="009E21F2"/>
    <w:rsid w:val="009E2941"/>
    <w:rsid w:val="009E2F9C"/>
    <w:rsid w:val="009E341C"/>
    <w:rsid w:val="009E3A3B"/>
    <w:rsid w:val="009E3E94"/>
    <w:rsid w:val="009E4A9F"/>
    <w:rsid w:val="009E4DF8"/>
    <w:rsid w:val="009E55F9"/>
    <w:rsid w:val="009E5661"/>
    <w:rsid w:val="009E5D06"/>
    <w:rsid w:val="009E629D"/>
    <w:rsid w:val="009E647C"/>
    <w:rsid w:val="009E651B"/>
    <w:rsid w:val="009E65E7"/>
    <w:rsid w:val="009E6977"/>
    <w:rsid w:val="009E6F25"/>
    <w:rsid w:val="009E6FB2"/>
    <w:rsid w:val="009E74CB"/>
    <w:rsid w:val="009E7A52"/>
    <w:rsid w:val="009E7C1E"/>
    <w:rsid w:val="009F0468"/>
    <w:rsid w:val="009F0525"/>
    <w:rsid w:val="009F064D"/>
    <w:rsid w:val="009F0AC9"/>
    <w:rsid w:val="009F0B60"/>
    <w:rsid w:val="009F0F3D"/>
    <w:rsid w:val="009F1742"/>
    <w:rsid w:val="009F1978"/>
    <w:rsid w:val="009F1FA7"/>
    <w:rsid w:val="009F20D1"/>
    <w:rsid w:val="009F2208"/>
    <w:rsid w:val="009F22AB"/>
    <w:rsid w:val="009F2422"/>
    <w:rsid w:val="009F2485"/>
    <w:rsid w:val="009F258E"/>
    <w:rsid w:val="009F2666"/>
    <w:rsid w:val="009F2A59"/>
    <w:rsid w:val="009F2B6E"/>
    <w:rsid w:val="009F2D52"/>
    <w:rsid w:val="009F2FC6"/>
    <w:rsid w:val="009F3D71"/>
    <w:rsid w:val="009F3DF1"/>
    <w:rsid w:val="009F3F45"/>
    <w:rsid w:val="009F4827"/>
    <w:rsid w:val="009F483F"/>
    <w:rsid w:val="009F540C"/>
    <w:rsid w:val="009F5879"/>
    <w:rsid w:val="009F5D42"/>
    <w:rsid w:val="009F646A"/>
    <w:rsid w:val="009F6A57"/>
    <w:rsid w:val="009F7120"/>
    <w:rsid w:val="009F7D10"/>
    <w:rsid w:val="00A00223"/>
    <w:rsid w:val="00A0082A"/>
    <w:rsid w:val="00A009F8"/>
    <w:rsid w:val="00A01080"/>
    <w:rsid w:val="00A012FA"/>
    <w:rsid w:val="00A0144F"/>
    <w:rsid w:val="00A017EA"/>
    <w:rsid w:val="00A01814"/>
    <w:rsid w:val="00A01B68"/>
    <w:rsid w:val="00A0226C"/>
    <w:rsid w:val="00A023E5"/>
    <w:rsid w:val="00A0258D"/>
    <w:rsid w:val="00A026A4"/>
    <w:rsid w:val="00A02CE9"/>
    <w:rsid w:val="00A02ECB"/>
    <w:rsid w:val="00A030DD"/>
    <w:rsid w:val="00A03373"/>
    <w:rsid w:val="00A03545"/>
    <w:rsid w:val="00A0387E"/>
    <w:rsid w:val="00A043B3"/>
    <w:rsid w:val="00A045C5"/>
    <w:rsid w:val="00A05532"/>
    <w:rsid w:val="00A05564"/>
    <w:rsid w:val="00A05846"/>
    <w:rsid w:val="00A05D04"/>
    <w:rsid w:val="00A06974"/>
    <w:rsid w:val="00A07323"/>
    <w:rsid w:val="00A07A99"/>
    <w:rsid w:val="00A07EF2"/>
    <w:rsid w:val="00A105D9"/>
    <w:rsid w:val="00A105E9"/>
    <w:rsid w:val="00A1074B"/>
    <w:rsid w:val="00A10D77"/>
    <w:rsid w:val="00A1135E"/>
    <w:rsid w:val="00A11444"/>
    <w:rsid w:val="00A114D5"/>
    <w:rsid w:val="00A1160E"/>
    <w:rsid w:val="00A119B9"/>
    <w:rsid w:val="00A11FDA"/>
    <w:rsid w:val="00A12470"/>
    <w:rsid w:val="00A127B5"/>
    <w:rsid w:val="00A12D08"/>
    <w:rsid w:val="00A12D0D"/>
    <w:rsid w:val="00A12EA3"/>
    <w:rsid w:val="00A134C9"/>
    <w:rsid w:val="00A1356A"/>
    <w:rsid w:val="00A136A2"/>
    <w:rsid w:val="00A13D9F"/>
    <w:rsid w:val="00A14D25"/>
    <w:rsid w:val="00A14D75"/>
    <w:rsid w:val="00A15079"/>
    <w:rsid w:val="00A15090"/>
    <w:rsid w:val="00A150FE"/>
    <w:rsid w:val="00A152E1"/>
    <w:rsid w:val="00A15E7F"/>
    <w:rsid w:val="00A16B19"/>
    <w:rsid w:val="00A16B65"/>
    <w:rsid w:val="00A16D0A"/>
    <w:rsid w:val="00A16DA2"/>
    <w:rsid w:val="00A16DE4"/>
    <w:rsid w:val="00A171CD"/>
    <w:rsid w:val="00A17D88"/>
    <w:rsid w:val="00A20FC0"/>
    <w:rsid w:val="00A21138"/>
    <w:rsid w:val="00A211DC"/>
    <w:rsid w:val="00A21FFA"/>
    <w:rsid w:val="00A2226B"/>
    <w:rsid w:val="00A22A3C"/>
    <w:rsid w:val="00A22F24"/>
    <w:rsid w:val="00A22FA7"/>
    <w:rsid w:val="00A239BB"/>
    <w:rsid w:val="00A23FD7"/>
    <w:rsid w:val="00A241E7"/>
    <w:rsid w:val="00A2427A"/>
    <w:rsid w:val="00A246B6"/>
    <w:rsid w:val="00A247C7"/>
    <w:rsid w:val="00A24A38"/>
    <w:rsid w:val="00A24ACD"/>
    <w:rsid w:val="00A24C0E"/>
    <w:rsid w:val="00A24F5C"/>
    <w:rsid w:val="00A2503E"/>
    <w:rsid w:val="00A25399"/>
    <w:rsid w:val="00A258AD"/>
    <w:rsid w:val="00A25B04"/>
    <w:rsid w:val="00A26108"/>
    <w:rsid w:val="00A26493"/>
    <w:rsid w:val="00A264E4"/>
    <w:rsid w:val="00A27361"/>
    <w:rsid w:val="00A273C3"/>
    <w:rsid w:val="00A278DF"/>
    <w:rsid w:val="00A27C25"/>
    <w:rsid w:val="00A27C6D"/>
    <w:rsid w:val="00A3032C"/>
    <w:rsid w:val="00A30385"/>
    <w:rsid w:val="00A304AA"/>
    <w:rsid w:val="00A30740"/>
    <w:rsid w:val="00A30CF1"/>
    <w:rsid w:val="00A30D92"/>
    <w:rsid w:val="00A30DC3"/>
    <w:rsid w:val="00A30E71"/>
    <w:rsid w:val="00A31489"/>
    <w:rsid w:val="00A31BD4"/>
    <w:rsid w:val="00A31D08"/>
    <w:rsid w:val="00A31FF2"/>
    <w:rsid w:val="00A3238E"/>
    <w:rsid w:val="00A323AD"/>
    <w:rsid w:val="00A323FE"/>
    <w:rsid w:val="00A32772"/>
    <w:rsid w:val="00A327D5"/>
    <w:rsid w:val="00A32F9B"/>
    <w:rsid w:val="00A33048"/>
    <w:rsid w:val="00A334BC"/>
    <w:rsid w:val="00A335FB"/>
    <w:rsid w:val="00A33773"/>
    <w:rsid w:val="00A33B2B"/>
    <w:rsid w:val="00A33B9B"/>
    <w:rsid w:val="00A33D14"/>
    <w:rsid w:val="00A33D7E"/>
    <w:rsid w:val="00A33ECE"/>
    <w:rsid w:val="00A33EE9"/>
    <w:rsid w:val="00A3445B"/>
    <w:rsid w:val="00A34F89"/>
    <w:rsid w:val="00A35287"/>
    <w:rsid w:val="00A357C9"/>
    <w:rsid w:val="00A35FBE"/>
    <w:rsid w:val="00A361B5"/>
    <w:rsid w:val="00A40377"/>
    <w:rsid w:val="00A403CD"/>
    <w:rsid w:val="00A40FBE"/>
    <w:rsid w:val="00A414DF"/>
    <w:rsid w:val="00A41A53"/>
    <w:rsid w:val="00A41D5C"/>
    <w:rsid w:val="00A429FD"/>
    <w:rsid w:val="00A42F0A"/>
    <w:rsid w:val="00A43E80"/>
    <w:rsid w:val="00A43FCA"/>
    <w:rsid w:val="00A442F3"/>
    <w:rsid w:val="00A4457F"/>
    <w:rsid w:val="00A44A44"/>
    <w:rsid w:val="00A453C8"/>
    <w:rsid w:val="00A45852"/>
    <w:rsid w:val="00A45B4F"/>
    <w:rsid w:val="00A45FD8"/>
    <w:rsid w:val="00A46142"/>
    <w:rsid w:val="00A4614C"/>
    <w:rsid w:val="00A461E3"/>
    <w:rsid w:val="00A4666A"/>
    <w:rsid w:val="00A47540"/>
    <w:rsid w:val="00A47645"/>
    <w:rsid w:val="00A47A26"/>
    <w:rsid w:val="00A47D0F"/>
    <w:rsid w:val="00A47FDA"/>
    <w:rsid w:val="00A5073B"/>
    <w:rsid w:val="00A5074B"/>
    <w:rsid w:val="00A5100D"/>
    <w:rsid w:val="00A511F4"/>
    <w:rsid w:val="00A5121C"/>
    <w:rsid w:val="00A5125D"/>
    <w:rsid w:val="00A513A3"/>
    <w:rsid w:val="00A518D3"/>
    <w:rsid w:val="00A51FFA"/>
    <w:rsid w:val="00A5208E"/>
    <w:rsid w:val="00A5209F"/>
    <w:rsid w:val="00A522AA"/>
    <w:rsid w:val="00A5241B"/>
    <w:rsid w:val="00A5256B"/>
    <w:rsid w:val="00A52BDE"/>
    <w:rsid w:val="00A52DB6"/>
    <w:rsid w:val="00A53014"/>
    <w:rsid w:val="00A53120"/>
    <w:rsid w:val="00A53A10"/>
    <w:rsid w:val="00A53BA4"/>
    <w:rsid w:val="00A541FD"/>
    <w:rsid w:val="00A545D5"/>
    <w:rsid w:val="00A54B8D"/>
    <w:rsid w:val="00A55437"/>
    <w:rsid w:val="00A5595D"/>
    <w:rsid w:val="00A55D2F"/>
    <w:rsid w:val="00A55E11"/>
    <w:rsid w:val="00A56BA8"/>
    <w:rsid w:val="00A56EA3"/>
    <w:rsid w:val="00A571C5"/>
    <w:rsid w:val="00A5763E"/>
    <w:rsid w:val="00A5788B"/>
    <w:rsid w:val="00A5795B"/>
    <w:rsid w:val="00A57B92"/>
    <w:rsid w:val="00A57CBC"/>
    <w:rsid w:val="00A57FDE"/>
    <w:rsid w:val="00A6015D"/>
    <w:rsid w:val="00A604A9"/>
    <w:rsid w:val="00A608EB"/>
    <w:rsid w:val="00A60905"/>
    <w:rsid w:val="00A60C82"/>
    <w:rsid w:val="00A6125C"/>
    <w:rsid w:val="00A61846"/>
    <w:rsid w:val="00A6251F"/>
    <w:rsid w:val="00A62852"/>
    <w:rsid w:val="00A62BE8"/>
    <w:rsid w:val="00A637C7"/>
    <w:rsid w:val="00A63AEB"/>
    <w:rsid w:val="00A65F6A"/>
    <w:rsid w:val="00A666AF"/>
    <w:rsid w:val="00A667E1"/>
    <w:rsid w:val="00A66B7C"/>
    <w:rsid w:val="00A673B1"/>
    <w:rsid w:val="00A678A2"/>
    <w:rsid w:val="00A67B1F"/>
    <w:rsid w:val="00A67FB9"/>
    <w:rsid w:val="00A702E0"/>
    <w:rsid w:val="00A70478"/>
    <w:rsid w:val="00A7056F"/>
    <w:rsid w:val="00A7059A"/>
    <w:rsid w:val="00A705AA"/>
    <w:rsid w:val="00A70AAA"/>
    <w:rsid w:val="00A71325"/>
    <w:rsid w:val="00A716EE"/>
    <w:rsid w:val="00A71E35"/>
    <w:rsid w:val="00A71F7F"/>
    <w:rsid w:val="00A7245D"/>
    <w:rsid w:val="00A7248B"/>
    <w:rsid w:val="00A72756"/>
    <w:rsid w:val="00A72906"/>
    <w:rsid w:val="00A72C5E"/>
    <w:rsid w:val="00A74365"/>
    <w:rsid w:val="00A74904"/>
    <w:rsid w:val="00A74BFF"/>
    <w:rsid w:val="00A74DCF"/>
    <w:rsid w:val="00A7572D"/>
    <w:rsid w:val="00A75D98"/>
    <w:rsid w:val="00A75DF7"/>
    <w:rsid w:val="00A7624B"/>
    <w:rsid w:val="00A7635D"/>
    <w:rsid w:val="00A76465"/>
    <w:rsid w:val="00A76674"/>
    <w:rsid w:val="00A767BA"/>
    <w:rsid w:val="00A7686F"/>
    <w:rsid w:val="00A7687F"/>
    <w:rsid w:val="00A76B83"/>
    <w:rsid w:val="00A76C5A"/>
    <w:rsid w:val="00A77133"/>
    <w:rsid w:val="00A77913"/>
    <w:rsid w:val="00A77D07"/>
    <w:rsid w:val="00A77F60"/>
    <w:rsid w:val="00A804D4"/>
    <w:rsid w:val="00A806A7"/>
    <w:rsid w:val="00A80918"/>
    <w:rsid w:val="00A812B1"/>
    <w:rsid w:val="00A81ADD"/>
    <w:rsid w:val="00A81BB2"/>
    <w:rsid w:val="00A820EE"/>
    <w:rsid w:val="00A8213A"/>
    <w:rsid w:val="00A8280A"/>
    <w:rsid w:val="00A829EF"/>
    <w:rsid w:val="00A82AF7"/>
    <w:rsid w:val="00A8319D"/>
    <w:rsid w:val="00A836D5"/>
    <w:rsid w:val="00A836FF"/>
    <w:rsid w:val="00A83760"/>
    <w:rsid w:val="00A83CD3"/>
    <w:rsid w:val="00A8418D"/>
    <w:rsid w:val="00A846D6"/>
    <w:rsid w:val="00A84E82"/>
    <w:rsid w:val="00A84F8B"/>
    <w:rsid w:val="00A85920"/>
    <w:rsid w:val="00A85CCD"/>
    <w:rsid w:val="00A85FA1"/>
    <w:rsid w:val="00A85FFB"/>
    <w:rsid w:val="00A865EB"/>
    <w:rsid w:val="00A86AB8"/>
    <w:rsid w:val="00A9014E"/>
    <w:rsid w:val="00A906AD"/>
    <w:rsid w:val="00A907EC"/>
    <w:rsid w:val="00A908B2"/>
    <w:rsid w:val="00A909A5"/>
    <w:rsid w:val="00A90E28"/>
    <w:rsid w:val="00A90F9D"/>
    <w:rsid w:val="00A913F9"/>
    <w:rsid w:val="00A918E5"/>
    <w:rsid w:val="00A92236"/>
    <w:rsid w:val="00A922A9"/>
    <w:rsid w:val="00A92857"/>
    <w:rsid w:val="00A92967"/>
    <w:rsid w:val="00A929B8"/>
    <w:rsid w:val="00A92A36"/>
    <w:rsid w:val="00A92A87"/>
    <w:rsid w:val="00A92C1C"/>
    <w:rsid w:val="00A92F4F"/>
    <w:rsid w:val="00A92FFF"/>
    <w:rsid w:val="00A93252"/>
    <w:rsid w:val="00A9376C"/>
    <w:rsid w:val="00A938AF"/>
    <w:rsid w:val="00A93B57"/>
    <w:rsid w:val="00A93FE9"/>
    <w:rsid w:val="00A940FB"/>
    <w:rsid w:val="00A94687"/>
    <w:rsid w:val="00A94896"/>
    <w:rsid w:val="00A94AAB"/>
    <w:rsid w:val="00A952BE"/>
    <w:rsid w:val="00A95604"/>
    <w:rsid w:val="00A95B21"/>
    <w:rsid w:val="00A95EC9"/>
    <w:rsid w:val="00A96245"/>
    <w:rsid w:val="00A964A3"/>
    <w:rsid w:val="00A96657"/>
    <w:rsid w:val="00A96965"/>
    <w:rsid w:val="00A96EBA"/>
    <w:rsid w:val="00A96F67"/>
    <w:rsid w:val="00A97063"/>
    <w:rsid w:val="00A97C52"/>
    <w:rsid w:val="00A97CDB"/>
    <w:rsid w:val="00AA01A1"/>
    <w:rsid w:val="00AA057B"/>
    <w:rsid w:val="00AA057E"/>
    <w:rsid w:val="00AA0667"/>
    <w:rsid w:val="00AA0F99"/>
    <w:rsid w:val="00AA1045"/>
    <w:rsid w:val="00AA126B"/>
    <w:rsid w:val="00AA15C3"/>
    <w:rsid w:val="00AA1D2F"/>
    <w:rsid w:val="00AA21E4"/>
    <w:rsid w:val="00AA307B"/>
    <w:rsid w:val="00AA3EB6"/>
    <w:rsid w:val="00AA4AFC"/>
    <w:rsid w:val="00AA4CA0"/>
    <w:rsid w:val="00AA4D73"/>
    <w:rsid w:val="00AA5D58"/>
    <w:rsid w:val="00AA65C3"/>
    <w:rsid w:val="00AA6600"/>
    <w:rsid w:val="00AA6959"/>
    <w:rsid w:val="00AA6CCD"/>
    <w:rsid w:val="00AA6D2B"/>
    <w:rsid w:val="00AA6D39"/>
    <w:rsid w:val="00AA6F88"/>
    <w:rsid w:val="00AA7D11"/>
    <w:rsid w:val="00AA7E69"/>
    <w:rsid w:val="00AB0097"/>
    <w:rsid w:val="00AB04C1"/>
    <w:rsid w:val="00AB0FC0"/>
    <w:rsid w:val="00AB10BE"/>
    <w:rsid w:val="00AB204D"/>
    <w:rsid w:val="00AB24F1"/>
    <w:rsid w:val="00AB2620"/>
    <w:rsid w:val="00AB2AF1"/>
    <w:rsid w:val="00AB30E2"/>
    <w:rsid w:val="00AB370A"/>
    <w:rsid w:val="00AB446C"/>
    <w:rsid w:val="00AB5181"/>
    <w:rsid w:val="00AB56A7"/>
    <w:rsid w:val="00AB5A55"/>
    <w:rsid w:val="00AB5C16"/>
    <w:rsid w:val="00AB6727"/>
    <w:rsid w:val="00AB7346"/>
    <w:rsid w:val="00AB7691"/>
    <w:rsid w:val="00AC0246"/>
    <w:rsid w:val="00AC02FD"/>
    <w:rsid w:val="00AC058E"/>
    <w:rsid w:val="00AC0953"/>
    <w:rsid w:val="00AC0ADB"/>
    <w:rsid w:val="00AC0D27"/>
    <w:rsid w:val="00AC0E46"/>
    <w:rsid w:val="00AC0F8A"/>
    <w:rsid w:val="00AC131C"/>
    <w:rsid w:val="00AC1D2D"/>
    <w:rsid w:val="00AC1E09"/>
    <w:rsid w:val="00AC1E9B"/>
    <w:rsid w:val="00AC1FC9"/>
    <w:rsid w:val="00AC21D7"/>
    <w:rsid w:val="00AC242C"/>
    <w:rsid w:val="00AC2C1F"/>
    <w:rsid w:val="00AC3075"/>
    <w:rsid w:val="00AC3805"/>
    <w:rsid w:val="00AC3948"/>
    <w:rsid w:val="00AC4565"/>
    <w:rsid w:val="00AC4ADA"/>
    <w:rsid w:val="00AC4B6C"/>
    <w:rsid w:val="00AC508E"/>
    <w:rsid w:val="00AC58EA"/>
    <w:rsid w:val="00AC5C46"/>
    <w:rsid w:val="00AC619E"/>
    <w:rsid w:val="00AC648D"/>
    <w:rsid w:val="00AC6490"/>
    <w:rsid w:val="00AC6A4B"/>
    <w:rsid w:val="00AC71B7"/>
    <w:rsid w:val="00AD055F"/>
    <w:rsid w:val="00AD0632"/>
    <w:rsid w:val="00AD1266"/>
    <w:rsid w:val="00AD1495"/>
    <w:rsid w:val="00AD172F"/>
    <w:rsid w:val="00AD1EDB"/>
    <w:rsid w:val="00AD21C3"/>
    <w:rsid w:val="00AD2E3D"/>
    <w:rsid w:val="00AD3263"/>
    <w:rsid w:val="00AD36DE"/>
    <w:rsid w:val="00AD3881"/>
    <w:rsid w:val="00AD3BE7"/>
    <w:rsid w:val="00AD3E05"/>
    <w:rsid w:val="00AD3EB3"/>
    <w:rsid w:val="00AD4C73"/>
    <w:rsid w:val="00AD57AB"/>
    <w:rsid w:val="00AD58C4"/>
    <w:rsid w:val="00AD5B7C"/>
    <w:rsid w:val="00AD5BD5"/>
    <w:rsid w:val="00AD5E35"/>
    <w:rsid w:val="00AD65B4"/>
    <w:rsid w:val="00AD678B"/>
    <w:rsid w:val="00AD698C"/>
    <w:rsid w:val="00AD6A89"/>
    <w:rsid w:val="00AD6D26"/>
    <w:rsid w:val="00AD6D30"/>
    <w:rsid w:val="00AD6ED9"/>
    <w:rsid w:val="00AD7147"/>
    <w:rsid w:val="00AD781A"/>
    <w:rsid w:val="00AD7947"/>
    <w:rsid w:val="00AE014B"/>
    <w:rsid w:val="00AE0761"/>
    <w:rsid w:val="00AE0BD3"/>
    <w:rsid w:val="00AE1545"/>
    <w:rsid w:val="00AE1A8D"/>
    <w:rsid w:val="00AE249C"/>
    <w:rsid w:val="00AE2E3D"/>
    <w:rsid w:val="00AE2EAF"/>
    <w:rsid w:val="00AE2F96"/>
    <w:rsid w:val="00AE3835"/>
    <w:rsid w:val="00AE41AC"/>
    <w:rsid w:val="00AE4CE3"/>
    <w:rsid w:val="00AE501F"/>
    <w:rsid w:val="00AE53E7"/>
    <w:rsid w:val="00AE5853"/>
    <w:rsid w:val="00AE620D"/>
    <w:rsid w:val="00AE6616"/>
    <w:rsid w:val="00AE7119"/>
    <w:rsid w:val="00AE7ABA"/>
    <w:rsid w:val="00AE7CDE"/>
    <w:rsid w:val="00AE7D0D"/>
    <w:rsid w:val="00AE7F97"/>
    <w:rsid w:val="00AF0E80"/>
    <w:rsid w:val="00AF0F7C"/>
    <w:rsid w:val="00AF17F0"/>
    <w:rsid w:val="00AF1997"/>
    <w:rsid w:val="00AF21A2"/>
    <w:rsid w:val="00AF23B5"/>
    <w:rsid w:val="00AF26A7"/>
    <w:rsid w:val="00AF270E"/>
    <w:rsid w:val="00AF2791"/>
    <w:rsid w:val="00AF2999"/>
    <w:rsid w:val="00AF2B98"/>
    <w:rsid w:val="00AF2C4D"/>
    <w:rsid w:val="00AF2F88"/>
    <w:rsid w:val="00AF377A"/>
    <w:rsid w:val="00AF3ACB"/>
    <w:rsid w:val="00AF3B21"/>
    <w:rsid w:val="00AF3BE1"/>
    <w:rsid w:val="00AF3F44"/>
    <w:rsid w:val="00AF3F98"/>
    <w:rsid w:val="00AF4397"/>
    <w:rsid w:val="00AF47BC"/>
    <w:rsid w:val="00AF4DD5"/>
    <w:rsid w:val="00AF50C5"/>
    <w:rsid w:val="00AF5633"/>
    <w:rsid w:val="00AF58E4"/>
    <w:rsid w:val="00AF5B42"/>
    <w:rsid w:val="00AF5B74"/>
    <w:rsid w:val="00AF5BE0"/>
    <w:rsid w:val="00AF5F50"/>
    <w:rsid w:val="00AF6AD5"/>
    <w:rsid w:val="00AF6C27"/>
    <w:rsid w:val="00AF6D7C"/>
    <w:rsid w:val="00AF72CB"/>
    <w:rsid w:val="00B006EC"/>
    <w:rsid w:val="00B00A87"/>
    <w:rsid w:val="00B013CB"/>
    <w:rsid w:val="00B01F30"/>
    <w:rsid w:val="00B0219A"/>
    <w:rsid w:val="00B026F7"/>
    <w:rsid w:val="00B028EB"/>
    <w:rsid w:val="00B03424"/>
    <w:rsid w:val="00B03426"/>
    <w:rsid w:val="00B0375D"/>
    <w:rsid w:val="00B0389B"/>
    <w:rsid w:val="00B03910"/>
    <w:rsid w:val="00B03CE8"/>
    <w:rsid w:val="00B03D7F"/>
    <w:rsid w:val="00B04D08"/>
    <w:rsid w:val="00B05B2B"/>
    <w:rsid w:val="00B06036"/>
    <w:rsid w:val="00B06475"/>
    <w:rsid w:val="00B0696C"/>
    <w:rsid w:val="00B06C96"/>
    <w:rsid w:val="00B06D5E"/>
    <w:rsid w:val="00B06F01"/>
    <w:rsid w:val="00B07128"/>
    <w:rsid w:val="00B07539"/>
    <w:rsid w:val="00B07644"/>
    <w:rsid w:val="00B07705"/>
    <w:rsid w:val="00B077A6"/>
    <w:rsid w:val="00B07850"/>
    <w:rsid w:val="00B07933"/>
    <w:rsid w:val="00B100FA"/>
    <w:rsid w:val="00B10124"/>
    <w:rsid w:val="00B10B53"/>
    <w:rsid w:val="00B10F6D"/>
    <w:rsid w:val="00B11126"/>
    <w:rsid w:val="00B11192"/>
    <w:rsid w:val="00B117F1"/>
    <w:rsid w:val="00B11842"/>
    <w:rsid w:val="00B1200A"/>
    <w:rsid w:val="00B1219D"/>
    <w:rsid w:val="00B1223A"/>
    <w:rsid w:val="00B129E5"/>
    <w:rsid w:val="00B12F0D"/>
    <w:rsid w:val="00B12F32"/>
    <w:rsid w:val="00B12F3C"/>
    <w:rsid w:val="00B13018"/>
    <w:rsid w:val="00B1325B"/>
    <w:rsid w:val="00B1362E"/>
    <w:rsid w:val="00B13A9C"/>
    <w:rsid w:val="00B13ADC"/>
    <w:rsid w:val="00B1420D"/>
    <w:rsid w:val="00B1430E"/>
    <w:rsid w:val="00B144DE"/>
    <w:rsid w:val="00B14540"/>
    <w:rsid w:val="00B14722"/>
    <w:rsid w:val="00B149EC"/>
    <w:rsid w:val="00B1517F"/>
    <w:rsid w:val="00B1579D"/>
    <w:rsid w:val="00B157E5"/>
    <w:rsid w:val="00B16833"/>
    <w:rsid w:val="00B16CB1"/>
    <w:rsid w:val="00B1709B"/>
    <w:rsid w:val="00B1715F"/>
    <w:rsid w:val="00B17BE4"/>
    <w:rsid w:val="00B2175B"/>
    <w:rsid w:val="00B21986"/>
    <w:rsid w:val="00B21C2F"/>
    <w:rsid w:val="00B21DDA"/>
    <w:rsid w:val="00B22120"/>
    <w:rsid w:val="00B2226D"/>
    <w:rsid w:val="00B22391"/>
    <w:rsid w:val="00B225B1"/>
    <w:rsid w:val="00B226FF"/>
    <w:rsid w:val="00B2274A"/>
    <w:rsid w:val="00B22891"/>
    <w:rsid w:val="00B22A8D"/>
    <w:rsid w:val="00B23313"/>
    <w:rsid w:val="00B245D6"/>
    <w:rsid w:val="00B249B2"/>
    <w:rsid w:val="00B249B3"/>
    <w:rsid w:val="00B2597B"/>
    <w:rsid w:val="00B262F1"/>
    <w:rsid w:val="00B26F5C"/>
    <w:rsid w:val="00B26FE0"/>
    <w:rsid w:val="00B271E9"/>
    <w:rsid w:val="00B272F2"/>
    <w:rsid w:val="00B27A70"/>
    <w:rsid w:val="00B30B49"/>
    <w:rsid w:val="00B3189F"/>
    <w:rsid w:val="00B31E1D"/>
    <w:rsid w:val="00B325D0"/>
    <w:rsid w:val="00B32DB8"/>
    <w:rsid w:val="00B332D6"/>
    <w:rsid w:val="00B33688"/>
    <w:rsid w:val="00B3369A"/>
    <w:rsid w:val="00B33857"/>
    <w:rsid w:val="00B33A88"/>
    <w:rsid w:val="00B33C63"/>
    <w:rsid w:val="00B33F1B"/>
    <w:rsid w:val="00B34F1F"/>
    <w:rsid w:val="00B3501C"/>
    <w:rsid w:val="00B35537"/>
    <w:rsid w:val="00B35D23"/>
    <w:rsid w:val="00B361B5"/>
    <w:rsid w:val="00B36478"/>
    <w:rsid w:val="00B3648C"/>
    <w:rsid w:val="00B36E16"/>
    <w:rsid w:val="00B3700D"/>
    <w:rsid w:val="00B3724F"/>
    <w:rsid w:val="00B37725"/>
    <w:rsid w:val="00B37ADE"/>
    <w:rsid w:val="00B402A5"/>
    <w:rsid w:val="00B41211"/>
    <w:rsid w:val="00B41265"/>
    <w:rsid w:val="00B4138D"/>
    <w:rsid w:val="00B4165D"/>
    <w:rsid w:val="00B41703"/>
    <w:rsid w:val="00B42315"/>
    <w:rsid w:val="00B42600"/>
    <w:rsid w:val="00B426CF"/>
    <w:rsid w:val="00B42FDA"/>
    <w:rsid w:val="00B4458E"/>
    <w:rsid w:val="00B44F4B"/>
    <w:rsid w:val="00B45300"/>
    <w:rsid w:val="00B45878"/>
    <w:rsid w:val="00B458A5"/>
    <w:rsid w:val="00B45B6B"/>
    <w:rsid w:val="00B45DD3"/>
    <w:rsid w:val="00B46399"/>
    <w:rsid w:val="00B469AB"/>
    <w:rsid w:val="00B472A6"/>
    <w:rsid w:val="00B476C0"/>
    <w:rsid w:val="00B47742"/>
    <w:rsid w:val="00B47774"/>
    <w:rsid w:val="00B47AE7"/>
    <w:rsid w:val="00B5014D"/>
    <w:rsid w:val="00B50164"/>
    <w:rsid w:val="00B503F4"/>
    <w:rsid w:val="00B50A5E"/>
    <w:rsid w:val="00B50CD2"/>
    <w:rsid w:val="00B50D58"/>
    <w:rsid w:val="00B50E36"/>
    <w:rsid w:val="00B5137C"/>
    <w:rsid w:val="00B51836"/>
    <w:rsid w:val="00B5194F"/>
    <w:rsid w:val="00B51EDC"/>
    <w:rsid w:val="00B51F6B"/>
    <w:rsid w:val="00B52896"/>
    <w:rsid w:val="00B53A02"/>
    <w:rsid w:val="00B53AFB"/>
    <w:rsid w:val="00B53B3B"/>
    <w:rsid w:val="00B53BDA"/>
    <w:rsid w:val="00B548E0"/>
    <w:rsid w:val="00B54C6F"/>
    <w:rsid w:val="00B54DE5"/>
    <w:rsid w:val="00B55060"/>
    <w:rsid w:val="00B5510A"/>
    <w:rsid w:val="00B554FD"/>
    <w:rsid w:val="00B55A8B"/>
    <w:rsid w:val="00B55FC7"/>
    <w:rsid w:val="00B56064"/>
    <w:rsid w:val="00B569EF"/>
    <w:rsid w:val="00B56C0C"/>
    <w:rsid w:val="00B57185"/>
    <w:rsid w:val="00B57F1B"/>
    <w:rsid w:val="00B60184"/>
    <w:rsid w:val="00B601BD"/>
    <w:rsid w:val="00B6080B"/>
    <w:rsid w:val="00B6096F"/>
    <w:rsid w:val="00B61718"/>
    <w:rsid w:val="00B61982"/>
    <w:rsid w:val="00B61E1E"/>
    <w:rsid w:val="00B62191"/>
    <w:rsid w:val="00B623CC"/>
    <w:rsid w:val="00B62919"/>
    <w:rsid w:val="00B62D5A"/>
    <w:rsid w:val="00B62F49"/>
    <w:rsid w:val="00B63ECF"/>
    <w:rsid w:val="00B63FE9"/>
    <w:rsid w:val="00B64A5F"/>
    <w:rsid w:val="00B64CBE"/>
    <w:rsid w:val="00B65353"/>
    <w:rsid w:val="00B65AAD"/>
    <w:rsid w:val="00B65E48"/>
    <w:rsid w:val="00B66788"/>
    <w:rsid w:val="00B66D3F"/>
    <w:rsid w:val="00B6747B"/>
    <w:rsid w:val="00B675B1"/>
    <w:rsid w:val="00B67626"/>
    <w:rsid w:val="00B6767B"/>
    <w:rsid w:val="00B67C53"/>
    <w:rsid w:val="00B67E32"/>
    <w:rsid w:val="00B706BE"/>
    <w:rsid w:val="00B7076E"/>
    <w:rsid w:val="00B70780"/>
    <w:rsid w:val="00B70D11"/>
    <w:rsid w:val="00B70E71"/>
    <w:rsid w:val="00B7193C"/>
    <w:rsid w:val="00B727C5"/>
    <w:rsid w:val="00B72A47"/>
    <w:rsid w:val="00B738AA"/>
    <w:rsid w:val="00B743B7"/>
    <w:rsid w:val="00B74568"/>
    <w:rsid w:val="00B74673"/>
    <w:rsid w:val="00B74E2E"/>
    <w:rsid w:val="00B75024"/>
    <w:rsid w:val="00B753F3"/>
    <w:rsid w:val="00B754CF"/>
    <w:rsid w:val="00B75705"/>
    <w:rsid w:val="00B75B5E"/>
    <w:rsid w:val="00B75DC6"/>
    <w:rsid w:val="00B75DFA"/>
    <w:rsid w:val="00B75E94"/>
    <w:rsid w:val="00B75EAC"/>
    <w:rsid w:val="00B76338"/>
    <w:rsid w:val="00B76BBF"/>
    <w:rsid w:val="00B7718B"/>
    <w:rsid w:val="00B778DB"/>
    <w:rsid w:val="00B77AB2"/>
    <w:rsid w:val="00B77D75"/>
    <w:rsid w:val="00B8008F"/>
    <w:rsid w:val="00B801B0"/>
    <w:rsid w:val="00B80A76"/>
    <w:rsid w:val="00B812F3"/>
    <w:rsid w:val="00B81982"/>
    <w:rsid w:val="00B81BD1"/>
    <w:rsid w:val="00B81FAB"/>
    <w:rsid w:val="00B823B6"/>
    <w:rsid w:val="00B82C17"/>
    <w:rsid w:val="00B82C18"/>
    <w:rsid w:val="00B830FB"/>
    <w:rsid w:val="00B831CF"/>
    <w:rsid w:val="00B83326"/>
    <w:rsid w:val="00B83FF0"/>
    <w:rsid w:val="00B84058"/>
    <w:rsid w:val="00B84701"/>
    <w:rsid w:val="00B84711"/>
    <w:rsid w:val="00B849BE"/>
    <w:rsid w:val="00B84E53"/>
    <w:rsid w:val="00B852B8"/>
    <w:rsid w:val="00B852CF"/>
    <w:rsid w:val="00B85389"/>
    <w:rsid w:val="00B855F5"/>
    <w:rsid w:val="00B85C80"/>
    <w:rsid w:val="00B8609B"/>
    <w:rsid w:val="00B8674B"/>
    <w:rsid w:val="00B870F1"/>
    <w:rsid w:val="00B873D9"/>
    <w:rsid w:val="00B87963"/>
    <w:rsid w:val="00B87CD2"/>
    <w:rsid w:val="00B87E30"/>
    <w:rsid w:val="00B87F86"/>
    <w:rsid w:val="00B90082"/>
    <w:rsid w:val="00B90517"/>
    <w:rsid w:val="00B90A7C"/>
    <w:rsid w:val="00B90FCD"/>
    <w:rsid w:val="00B910B4"/>
    <w:rsid w:val="00B9156D"/>
    <w:rsid w:val="00B91C9F"/>
    <w:rsid w:val="00B92874"/>
    <w:rsid w:val="00B92973"/>
    <w:rsid w:val="00B92C21"/>
    <w:rsid w:val="00B932B4"/>
    <w:rsid w:val="00B932E5"/>
    <w:rsid w:val="00B934AE"/>
    <w:rsid w:val="00B93615"/>
    <w:rsid w:val="00B938D6"/>
    <w:rsid w:val="00B93AA9"/>
    <w:rsid w:val="00B93D9C"/>
    <w:rsid w:val="00B95176"/>
    <w:rsid w:val="00B95530"/>
    <w:rsid w:val="00B9574D"/>
    <w:rsid w:val="00B95BF5"/>
    <w:rsid w:val="00B95EA3"/>
    <w:rsid w:val="00B96490"/>
    <w:rsid w:val="00B9665B"/>
    <w:rsid w:val="00B96766"/>
    <w:rsid w:val="00B96A6F"/>
    <w:rsid w:val="00B96E53"/>
    <w:rsid w:val="00B96F21"/>
    <w:rsid w:val="00B97709"/>
    <w:rsid w:val="00B97CCA"/>
    <w:rsid w:val="00BA085A"/>
    <w:rsid w:val="00BA0926"/>
    <w:rsid w:val="00BA15B3"/>
    <w:rsid w:val="00BA227A"/>
    <w:rsid w:val="00BA259B"/>
    <w:rsid w:val="00BA2892"/>
    <w:rsid w:val="00BA2B0D"/>
    <w:rsid w:val="00BA2F94"/>
    <w:rsid w:val="00BA3478"/>
    <w:rsid w:val="00BA3BD7"/>
    <w:rsid w:val="00BA41FA"/>
    <w:rsid w:val="00BA4958"/>
    <w:rsid w:val="00BA4C8A"/>
    <w:rsid w:val="00BA4FD3"/>
    <w:rsid w:val="00BA547A"/>
    <w:rsid w:val="00BA5538"/>
    <w:rsid w:val="00BA5A0F"/>
    <w:rsid w:val="00BA5ACA"/>
    <w:rsid w:val="00BA6130"/>
    <w:rsid w:val="00BA62E5"/>
    <w:rsid w:val="00BA66DD"/>
    <w:rsid w:val="00BA6781"/>
    <w:rsid w:val="00BA6A3B"/>
    <w:rsid w:val="00BA73B3"/>
    <w:rsid w:val="00BA7C54"/>
    <w:rsid w:val="00BA7EAE"/>
    <w:rsid w:val="00BB068A"/>
    <w:rsid w:val="00BB0783"/>
    <w:rsid w:val="00BB0FC1"/>
    <w:rsid w:val="00BB1A46"/>
    <w:rsid w:val="00BB1A5F"/>
    <w:rsid w:val="00BB1D84"/>
    <w:rsid w:val="00BB1DEB"/>
    <w:rsid w:val="00BB2250"/>
    <w:rsid w:val="00BB24DC"/>
    <w:rsid w:val="00BB291A"/>
    <w:rsid w:val="00BB31A2"/>
    <w:rsid w:val="00BB31D0"/>
    <w:rsid w:val="00BB3230"/>
    <w:rsid w:val="00BB4259"/>
    <w:rsid w:val="00BB44F4"/>
    <w:rsid w:val="00BB4798"/>
    <w:rsid w:val="00BB4C23"/>
    <w:rsid w:val="00BB4E5B"/>
    <w:rsid w:val="00BB564D"/>
    <w:rsid w:val="00BB5E63"/>
    <w:rsid w:val="00BB5E8A"/>
    <w:rsid w:val="00BB6485"/>
    <w:rsid w:val="00BB6876"/>
    <w:rsid w:val="00BB6F86"/>
    <w:rsid w:val="00BB759B"/>
    <w:rsid w:val="00BB7BC7"/>
    <w:rsid w:val="00BC0297"/>
    <w:rsid w:val="00BC0452"/>
    <w:rsid w:val="00BC105B"/>
    <w:rsid w:val="00BC159A"/>
    <w:rsid w:val="00BC18F4"/>
    <w:rsid w:val="00BC19BA"/>
    <w:rsid w:val="00BC2942"/>
    <w:rsid w:val="00BC2A54"/>
    <w:rsid w:val="00BC3229"/>
    <w:rsid w:val="00BC3360"/>
    <w:rsid w:val="00BC36B2"/>
    <w:rsid w:val="00BC46F0"/>
    <w:rsid w:val="00BC4F0D"/>
    <w:rsid w:val="00BC507F"/>
    <w:rsid w:val="00BC5445"/>
    <w:rsid w:val="00BC5743"/>
    <w:rsid w:val="00BC612B"/>
    <w:rsid w:val="00BC66AC"/>
    <w:rsid w:val="00BC6918"/>
    <w:rsid w:val="00BC6978"/>
    <w:rsid w:val="00BC6D74"/>
    <w:rsid w:val="00BC6EFE"/>
    <w:rsid w:val="00BC7165"/>
    <w:rsid w:val="00BC7220"/>
    <w:rsid w:val="00BC7451"/>
    <w:rsid w:val="00BC7695"/>
    <w:rsid w:val="00BC7D14"/>
    <w:rsid w:val="00BD00FB"/>
    <w:rsid w:val="00BD05F2"/>
    <w:rsid w:val="00BD07FB"/>
    <w:rsid w:val="00BD0828"/>
    <w:rsid w:val="00BD13B3"/>
    <w:rsid w:val="00BD14A1"/>
    <w:rsid w:val="00BD18CA"/>
    <w:rsid w:val="00BD1BA5"/>
    <w:rsid w:val="00BD1DF7"/>
    <w:rsid w:val="00BD218D"/>
    <w:rsid w:val="00BD2398"/>
    <w:rsid w:val="00BD2A09"/>
    <w:rsid w:val="00BD2D15"/>
    <w:rsid w:val="00BD365C"/>
    <w:rsid w:val="00BD38F2"/>
    <w:rsid w:val="00BD45F8"/>
    <w:rsid w:val="00BD4663"/>
    <w:rsid w:val="00BD4682"/>
    <w:rsid w:val="00BD54F9"/>
    <w:rsid w:val="00BD5C15"/>
    <w:rsid w:val="00BD5E0B"/>
    <w:rsid w:val="00BD6575"/>
    <w:rsid w:val="00BD71AE"/>
    <w:rsid w:val="00BD759E"/>
    <w:rsid w:val="00BD772D"/>
    <w:rsid w:val="00BD779A"/>
    <w:rsid w:val="00BE0019"/>
    <w:rsid w:val="00BE02E5"/>
    <w:rsid w:val="00BE03D2"/>
    <w:rsid w:val="00BE085F"/>
    <w:rsid w:val="00BE09AD"/>
    <w:rsid w:val="00BE0B30"/>
    <w:rsid w:val="00BE0C63"/>
    <w:rsid w:val="00BE10B0"/>
    <w:rsid w:val="00BE16EA"/>
    <w:rsid w:val="00BE1901"/>
    <w:rsid w:val="00BE19BD"/>
    <w:rsid w:val="00BE215E"/>
    <w:rsid w:val="00BE22C2"/>
    <w:rsid w:val="00BE2C27"/>
    <w:rsid w:val="00BE3024"/>
    <w:rsid w:val="00BE339C"/>
    <w:rsid w:val="00BE34B4"/>
    <w:rsid w:val="00BE3B63"/>
    <w:rsid w:val="00BE40BB"/>
    <w:rsid w:val="00BE434B"/>
    <w:rsid w:val="00BE43E2"/>
    <w:rsid w:val="00BE4665"/>
    <w:rsid w:val="00BE5864"/>
    <w:rsid w:val="00BE5884"/>
    <w:rsid w:val="00BE5D11"/>
    <w:rsid w:val="00BE5F67"/>
    <w:rsid w:val="00BE6B2F"/>
    <w:rsid w:val="00BE7060"/>
    <w:rsid w:val="00BE77BD"/>
    <w:rsid w:val="00BE799E"/>
    <w:rsid w:val="00BE7AA5"/>
    <w:rsid w:val="00BE7AEE"/>
    <w:rsid w:val="00BE7E6B"/>
    <w:rsid w:val="00BE7F20"/>
    <w:rsid w:val="00BF0098"/>
    <w:rsid w:val="00BF0D3D"/>
    <w:rsid w:val="00BF1509"/>
    <w:rsid w:val="00BF19ED"/>
    <w:rsid w:val="00BF1AF8"/>
    <w:rsid w:val="00BF1CA1"/>
    <w:rsid w:val="00BF222D"/>
    <w:rsid w:val="00BF2412"/>
    <w:rsid w:val="00BF28EC"/>
    <w:rsid w:val="00BF2C7E"/>
    <w:rsid w:val="00BF32AF"/>
    <w:rsid w:val="00BF34D1"/>
    <w:rsid w:val="00BF35B5"/>
    <w:rsid w:val="00BF3D13"/>
    <w:rsid w:val="00BF3E7C"/>
    <w:rsid w:val="00BF3F76"/>
    <w:rsid w:val="00BF4016"/>
    <w:rsid w:val="00BF4058"/>
    <w:rsid w:val="00BF47AF"/>
    <w:rsid w:val="00BF4F9B"/>
    <w:rsid w:val="00BF5A61"/>
    <w:rsid w:val="00BF5C1E"/>
    <w:rsid w:val="00BF6193"/>
    <w:rsid w:val="00BF61F9"/>
    <w:rsid w:val="00BF6D98"/>
    <w:rsid w:val="00BF6F7D"/>
    <w:rsid w:val="00BF714C"/>
    <w:rsid w:val="00BF760A"/>
    <w:rsid w:val="00BF7AC0"/>
    <w:rsid w:val="00BF7C3E"/>
    <w:rsid w:val="00C007CB"/>
    <w:rsid w:val="00C0118B"/>
    <w:rsid w:val="00C0166D"/>
    <w:rsid w:val="00C018A0"/>
    <w:rsid w:val="00C01AA8"/>
    <w:rsid w:val="00C02391"/>
    <w:rsid w:val="00C02410"/>
    <w:rsid w:val="00C02BD3"/>
    <w:rsid w:val="00C02D8D"/>
    <w:rsid w:val="00C03262"/>
    <w:rsid w:val="00C0346F"/>
    <w:rsid w:val="00C03BBA"/>
    <w:rsid w:val="00C040A4"/>
    <w:rsid w:val="00C04A45"/>
    <w:rsid w:val="00C04B97"/>
    <w:rsid w:val="00C04C4C"/>
    <w:rsid w:val="00C04F30"/>
    <w:rsid w:val="00C04F99"/>
    <w:rsid w:val="00C05891"/>
    <w:rsid w:val="00C060C6"/>
    <w:rsid w:val="00C06BB8"/>
    <w:rsid w:val="00C07214"/>
    <w:rsid w:val="00C07AED"/>
    <w:rsid w:val="00C07E1D"/>
    <w:rsid w:val="00C101E5"/>
    <w:rsid w:val="00C10376"/>
    <w:rsid w:val="00C106A5"/>
    <w:rsid w:val="00C10A59"/>
    <w:rsid w:val="00C10BB0"/>
    <w:rsid w:val="00C110D5"/>
    <w:rsid w:val="00C112D1"/>
    <w:rsid w:val="00C11307"/>
    <w:rsid w:val="00C11345"/>
    <w:rsid w:val="00C11B3D"/>
    <w:rsid w:val="00C120C8"/>
    <w:rsid w:val="00C12623"/>
    <w:rsid w:val="00C12A5E"/>
    <w:rsid w:val="00C1305C"/>
    <w:rsid w:val="00C13594"/>
    <w:rsid w:val="00C1361E"/>
    <w:rsid w:val="00C1370A"/>
    <w:rsid w:val="00C137B3"/>
    <w:rsid w:val="00C1380D"/>
    <w:rsid w:val="00C143B5"/>
    <w:rsid w:val="00C14688"/>
    <w:rsid w:val="00C1591F"/>
    <w:rsid w:val="00C161F2"/>
    <w:rsid w:val="00C16605"/>
    <w:rsid w:val="00C16607"/>
    <w:rsid w:val="00C166D9"/>
    <w:rsid w:val="00C16A1A"/>
    <w:rsid w:val="00C17198"/>
    <w:rsid w:val="00C17212"/>
    <w:rsid w:val="00C175A0"/>
    <w:rsid w:val="00C1781E"/>
    <w:rsid w:val="00C17952"/>
    <w:rsid w:val="00C17B2A"/>
    <w:rsid w:val="00C17C32"/>
    <w:rsid w:val="00C17DF5"/>
    <w:rsid w:val="00C2023E"/>
    <w:rsid w:val="00C20C6D"/>
    <w:rsid w:val="00C212FE"/>
    <w:rsid w:val="00C219C5"/>
    <w:rsid w:val="00C21C48"/>
    <w:rsid w:val="00C21D25"/>
    <w:rsid w:val="00C22AA8"/>
    <w:rsid w:val="00C23396"/>
    <w:rsid w:val="00C23CE1"/>
    <w:rsid w:val="00C248AB"/>
    <w:rsid w:val="00C2496A"/>
    <w:rsid w:val="00C24E72"/>
    <w:rsid w:val="00C24F2D"/>
    <w:rsid w:val="00C252AC"/>
    <w:rsid w:val="00C255B6"/>
    <w:rsid w:val="00C25937"/>
    <w:rsid w:val="00C26460"/>
    <w:rsid w:val="00C2679F"/>
    <w:rsid w:val="00C26C29"/>
    <w:rsid w:val="00C270E4"/>
    <w:rsid w:val="00C2734A"/>
    <w:rsid w:val="00C27B5A"/>
    <w:rsid w:val="00C27F11"/>
    <w:rsid w:val="00C30280"/>
    <w:rsid w:val="00C30317"/>
    <w:rsid w:val="00C303AF"/>
    <w:rsid w:val="00C305E5"/>
    <w:rsid w:val="00C3096E"/>
    <w:rsid w:val="00C310B8"/>
    <w:rsid w:val="00C3123E"/>
    <w:rsid w:val="00C316A6"/>
    <w:rsid w:val="00C3194C"/>
    <w:rsid w:val="00C31BCF"/>
    <w:rsid w:val="00C3201C"/>
    <w:rsid w:val="00C32802"/>
    <w:rsid w:val="00C32B87"/>
    <w:rsid w:val="00C32D37"/>
    <w:rsid w:val="00C33814"/>
    <w:rsid w:val="00C352E2"/>
    <w:rsid w:val="00C356DF"/>
    <w:rsid w:val="00C35A7A"/>
    <w:rsid w:val="00C3608C"/>
    <w:rsid w:val="00C36282"/>
    <w:rsid w:val="00C36420"/>
    <w:rsid w:val="00C365AF"/>
    <w:rsid w:val="00C36837"/>
    <w:rsid w:val="00C36EBA"/>
    <w:rsid w:val="00C3767B"/>
    <w:rsid w:val="00C37BAC"/>
    <w:rsid w:val="00C4013E"/>
    <w:rsid w:val="00C4039B"/>
    <w:rsid w:val="00C40952"/>
    <w:rsid w:val="00C41072"/>
    <w:rsid w:val="00C415B7"/>
    <w:rsid w:val="00C4208A"/>
    <w:rsid w:val="00C42561"/>
    <w:rsid w:val="00C4278D"/>
    <w:rsid w:val="00C4339F"/>
    <w:rsid w:val="00C438D0"/>
    <w:rsid w:val="00C43943"/>
    <w:rsid w:val="00C43E6F"/>
    <w:rsid w:val="00C444F9"/>
    <w:rsid w:val="00C44AF2"/>
    <w:rsid w:val="00C44D4F"/>
    <w:rsid w:val="00C45025"/>
    <w:rsid w:val="00C45075"/>
    <w:rsid w:val="00C45194"/>
    <w:rsid w:val="00C45534"/>
    <w:rsid w:val="00C4576C"/>
    <w:rsid w:val="00C457EA"/>
    <w:rsid w:val="00C45A16"/>
    <w:rsid w:val="00C45E4A"/>
    <w:rsid w:val="00C464EE"/>
    <w:rsid w:val="00C467AB"/>
    <w:rsid w:val="00C475AE"/>
    <w:rsid w:val="00C47827"/>
    <w:rsid w:val="00C47AC3"/>
    <w:rsid w:val="00C51015"/>
    <w:rsid w:val="00C510F7"/>
    <w:rsid w:val="00C51140"/>
    <w:rsid w:val="00C5181C"/>
    <w:rsid w:val="00C51999"/>
    <w:rsid w:val="00C51BE1"/>
    <w:rsid w:val="00C521F1"/>
    <w:rsid w:val="00C5296A"/>
    <w:rsid w:val="00C52DE8"/>
    <w:rsid w:val="00C53828"/>
    <w:rsid w:val="00C53B9F"/>
    <w:rsid w:val="00C53C80"/>
    <w:rsid w:val="00C54415"/>
    <w:rsid w:val="00C548C1"/>
    <w:rsid w:val="00C550E4"/>
    <w:rsid w:val="00C55112"/>
    <w:rsid w:val="00C552C8"/>
    <w:rsid w:val="00C5554B"/>
    <w:rsid w:val="00C55668"/>
    <w:rsid w:val="00C559D0"/>
    <w:rsid w:val="00C55CF0"/>
    <w:rsid w:val="00C5615B"/>
    <w:rsid w:val="00C561B3"/>
    <w:rsid w:val="00C5633F"/>
    <w:rsid w:val="00C56E4F"/>
    <w:rsid w:val="00C57103"/>
    <w:rsid w:val="00C571CA"/>
    <w:rsid w:val="00C5723F"/>
    <w:rsid w:val="00C574B9"/>
    <w:rsid w:val="00C577CE"/>
    <w:rsid w:val="00C57C7D"/>
    <w:rsid w:val="00C57CEF"/>
    <w:rsid w:val="00C612AB"/>
    <w:rsid w:val="00C61CB6"/>
    <w:rsid w:val="00C61E41"/>
    <w:rsid w:val="00C61E90"/>
    <w:rsid w:val="00C61EB7"/>
    <w:rsid w:val="00C61F4E"/>
    <w:rsid w:val="00C61FC7"/>
    <w:rsid w:val="00C624AB"/>
    <w:rsid w:val="00C6256C"/>
    <w:rsid w:val="00C62B32"/>
    <w:rsid w:val="00C62C02"/>
    <w:rsid w:val="00C62EEF"/>
    <w:rsid w:val="00C62EF2"/>
    <w:rsid w:val="00C633BD"/>
    <w:rsid w:val="00C63ED7"/>
    <w:rsid w:val="00C63F5A"/>
    <w:rsid w:val="00C64150"/>
    <w:rsid w:val="00C6482D"/>
    <w:rsid w:val="00C64D42"/>
    <w:rsid w:val="00C65582"/>
    <w:rsid w:val="00C6560E"/>
    <w:rsid w:val="00C656F5"/>
    <w:rsid w:val="00C65A11"/>
    <w:rsid w:val="00C65BF1"/>
    <w:rsid w:val="00C65E91"/>
    <w:rsid w:val="00C6669E"/>
    <w:rsid w:val="00C66D7D"/>
    <w:rsid w:val="00C67023"/>
    <w:rsid w:val="00C6753C"/>
    <w:rsid w:val="00C67A00"/>
    <w:rsid w:val="00C67B73"/>
    <w:rsid w:val="00C700BD"/>
    <w:rsid w:val="00C70659"/>
    <w:rsid w:val="00C70B3B"/>
    <w:rsid w:val="00C70F8D"/>
    <w:rsid w:val="00C71446"/>
    <w:rsid w:val="00C7189F"/>
    <w:rsid w:val="00C71E35"/>
    <w:rsid w:val="00C72550"/>
    <w:rsid w:val="00C72B77"/>
    <w:rsid w:val="00C72BB7"/>
    <w:rsid w:val="00C74998"/>
    <w:rsid w:val="00C74C26"/>
    <w:rsid w:val="00C74C83"/>
    <w:rsid w:val="00C74CC2"/>
    <w:rsid w:val="00C74E56"/>
    <w:rsid w:val="00C74EA9"/>
    <w:rsid w:val="00C74F37"/>
    <w:rsid w:val="00C75434"/>
    <w:rsid w:val="00C7574F"/>
    <w:rsid w:val="00C75B74"/>
    <w:rsid w:val="00C75DC8"/>
    <w:rsid w:val="00C76140"/>
    <w:rsid w:val="00C76454"/>
    <w:rsid w:val="00C7666A"/>
    <w:rsid w:val="00C76959"/>
    <w:rsid w:val="00C76CDB"/>
    <w:rsid w:val="00C76D6A"/>
    <w:rsid w:val="00C76E1A"/>
    <w:rsid w:val="00C776D9"/>
    <w:rsid w:val="00C7792F"/>
    <w:rsid w:val="00C804AC"/>
    <w:rsid w:val="00C80617"/>
    <w:rsid w:val="00C80861"/>
    <w:rsid w:val="00C809E4"/>
    <w:rsid w:val="00C80C91"/>
    <w:rsid w:val="00C81028"/>
    <w:rsid w:val="00C812CD"/>
    <w:rsid w:val="00C81B76"/>
    <w:rsid w:val="00C82246"/>
    <w:rsid w:val="00C823D7"/>
    <w:rsid w:val="00C82A6A"/>
    <w:rsid w:val="00C82EAA"/>
    <w:rsid w:val="00C8389D"/>
    <w:rsid w:val="00C83AE3"/>
    <w:rsid w:val="00C83E4F"/>
    <w:rsid w:val="00C84261"/>
    <w:rsid w:val="00C84896"/>
    <w:rsid w:val="00C848EA"/>
    <w:rsid w:val="00C849FF"/>
    <w:rsid w:val="00C852BA"/>
    <w:rsid w:val="00C85B81"/>
    <w:rsid w:val="00C85F42"/>
    <w:rsid w:val="00C86344"/>
    <w:rsid w:val="00C86414"/>
    <w:rsid w:val="00C864F1"/>
    <w:rsid w:val="00C869F9"/>
    <w:rsid w:val="00C86A48"/>
    <w:rsid w:val="00C8778E"/>
    <w:rsid w:val="00C879B7"/>
    <w:rsid w:val="00C87D3C"/>
    <w:rsid w:val="00C87EA9"/>
    <w:rsid w:val="00C90A42"/>
    <w:rsid w:val="00C916CE"/>
    <w:rsid w:val="00C917FC"/>
    <w:rsid w:val="00C91CA7"/>
    <w:rsid w:val="00C92172"/>
    <w:rsid w:val="00C92768"/>
    <w:rsid w:val="00C932ED"/>
    <w:rsid w:val="00C93558"/>
    <w:rsid w:val="00C93C67"/>
    <w:rsid w:val="00C93E0A"/>
    <w:rsid w:val="00C94205"/>
    <w:rsid w:val="00C943E9"/>
    <w:rsid w:val="00C9476B"/>
    <w:rsid w:val="00C94A2D"/>
    <w:rsid w:val="00C951C8"/>
    <w:rsid w:val="00C9530A"/>
    <w:rsid w:val="00C95792"/>
    <w:rsid w:val="00C95A9B"/>
    <w:rsid w:val="00C95C83"/>
    <w:rsid w:val="00C95CFA"/>
    <w:rsid w:val="00C965C9"/>
    <w:rsid w:val="00C96D18"/>
    <w:rsid w:val="00C96ECD"/>
    <w:rsid w:val="00C96FDF"/>
    <w:rsid w:val="00C9744F"/>
    <w:rsid w:val="00C979F2"/>
    <w:rsid w:val="00C97B9B"/>
    <w:rsid w:val="00CA0046"/>
    <w:rsid w:val="00CA01D7"/>
    <w:rsid w:val="00CA0CBD"/>
    <w:rsid w:val="00CA0D6A"/>
    <w:rsid w:val="00CA1CC6"/>
    <w:rsid w:val="00CA21B7"/>
    <w:rsid w:val="00CA21D7"/>
    <w:rsid w:val="00CA2695"/>
    <w:rsid w:val="00CA2A26"/>
    <w:rsid w:val="00CA2D12"/>
    <w:rsid w:val="00CA2F37"/>
    <w:rsid w:val="00CA2F57"/>
    <w:rsid w:val="00CA2F9C"/>
    <w:rsid w:val="00CA2FDA"/>
    <w:rsid w:val="00CA3057"/>
    <w:rsid w:val="00CA30F4"/>
    <w:rsid w:val="00CA39C8"/>
    <w:rsid w:val="00CA3EA8"/>
    <w:rsid w:val="00CA4102"/>
    <w:rsid w:val="00CA4164"/>
    <w:rsid w:val="00CA49B6"/>
    <w:rsid w:val="00CA4BA1"/>
    <w:rsid w:val="00CA4DB3"/>
    <w:rsid w:val="00CA4E15"/>
    <w:rsid w:val="00CA5059"/>
    <w:rsid w:val="00CA5548"/>
    <w:rsid w:val="00CA55CC"/>
    <w:rsid w:val="00CA5736"/>
    <w:rsid w:val="00CA57E9"/>
    <w:rsid w:val="00CA5BD9"/>
    <w:rsid w:val="00CA5F5F"/>
    <w:rsid w:val="00CA65C4"/>
    <w:rsid w:val="00CA6966"/>
    <w:rsid w:val="00CA6C68"/>
    <w:rsid w:val="00CA7532"/>
    <w:rsid w:val="00CA75C9"/>
    <w:rsid w:val="00CA7A58"/>
    <w:rsid w:val="00CA7A90"/>
    <w:rsid w:val="00CB00F0"/>
    <w:rsid w:val="00CB01CA"/>
    <w:rsid w:val="00CB07BF"/>
    <w:rsid w:val="00CB0850"/>
    <w:rsid w:val="00CB0BFF"/>
    <w:rsid w:val="00CB0F33"/>
    <w:rsid w:val="00CB0F80"/>
    <w:rsid w:val="00CB1112"/>
    <w:rsid w:val="00CB1CA6"/>
    <w:rsid w:val="00CB1CE4"/>
    <w:rsid w:val="00CB1D59"/>
    <w:rsid w:val="00CB22B7"/>
    <w:rsid w:val="00CB251B"/>
    <w:rsid w:val="00CB27CA"/>
    <w:rsid w:val="00CB2969"/>
    <w:rsid w:val="00CB315D"/>
    <w:rsid w:val="00CB3C3F"/>
    <w:rsid w:val="00CB3DB6"/>
    <w:rsid w:val="00CB4326"/>
    <w:rsid w:val="00CB4987"/>
    <w:rsid w:val="00CB5BF6"/>
    <w:rsid w:val="00CB5C88"/>
    <w:rsid w:val="00CB6A4D"/>
    <w:rsid w:val="00CB7133"/>
    <w:rsid w:val="00CB7DAE"/>
    <w:rsid w:val="00CB7EE0"/>
    <w:rsid w:val="00CB7F0D"/>
    <w:rsid w:val="00CC00D9"/>
    <w:rsid w:val="00CC0260"/>
    <w:rsid w:val="00CC04A9"/>
    <w:rsid w:val="00CC06E8"/>
    <w:rsid w:val="00CC07A6"/>
    <w:rsid w:val="00CC127E"/>
    <w:rsid w:val="00CC16EB"/>
    <w:rsid w:val="00CC178E"/>
    <w:rsid w:val="00CC1F1C"/>
    <w:rsid w:val="00CC2079"/>
    <w:rsid w:val="00CC207D"/>
    <w:rsid w:val="00CC20A6"/>
    <w:rsid w:val="00CC2CC7"/>
    <w:rsid w:val="00CC3E80"/>
    <w:rsid w:val="00CC41C6"/>
    <w:rsid w:val="00CC4BBF"/>
    <w:rsid w:val="00CC501C"/>
    <w:rsid w:val="00CC56F6"/>
    <w:rsid w:val="00CC5A48"/>
    <w:rsid w:val="00CC5C16"/>
    <w:rsid w:val="00CC5ECC"/>
    <w:rsid w:val="00CC67D1"/>
    <w:rsid w:val="00CC6B30"/>
    <w:rsid w:val="00CC6E2F"/>
    <w:rsid w:val="00CC723E"/>
    <w:rsid w:val="00CC7B98"/>
    <w:rsid w:val="00CC7CAF"/>
    <w:rsid w:val="00CD0097"/>
    <w:rsid w:val="00CD0783"/>
    <w:rsid w:val="00CD07B1"/>
    <w:rsid w:val="00CD124C"/>
    <w:rsid w:val="00CD1318"/>
    <w:rsid w:val="00CD216C"/>
    <w:rsid w:val="00CD2BB6"/>
    <w:rsid w:val="00CD2FEE"/>
    <w:rsid w:val="00CD34DF"/>
    <w:rsid w:val="00CD3A7D"/>
    <w:rsid w:val="00CD3F23"/>
    <w:rsid w:val="00CD443C"/>
    <w:rsid w:val="00CD45A3"/>
    <w:rsid w:val="00CD4865"/>
    <w:rsid w:val="00CD48D8"/>
    <w:rsid w:val="00CD4931"/>
    <w:rsid w:val="00CD4FEB"/>
    <w:rsid w:val="00CD54A3"/>
    <w:rsid w:val="00CD54F7"/>
    <w:rsid w:val="00CD5668"/>
    <w:rsid w:val="00CD5875"/>
    <w:rsid w:val="00CD5A95"/>
    <w:rsid w:val="00CD5FFC"/>
    <w:rsid w:val="00CD60EE"/>
    <w:rsid w:val="00CD624F"/>
    <w:rsid w:val="00CD73B6"/>
    <w:rsid w:val="00CD797F"/>
    <w:rsid w:val="00CD7DAD"/>
    <w:rsid w:val="00CD7EB8"/>
    <w:rsid w:val="00CE0607"/>
    <w:rsid w:val="00CE0941"/>
    <w:rsid w:val="00CE0BD7"/>
    <w:rsid w:val="00CE0C68"/>
    <w:rsid w:val="00CE0F97"/>
    <w:rsid w:val="00CE124F"/>
    <w:rsid w:val="00CE1589"/>
    <w:rsid w:val="00CE16CA"/>
    <w:rsid w:val="00CE1C15"/>
    <w:rsid w:val="00CE1E4C"/>
    <w:rsid w:val="00CE1FD9"/>
    <w:rsid w:val="00CE20DF"/>
    <w:rsid w:val="00CE21E2"/>
    <w:rsid w:val="00CE2838"/>
    <w:rsid w:val="00CE2975"/>
    <w:rsid w:val="00CE38B1"/>
    <w:rsid w:val="00CE3B85"/>
    <w:rsid w:val="00CE3C13"/>
    <w:rsid w:val="00CE42E4"/>
    <w:rsid w:val="00CE46BF"/>
    <w:rsid w:val="00CE47D1"/>
    <w:rsid w:val="00CE52A3"/>
    <w:rsid w:val="00CE5835"/>
    <w:rsid w:val="00CE662D"/>
    <w:rsid w:val="00CE6D6B"/>
    <w:rsid w:val="00CE7312"/>
    <w:rsid w:val="00CE7EE0"/>
    <w:rsid w:val="00CE7FF6"/>
    <w:rsid w:val="00CF0718"/>
    <w:rsid w:val="00CF0AFE"/>
    <w:rsid w:val="00CF1B14"/>
    <w:rsid w:val="00CF1B97"/>
    <w:rsid w:val="00CF1C15"/>
    <w:rsid w:val="00CF1EB9"/>
    <w:rsid w:val="00CF23EE"/>
    <w:rsid w:val="00CF2A0C"/>
    <w:rsid w:val="00CF2A69"/>
    <w:rsid w:val="00CF3311"/>
    <w:rsid w:val="00CF38FC"/>
    <w:rsid w:val="00CF39D2"/>
    <w:rsid w:val="00CF3AD3"/>
    <w:rsid w:val="00CF3F4B"/>
    <w:rsid w:val="00CF4040"/>
    <w:rsid w:val="00CF4311"/>
    <w:rsid w:val="00CF43DF"/>
    <w:rsid w:val="00CF44D5"/>
    <w:rsid w:val="00CF4C1D"/>
    <w:rsid w:val="00CF5A8C"/>
    <w:rsid w:val="00CF6730"/>
    <w:rsid w:val="00CF6834"/>
    <w:rsid w:val="00CF68ED"/>
    <w:rsid w:val="00CF6A5F"/>
    <w:rsid w:val="00CF70C2"/>
    <w:rsid w:val="00CF71E7"/>
    <w:rsid w:val="00CF7481"/>
    <w:rsid w:val="00CF7B01"/>
    <w:rsid w:val="00CF7C62"/>
    <w:rsid w:val="00D0018F"/>
    <w:rsid w:val="00D00792"/>
    <w:rsid w:val="00D00D29"/>
    <w:rsid w:val="00D00E76"/>
    <w:rsid w:val="00D0101F"/>
    <w:rsid w:val="00D01433"/>
    <w:rsid w:val="00D01604"/>
    <w:rsid w:val="00D01A40"/>
    <w:rsid w:val="00D01AD4"/>
    <w:rsid w:val="00D01D95"/>
    <w:rsid w:val="00D02206"/>
    <w:rsid w:val="00D0248F"/>
    <w:rsid w:val="00D026D6"/>
    <w:rsid w:val="00D02B0E"/>
    <w:rsid w:val="00D02EA0"/>
    <w:rsid w:val="00D03109"/>
    <w:rsid w:val="00D03286"/>
    <w:rsid w:val="00D03773"/>
    <w:rsid w:val="00D039E9"/>
    <w:rsid w:val="00D03B0C"/>
    <w:rsid w:val="00D03FB6"/>
    <w:rsid w:val="00D04428"/>
    <w:rsid w:val="00D048D0"/>
    <w:rsid w:val="00D048FB"/>
    <w:rsid w:val="00D04B28"/>
    <w:rsid w:val="00D04B78"/>
    <w:rsid w:val="00D05A75"/>
    <w:rsid w:val="00D05FEE"/>
    <w:rsid w:val="00D062EE"/>
    <w:rsid w:val="00D0664E"/>
    <w:rsid w:val="00D078C4"/>
    <w:rsid w:val="00D07971"/>
    <w:rsid w:val="00D10022"/>
    <w:rsid w:val="00D1024B"/>
    <w:rsid w:val="00D10407"/>
    <w:rsid w:val="00D105E4"/>
    <w:rsid w:val="00D106D0"/>
    <w:rsid w:val="00D1110A"/>
    <w:rsid w:val="00D112F2"/>
    <w:rsid w:val="00D1140A"/>
    <w:rsid w:val="00D1141D"/>
    <w:rsid w:val="00D11508"/>
    <w:rsid w:val="00D117D4"/>
    <w:rsid w:val="00D121D6"/>
    <w:rsid w:val="00D12571"/>
    <w:rsid w:val="00D12B77"/>
    <w:rsid w:val="00D12E4F"/>
    <w:rsid w:val="00D13648"/>
    <w:rsid w:val="00D13D4D"/>
    <w:rsid w:val="00D1408D"/>
    <w:rsid w:val="00D15942"/>
    <w:rsid w:val="00D15BA7"/>
    <w:rsid w:val="00D15E49"/>
    <w:rsid w:val="00D15F37"/>
    <w:rsid w:val="00D1638A"/>
    <w:rsid w:val="00D16DA1"/>
    <w:rsid w:val="00D16F1E"/>
    <w:rsid w:val="00D16F29"/>
    <w:rsid w:val="00D1717E"/>
    <w:rsid w:val="00D17947"/>
    <w:rsid w:val="00D17C10"/>
    <w:rsid w:val="00D20BFC"/>
    <w:rsid w:val="00D20CD1"/>
    <w:rsid w:val="00D20DF7"/>
    <w:rsid w:val="00D20E49"/>
    <w:rsid w:val="00D2102A"/>
    <w:rsid w:val="00D210EE"/>
    <w:rsid w:val="00D21677"/>
    <w:rsid w:val="00D2172E"/>
    <w:rsid w:val="00D2195C"/>
    <w:rsid w:val="00D21A4A"/>
    <w:rsid w:val="00D21DE7"/>
    <w:rsid w:val="00D223B1"/>
    <w:rsid w:val="00D22470"/>
    <w:rsid w:val="00D228FF"/>
    <w:rsid w:val="00D22BB7"/>
    <w:rsid w:val="00D2349A"/>
    <w:rsid w:val="00D235D2"/>
    <w:rsid w:val="00D23838"/>
    <w:rsid w:val="00D2385A"/>
    <w:rsid w:val="00D24C62"/>
    <w:rsid w:val="00D25173"/>
    <w:rsid w:val="00D25556"/>
    <w:rsid w:val="00D25710"/>
    <w:rsid w:val="00D2580D"/>
    <w:rsid w:val="00D25B99"/>
    <w:rsid w:val="00D25CC7"/>
    <w:rsid w:val="00D2606F"/>
    <w:rsid w:val="00D264F4"/>
    <w:rsid w:val="00D26563"/>
    <w:rsid w:val="00D26DE9"/>
    <w:rsid w:val="00D270D3"/>
    <w:rsid w:val="00D2746E"/>
    <w:rsid w:val="00D278BC"/>
    <w:rsid w:val="00D27904"/>
    <w:rsid w:val="00D301B9"/>
    <w:rsid w:val="00D30AB0"/>
    <w:rsid w:val="00D30F28"/>
    <w:rsid w:val="00D316A8"/>
    <w:rsid w:val="00D31A98"/>
    <w:rsid w:val="00D32155"/>
    <w:rsid w:val="00D3259A"/>
    <w:rsid w:val="00D325E0"/>
    <w:rsid w:val="00D32847"/>
    <w:rsid w:val="00D32992"/>
    <w:rsid w:val="00D32FAA"/>
    <w:rsid w:val="00D3320C"/>
    <w:rsid w:val="00D332CA"/>
    <w:rsid w:val="00D340EF"/>
    <w:rsid w:val="00D341F4"/>
    <w:rsid w:val="00D343EC"/>
    <w:rsid w:val="00D34584"/>
    <w:rsid w:val="00D34DEA"/>
    <w:rsid w:val="00D3504A"/>
    <w:rsid w:val="00D35A89"/>
    <w:rsid w:val="00D35C92"/>
    <w:rsid w:val="00D35D42"/>
    <w:rsid w:val="00D3659C"/>
    <w:rsid w:val="00D36A66"/>
    <w:rsid w:val="00D36BAE"/>
    <w:rsid w:val="00D37821"/>
    <w:rsid w:val="00D40224"/>
    <w:rsid w:val="00D40708"/>
    <w:rsid w:val="00D40DEA"/>
    <w:rsid w:val="00D40F02"/>
    <w:rsid w:val="00D4113C"/>
    <w:rsid w:val="00D423DC"/>
    <w:rsid w:val="00D429E2"/>
    <w:rsid w:val="00D42A1E"/>
    <w:rsid w:val="00D434EA"/>
    <w:rsid w:val="00D4364F"/>
    <w:rsid w:val="00D43A95"/>
    <w:rsid w:val="00D441CD"/>
    <w:rsid w:val="00D442A8"/>
    <w:rsid w:val="00D449B1"/>
    <w:rsid w:val="00D44B03"/>
    <w:rsid w:val="00D4514F"/>
    <w:rsid w:val="00D454D5"/>
    <w:rsid w:val="00D45521"/>
    <w:rsid w:val="00D456DF"/>
    <w:rsid w:val="00D45D6E"/>
    <w:rsid w:val="00D4652C"/>
    <w:rsid w:val="00D465BB"/>
    <w:rsid w:val="00D46CE2"/>
    <w:rsid w:val="00D46DD8"/>
    <w:rsid w:val="00D46DE7"/>
    <w:rsid w:val="00D46E17"/>
    <w:rsid w:val="00D46ED9"/>
    <w:rsid w:val="00D47035"/>
    <w:rsid w:val="00D471A5"/>
    <w:rsid w:val="00D47207"/>
    <w:rsid w:val="00D47FCC"/>
    <w:rsid w:val="00D47FD1"/>
    <w:rsid w:val="00D50159"/>
    <w:rsid w:val="00D508BC"/>
    <w:rsid w:val="00D50C8A"/>
    <w:rsid w:val="00D50EF7"/>
    <w:rsid w:val="00D512AF"/>
    <w:rsid w:val="00D5167F"/>
    <w:rsid w:val="00D51DD0"/>
    <w:rsid w:val="00D53990"/>
    <w:rsid w:val="00D549E2"/>
    <w:rsid w:val="00D54A13"/>
    <w:rsid w:val="00D55617"/>
    <w:rsid w:val="00D55684"/>
    <w:rsid w:val="00D560AF"/>
    <w:rsid w:val="00D563BF"/>
    <w:rsid w:val="00D5674F"/>
    <w:rsid w:val="00D568A5"/>
    <w:rsid w:val="00D56A46"/>
    <w:rsid w:val="00D56AA5"/>
    <w:rsid w:val="00D56BCA"/>
    <w:rsid w:val="00D57529"/>
    <w:rsid w:val="00D57CB9"/>
    <w:rsid w:val="00D60167"/>
    <w:rsid w:val="00D604CD"/>
    <w:rsid w:val="00D60793"/>
    <w:rsid w:val="00D611A4"/>
    <w:rsid w:val="00D613B3"/>
    <w:rsid w:val="00D61487"/>
    <w:rsid w:val="00D61DFD"/>
    <w:rsid w:val="00D61E75"/>
    <w:rsid w:val="00D620FA"/>
    <w:rsid w:val="00D62152"/>
    <w:rsid w:val="00D622BB"/>
    <w:rsid w:val="00D62EF2"/>
    <w:rsid w:val="00D63B7C"/>
    <w:rsid w:val="00D63DF2"/>
    <w:rsid w:val="00D6443A"/>
    <w:rsid w:val="00D64756"/>
    <w:rsid w:val="00D650CF"/>
    <w:rsid w:val="00D658C3"/>
    <w:rsid w:val="00D65D3A"/>
    <w:rsid w:val="00D65E8A"/>
    <w:rsid w:val="00D66808"/>
    <w:rsid w:val="00D66AF4"/>
    <w:rsid w:val="00D66F7D"/>
    <w:rsid w:val="00D6767A"/>
    <w:rsid w:val="00D67E06"/>
    <w:rsid w:val="00D67E84"/>
    <w:rsid w:val="00D704D0"/>
    <w:rsid w:val="00D705C9"/>
    <w:rsid w:val="00D706F5"/>
    <w:rsid w:val="00D70A5B"/>
    <w:rsid w:val="00D70DE6"/>
    <w:rsid w:val="00D70EAB"/>
    <w:rsid w:val="00D711A5"/>
    <w:rsid w:val="00D71AEE"/>
    <w:rsid w:val="00D725A4"/>
    <w:rsid w:val="00D7265D"/>
    <w:rsid w:val="00D726DF"/>
    <w:rsid w:val="00D72BED"/>
    <w:rsid w:val="00D72BFF"/>
    <w:rsid w:val="00D72DA9"/>
    <w:rsid w:val="00D739B2"/>
    <w:rsid w:val="00D73E2F"/>
    <w:rsid w:val="00D74279"/>
    <w:rsid w:val="00D7444C"/>
    <w:rsid w:val="00D7480E"/>
    <w:rsid w:val="00D7496F"/>
    <w:rsid w:val="00D74D0B"/>
    <w:rsid w:val="00D75055"/>
    <w:rsid w:val="00D75258"/>
    <w:rsid w:val="00D754A8"/>
    <w:rsid w:val="00D755B5"/>
    <w:rsid w:val="00D760B3"/>
    <w:rsid w:val="00D76250"/>
    <w:rsid w:val="00D7638B"/>
    <w:rsid w:val="00D76397"/>
    <w:rsid w:val="00D76894"/>
    <w:rsid w:val="00D76989"/>
    <w:rsid w:val="00D76F98"/>
    <w:rsid w:val="00D7709C"/>
    <w:rsid w:val="00D774DB"/>
    <w:rsid w:val="00D776AA"/>
    <w:rsid w:val="00D77886"/>
    <w:rsid w:val="00D779E8"/>
    <w:rsid w:val="00D77CD2"/>
    <w:rsid w:val="00D77E4B"/>
    <w:rsid w:val="00D8032F"/>
    <w:rsid w:val="00D8073B"/>
    <w:rsid w:val="00D816B1"/>
    <w:rsid w:val="00D8269B"/>
    <w:rsid w:val="00D82CFC"/>
    <w:rsid w:val="00D82FC7"/>
    <w:rsid w:val="00D8375B"/>
    <w:rsid w:val="00D83CF8"/>
    <w:rsid w:val="00D83D49"/>
    <w:rsid w:val="00D8408F"/>
    <w:rsid w:val="00D8439B"/>
    <w:rsid w:val="00D844FC"/>
    <w:rsid w:val="00D846B6"/>
    <w:rsid w:val="00D84AA1"/>
    <w:rsid w:val="00D84F4F"/>
    <w:rsid w:val="00D86D6A"/>
    <w:rsid w:val="00D8704D"/>
    <w:rsid w:val="00D87411"/>
    <w:rsid w:val="00D87475"/>
    <w:rsid w:val="00D87B56"/>
    <w:rsid w:val="00D9005E"/>
    <w:rsid w:val="00D905FE"/>
    <w:rsid w:val="00D9066F"/>
    <w:rsid w:val="00D90CB5"/>
    <w:rsid w:val="00D91894"/>
    <w:rsid w:val="00D91CCF"/>
    <w:rsid w:val="00D92083"/>
    <w:rsid w:val="00D92223"/>
    <w:rsid w:val="00D9286D"/>
    <w:rsid w:val="00D92C97"/>
    <w:rsid w:val="00D92F0F"/>
    <w:rsid w:val="00D931CB"/>
    <w:rsid w:val="00D93878"/>
    <w:rsid w:val="00D93BBD"/>
    <w:rsid w:val="00D93C2A"/>
    <w:rsid w:val="00D93DFF"/>
    <w:rsid w:val="00D93EB7"/>
    <w:rsid w:val="00D943EA"/>
    <w:rsid w:val="00D949F6"/>
    <w:rsid w:val="00D94AE9"/>
    <w:rsid w:val="00D9537F"/>
    <w:rsid w:val="00D955CA"/>
    <w:rsid w:val="00D95CF8"/>
    <w:rsid w:val="00D96234"/>
    <w:rsid w:val="00D96FB9"/>
    <w:rsid w:val="00D977ED"/>
    <w:rsid w:val="00D97ED4"/>
    <w:rsid w:val="00DA01A5"/>
    <w:rsid w:val="00DA01FD"/>
    <w:rsid w:val="00DA05E3"/>
    <w:rsid w:val="00DA092E"/>
    <w:rsid w:val="00DA0A70"/>
    <w:rsid w:val="00DA0C10"/>
    <w:rsid w:val="00DA0C2C"/>
    <w:rsid w:val="00DA0D56"/>
    <w:rsid w:val="00DA0DEE"/>
    <w:rsid w:val="00DA1627"/>
    <w:rsid w:val="00DA1648"/>
    <w:rsid w:val="00DA18CD"/>
    <w:rsid w:val="00DA1A7E"/>
    <w:rsid w:val="00DA1C5D"/>
    <w:rsid w:val="00DA245E"/>
    <w:rsid w:val="00DA2657"/>
    <w:rsid w:val="00DA2735"/>
    <w:rsid w:val="00DA2E29"/>
    <w:rsid w:val="00DA31F8"/>
    <w:rsid w:val="00DA3751"/>
    <w:rsid w:val="00DA467D"/>
    <w:rsid w:val="00DA46C8"/>
    <w:rsid w:val="00DA4BCF"/>
    <w:rsid w:val="00DA4FE2"/>
    <w:rsid w:val="00DA510A"/>
    <w:rsid w:val="00DA5191"/>
    <w:rsid w:val="00DA520C"/>
    <w:rsid w:val="00DA61BC"/>
    <w:rsid w:val="00DA6B6D"/>
    <w:rsid w:val="00DA6B73"/>
    <w:rsid w:val="00DA6E5C"/>
    <w:rsid w:val="00DA7518"/>
    <w:rsid w:val="00DA7AE2"/>
    <w:rsid w:val="00DB03FA"/>
    <w:rsid w:val="00DB0537"/>
    <w:rsid w:val="00DB07C7"/>
    <w:rsid w:val="00DB112D"/>
    <w:rsid w:val="00DB1183"/>
    <w:rsid w:val="00DB16DE"/>
    <w:rsid w:val="00DB1735"/>
    <w:rsid w:val="00DB26B6"/>
    <w:rsid w:val="00DB2862"/>
    <w:rsid w:val="00DB39C2"/>
    <w:rsid w:val="00DB39D4"/>
    <w:rsid w:val="00DB39E1"/>
    <w:rsid w:val="00DB3BE5"/>
    <w:rsid w:val="00DB3D0A"/>
    <w:rsid w:val="00DB49DD"/>
    <w:rsid w:val="00DB4A1F"/>
    <w:rsid w:val="00DB4AD2"/>
    <w:rsid w:val="00DB4CA2"/>
    <w:rsid w:val="00DB558F"/>
    <w:rsid w:val="00DB62E5"/>
    <w:rsid w:val="00DB65A8"/>
    <w:rsid w:val="00DB6C39"/>
    <w:rsid w:val="00DB6CCC"/>
    <w:rsid w:val="00DB6CEA"/>
    <w:rsid w:val="00DB6D53"/>
    <w:rsid w:val="00DB78F2"/>
    <w:rsid w:val="00DB7AC7"/>
    <w:rsid w:val="00DC03CF"/>
    <w:rsid w:val="00DC07BC"/>
    <w:rsid w:val="00DC098D"/>
    <w:rsid w:val="00DC0C88"/>
    <w:rsid w:val="00DC107B"/>
    <w:rsid w:val="00DC13B6"/>
    <w:rsid w:val="00DC1789"/>
    <w:rsid w:val="00DC18A0"/>
    <w:rsid w:val="00DC1B32"/>
    <w:rsid w:val="00DC2A2B"/>
    <w:rsid w:val="00DC2CC5"/>
    <w:rsid w:val="00DC35B9"/>
    <w:rsid w:val="00DC3A8E"/>
    <w:rsid w:val="00DC42F7"/>
    <w:rsid w:val="00DC4742"/>
    <w:rsid w:val="00DC4AEC"/>
    <w:rsid w:val="00DC4C14"/>
    <w:rsid w:val="00DC545E"/>
    <w:rsid w:val="00DC58EF"/>
    <w:rsid w:val="00DC593E"/>
    <w:rsid w:val="00DC6583"/>
    <w:rsid w:val="00DC6981"/>
    <w:rsid w:val="00DC6A6D"/>
    <w:rsid w:val="00DC6CEE"/>
    <w:rsid w:val="00DC7073"/>
    <w:rsid w:val="00DC7785"/>
    <w:rsid w:val="00DC7B55"/>
    <w:rsid w:val="00DD13E2"/>
    <w:rsid w:val="00DD1553"/>
    <w:rsid w:val="00DD1751"/>
    <w:rsid w:val="00DD1C25"/>
    <w:rsid w:val="00DD1DFC"/>
    <w:rsid w:val="00DD1F7B"/>
    <w:rsid w:val="00DD2328"/>
    <w:rsid w:val="00DD2794"/>
    <w:rsid w:val="00DD27FC"/>
    <w:rsid w:val="00DD2A3A"/>
    <w:rsid w:val="00DD2D0C"/>
    <w:rsid w:val="00DD2F2F"/>
    <w:rsid w:val="00DD2F84"/>
    <w:rsid w:val="00DD3245"/>
    <w:rsid w:val="00DD38D2"/>
    <w:rsid w:val="00DD3B1D"/>
    <w:rsid w:val="00DD3B33"/>
    <w:rsid w:val="00DD3BEA"/>
    <w:rsid w:val="00DD4134"/>
    <w:rsid w:val="00DD453C"/>
    <w:rsid w:val="00DD48FD"/>
    <w:rsid w:val="00DD4D55"/>
    <w:rsid w:val="00DD5193"/>
    <w:rsid w:val="00DD52BC"/>
    <w:rsid w:val="00DD5AC4"/>
    <w:rsid w:val="00DD6231"/>
    <w:rsid w:val="00DD6FCA"/>
    <w:rsid w:val="00DD745B"/>
    <w:rsid w:val="00DD798F"/>
    <w:rsid w:val="00DE0A23"/>
    <w:rsid w:val="00DE1188"/>
    <w:rsid w:val="00DE1206"/>
    <w:rsid w:val="00DE120E"/>
    <w:rsid w:val="00DE1683"/>
    <w:rsid w:val="00DE176E"/>
    <w:rsid w:val="00DE1CAB"/>
    <w:rsid w:val="00DE1D96"/>
    <w:rsid w:val="00DE216E"/>
    <w:rsid w:val="00DE3156"/>
    <w:rsid w:val="00DE34B7"/>
    <w:rsid w:val="00DE38C1"/>
    <w:rsid w:val="00DE3B69"/>
    <w:rsid w:val="00DE3FAF"/>
    <w:rsid w:val="00DE40A9"/>
    <w:rsid w:val="00DE44B7"/>
    <w:rsid w:val="00DE458C"/>
    <w:rsid w:val="00DE4B98"/>
    <w:rsid w:val="00DE4DD2"/>
    <w:rsid w:val="00DE6384"/>
    <w:rsid w:val="00DE694C"/>
    <w:rsid w:val="00DE6E12"/>
    <w:rsid w:val="00DE6E1A"/>
    <w:rsid w:val="00DE79CA"/>
    <w:rsid w:val="00DF0341"/>
    <w:rsid w:val="00DF0C96"/>
    <w:rsid w:val="00DF115D"/>
    <w:rsid w:val="00DF2481"/>
    <w:rsid w:val="00DF2512"/>
    <w:rsid w:val="00DF2A61"/>
    <w:rsid w:val="00DF31D2"/>
    <w:rsid w:val="00DF3F54"/>
    <w:rsid w:val="00DF3FFB"/>
    <w:rsid w:val="00DF4FA3"/>
    <w:rsid w:val="00DF5253"/>
    <w:rsid w:val="00DF5402"/>
    <w:rsid w:val="00DF56A2"/>
    <w:rsid w:val="00DF5951"/>
    <w:rsid w:val="00DF61BA"/>
    <w:rsid w:val="00DF656A"/>
    <w:rsid w:val="00DF6BDB"/>
    <w:rsid w:val="00DF7142"/>
    <w:rsid w:val="00DF757B"/>
    <w:rsid w:val="00DF7B87"/>
    <w:rsid w:val="00DF7B95"/>
    <w:rsid w:val="00DF7CCA"/>
    <w:rsid w:val="00DF7EB1"/>
    <w:rsid w:val="00E001DF"/>
    <w:rsid w:val="00E010E2"/>
    <w:rsid w:val="00E01127"/>
    <w:rsid w:val="00E01418"/>
    <w:rsid w:val="00E01659"/>
    <w:rsid w:val="00E01755"/>
    <w:rsid w:val="00E01820"/>
    <w:rsid w:val="00E02100"/>
    <w:rsid w:val="00E02A64"/>
    <w:rsid w:val="00E02AC9"/>
    <w:rsid w:val="00E02E32"/>
    <w:rsid w:val="00E030CE"/>
    <w:rsid w:val="00E03413"/>
    <w:rsid w:val="00E03692"/>
    <w:rsid w:val="00E03740"/>
    <w:rsid w:val="00E03A39"/>
    <w:rsid w:val="00E04147"/>
    <w:rsid w:val="00E0478E"/>
    <w:rsid w:val="00E050B0"/>
    <w:rsid w:val="00E051C5"/>
    <w:rsid w:val="00E054DC"/>
    <w:rsid w:val="00E05626"/>
    <w:rsid w:val="00E064D7"/>
    <w:rsid w:val="00E068C9"/>
    <w:rsid w:val="00E06DB7"/>
    <w:rsid w:val="00E0727F"/>
    <w:rsid w:val="00E0796A"/>
    <w:rsid w:val="00E10D1F"/>
    <w:rsid w:val="00E10E8D"/>
    <w:rsid w:val="00E1108B"/>
    <w:rsid w:val="00E11472"/>
    <w:rsid w:val="00E1150C"/>
    <w:rsid w:val="00E117C6"/>
    <w:rsid w:val="00E120AE"/>
    <w:rsid w:val="00E12926"/>
    <w:rsid w:val="00E12995"/>
    <w:rsid w:val="00E12FF9"/>
    <w:rsid w:val="00E130BC"/>
    <w:rsid w:val="00E131C7"/>
    <w:rsid w:val="00E1352D"/>
    <w:rsid w:val="00E1373B"/>
    <w:rsid w:val="00E13BB0"/>
    <w:rsid w:val="00E14A1B"/>
    <w:rsid w:val="00E14AFC"/>
    <w:rsid w:val="00E14D04"/>
    <w:rsid w:val="00E14D43"/>
    <w:rsid w:val="00E14E93"/>
    <w:rsid w:val="00E14F52"/>
    <w:rsid w:val="00E15228"/>
    <w:rsid w:val="00E1548A"/>
    <w:rsid w:val="00E15F0D"/>
    <w:rsid w:val="00E16136"/>
    <w:rsid w:val="00E164BD"/>
    <w:rsid w:val="00E16A6C"/>
    <w:rsid w:val="00E16B13"/>
    <w:rsid w:val="00E16DF7"/>
    <w:rsid w:val="00E16E31"/>
    <w:rsid w:val="00E170E2"/>
    <w:rsid w:val="00E17D0B"/>
    <w:rsid w:val="00E206B6"/>
    <w:rsid w:val="00E20872"/>
    <w:rsid w:val="00E20AD4"/>
    <w:rsid w:val="00E2122C"/>
    <w:rsid w:val="00E215B7"/>
    <w:rsid w:val="00E21622"/>
    <w:rsid w:val="00E21D81"/>
    <w:rsid w:val="00E21ECB"/>
    <w:rsid w:val="00E22352"/>
    <w:rsid w:val="00E2266F"/>
    <w:rsid w:val="00E22B5B"/>
    <w:rsid w:val="00E23089"/>
    <w:rsid w:val="00E2333F"/>
    <w:rsid w:val="00E23EFA"/>
    <w:rsid w:val="00E24380"/>
    <w:rsid w:val="00E243CF"/>
    <w:rsid w:val="00E2451A"/>
    <w:rsid w:val="00E2482F"/>
    <w:rsid w:val="00E2537D"/>
    <w:rsid w:val="00E25A6E"/>
    <w:rsid w:val="00E25FF9"/>
    <w:rsid w:val="00E26647"/>
    <w:rsid w:val="00E266B2"/>
    <w:rsid w:val="00E26895"/>
    <w:rsid w:val="00E2723F"/>
    <w:rsid w:val="00E27297"/>
    <w:rsid w:val="00E27B6C"/>
    <w:rsid w:val="00E27EC4"/>
    <w:rsid w:val="00E30300"/>
    <w:rsid w:val="00E30811"/>
    <w:rsid w:val="00E30B2E"/>
    <w:rsid w:val="00E30BA8"/>
    <w:rsid w:val="00E30FFC"/>
    <w:rsid w:val="00E310AA"/>
    <w:rsid w:val="00E3125A"/>
    <w:rsid w:val="00E314E8"/>
    <w:rsid w:val="00E31A98"/>
    <w:rsid w:val="00E325EA"/>
    <w:rsid w:val="00E328E1"/>
    <w:rsid w:val="00E32BF3"/>
    <w:rsid w:val="00E32E40"/>
    <w:rsid w:val="00E32FE0"/>
    <w:rsid w:val="00E33109"/>
    <w:rsid w:val="00E339CF"/>
    <w:rsid w:val="00E33BDA"/>
    <w:rsid w:val="00E33EF7"/>
    <w:rsid w:val="00E3444D"/>
    <w:rsid w:val="00E347FB"/>
    <w:rsid w:val="00E3540D"/>
    <w:rsid w:val="00E35C5C"/>
    <w:rsid w:val="00E36223"/>
    <w:rsid w:val="00E36286"/>
    <w:rsid w:val="00E364CE"/>
    <w:rsid w:val="00E36AE7"/>
    <w:rsid w:val="00E36CA9"/>
    <w:rsid w:val="00E36D21"/>
    <w:rsid w:val="00E36EFD"/>
    <w:rsid w:val="00E370BB"/>
    <w:rsid w:val="00E37244"/>
    <w:rsid w:val="00E37727"/>
    <w:rsid w:val="00E40340"/>
    <w:rsid w:val="00E40890"/>
    <w:rsid w:val="00E40A25"/>
    <w:rsid w:val="00E4117B"/>
    <w:rsid w:val="00E4123E"/>
    <w:rsid w:val="00E41516"/>
    <w:rsid w:val="00E42037"/>
    <w:rsid w:val="00E4246F"/>
    <w:rsid w:val="00E4280D"/>
    <w:rsid w:val="00E42C2C"/>
    <w:rsid w:val="00E42E89"/>
    <w:rsid w:val="00E4325F"/>
    <w:rsid w:val="00E43401"/>
    <w:rsid w:val="00E43930"/>
    <w:rsid w:val="00E43AF8"/>
    <w:rsid w:val="00E43E01"/>
    <w:rsid w:val="00E43E60"/>
    <w:rsid w:val="00E446AB"/>
    <w:rsid w:val="00E44772"/>
    <w:rsid w:val="00E4503B"/>
    <w:rsid w:val="00E4511B"/>
    <w:rsid w:val="00E45AB7"/>
    <w:rsid w:val="00E45E28"/>
    <w:rsid w:val="00E45E8B"/>
    <w:rsid w:val="00E45F1C"/>
    <w:rsid w:val="00E46034"/>
    <w:rsid w:val="00E467F3"/>
    <w:rsid w:val="00E46B09"/>
    <w:rsid w:val="00E46FE6"/>
    <w:rsid w:val="00E47A16"/>
    <w:rsid w:val="00E47D37"/>
    <w:rsid w:val="00E50325"/>
    <w:rsid w:val="00E50ABF"/>
    <w:rsid w:val="00E50C6B"/>
    <w:rsid w:val="00E50F9A"/>
    <w:rsid w:val="00E50FC7"/>
    <w:rsid w:val="00E51378"/>
    <w:rsid w:val="00E5173A"/>
    <w:rsid w:val="00E51EFD"/>
    <w:rsid w:val="00E52083"/>
    <w:rsid w:val="00E5211D"/>
    <w:rsid w:val="00E521F5"/>
    <w:rsid w:val="00E52423"/>
    <w:rsid w:val="00E5292A"/>
    <w:rsid w:val="00E52AB5"/>
    <w:rsid w:val="00E53D82"/>
    <w:rsid w:val="00E53DBA"/>
    <w:rsid w:val="00E5416A"/>
    <w:rsid w:val="00E5434C"/>
    <w:rsid w:val="00E550F5"/>
    <w:rsid w:val="00E551AD"/>
    <w:rsid w:val="00E557E0"/>
    <w:rsid w:val="00E561C9"/>
    <w:rsid w:val="00E56367"/>
    <w:rsid w:val="00E56429"/>
    <w:rsid w:val="00E5647E"/>
    <w:rsid w:val="00E569CA"/>
    <w:rsid w:val="00E5709C"/>
    <w:rsid w:val="00E5754D"/>
    <w:rsid w:val="00E5764E"/>
    <w:rsid w:val="00E57E3F"/>
    <w:rsid w:val="00E57F3D"/>
    <w:rsid w:val="00E60B1D"/>
    <w:rsid w:val="00E60DC0"/>
    <w:rsid w:val="00E615A3"/>
    <w:rsid w:val="00E616B1"/>
    <w:rsid w:val="00E618DF"/>
    <w:rsid w:val="00E61D66"/>
    <w:rsid w:val="00E61F2B"/>
    <w:rsid w:val="00E62582"/>
    <w:rsid w:val="00E628A1"/>
    <w:rsid w:val="00E62953"/>
    <w:rsid w:val="00E62994"/>
    <w:rsid w:val="00E62CA7"/>
    <w:rsid w:val="00E639EA"/>
    <w:rsid w:val="00E64628"/>
    <w:rsid w:val="00E64D67"/>
    <w:rsid w:val="00E65727"/>
    <w:rsid w:val="00E6660E"/>
    <w:rsid w:val="00E66CD8"/>
    <w:rsid w:val="00E66F61"/>
    <w:rsid w:val="00E67469"/>
    <w:rsid w:val="00E67820"/>
    <w:rsid w:val="00E70558"/>
    <w:rsid w:val="00E7085A"/>
    <w:rsid w:val="00E71038"/>
    <w:rsid w:val="00E713AC"/>
    <w:rsid w:val="00E71DBE"/>
    <w:rsid w:val="00E721AD"/>
    <w:rsid w:val="00E727DB"/>
    <w:rsid w:val="00E728A3"/>
    <w:rsid w:val="00E732C5"/>
    <w:rsid w:val="00E73342"/>
    <w:rsid w:val="00E73530"/>
    <w:rsid w:val="00E7358D"/>
    <w:rsid w:val="00E743AC"/>
    <w:rsid w:val="00E7498C"/>
    <w:rsid w:val="00E74B9B"/>
    <w:rsid w:val="00E75201"/>
    <w:rsid w:val="00E753A8"/>
    <w:rsid w:val="00E758A8"/>
    <w:rsid w:val="00E75FBD"/>
    <w:rsid w:val="00E76230"/>
    <w:rsid w:val="00E763EC"/>
    <w:rsid w:val="00E769EA"/>
    <w:rsid w:val="00E76AC7"/>
    <w:rsid w:val="00E76CB2"/>
    <w:rsid w:val="00E771DE"/>
    <w:rsid w:val="00E77419"/>
    <w:rsid w:val="00E776A9"/>
    <w:rsid w:val="00E77DCC"/>
    <w:rsid w:val="00E801F2"/>
    <w:rsid w:val="00E80508"/>
    <w:rsid w:val="00E80783"/>
    <w:rsid w:val="00E80E5E"/>
    <w:rsid w:val="00E81443"/>
    <w:rsid w:val="00E814D7"/>
    <w:rsid w:val="00E815C6"/>
    <w:rsid w:val="00E81E6E"/>
    <w:rsid w:val="00E820F0"/>
    <w:rsid w:val="00E826FE"/>
    <w:rsid w:val="00E8372E"/>
    <w:rsid w:val="00E83741"/>
    <w:rsid w:val="00E8386E"/>
    <w:rsid w:val="00E83B6B"/>
    <w:rsid w:val="00E83CB3"/>
    <w:rsid w:val="00E83D15"/>
    <w:rsid w:val="00E841CD"/>
    <w:rsid w:val="00E8429E"/>
    <w:rsid w:val="00E850CC"/>
    <w:rsid w:val="00E8566E"/>
    <w:rsid w:val="00E8584C"/>
    <w:rsid w:val="00E85DB7"/>
    <w:rsid w:val="00E85DC6"/>
    <w:rsid w:val="00E873A1"/>
    <w:rsid w:val="00E874BB"/>
    <w:rsid w:val="00E874EE"/>
    <w:rsid w:val="00E878FB"/>
    <w:rsid w:val="00E87A8D"/>
    <w:rsid w:val="00E87FC0"/>
    <w:rsid w:val="00E901E1"/>
    <w:rsid w:val="00E902B2"/>
    <w:rsid w:val="00E917FB"/>
    <w:rsid w:val="00E9183E"/>
    <w:rsid w:val="00E92083"/>
    <w:rsid w:val="00E92B6A"/>
    <w:rsid w:val="00E92BC2"/>
    <w:rsid w:val="00E92FB9"/>
    <w:rsid w:val="00E93192"/>
    <w:rsid w:val="00E93498"/>
    <w:rsid w:val="00E93530"/>
    <w:rsid w:val="00E9357A"/>
    <w:rsid w:val="00E93BF0"/>
    <w:rsid w:val="00E947CE"/>
    <w:rsid w:val="00E94E37"/>
    <w:rsid w:val="00E9512F"/>
    <w:rsid w:val="00E954F0"/>
    <w:rsid w:val="00E954FF"/>
    <w:rsid w:val="00E95B37"/>
    <w:rsid w:val="00E95B8B"/>
    <w:rsid w:val="00E95BE0"/>
    <w:rsid w:val="00E95CAA"/>
    <w:rsid w:val="00E95F06"/>
    <w:rsid w:val="00E9687F"/>
    <w:rsid w:val="00E969C9"/>
    <w:rsid w:val="00E96BAF"/>
    <w:rsid w:val="00E96C1B"/>
    <w:rsid w:val="00E96D10"/>
    <w:rsid w:val="00E97862"/>
    <w:rsid w:val="00E97FC3"/>
    <w:rsid w:val="00EA00EE"/>
    <w:rsid w:val="00EA04C2"/>
    <w:rsid w:val="00EA0735"/>
    <w:rsid w:val="00EA0A50"/>
    <w:rsid w:val="00EA1011"/>
    <w:rsid w:val="00EA1C12"/>
    <w:rsid w:val="00EA2488"/>
    <w:rsid w:val="00EA2592"/>
    <w:rsid w:val="00EA26D1"/>
    <w:rsid w:val="00EA28C5"/>
    <w:rsid w:val="00EA2B24"/>
    <w:rsid w:val="00EA2EEF"/>
    <w:rsid w:val="00EA35E4"/>
    <w:rsid w:val="00EA397C"/>
    <w:rsid w:val="00EA3CE5"/>
    <w:rsid w:val="00EA437F"/>
    <w:rsid w:val="00EA486C"/>
    <w:rsid w:val="00EA4B44"/>
    <w:rsid w:val="00EA4C66"/>
    <w:rsid w:val="00EA4CB0"/>
    <w:rsid w:val="00EA4D6B"/>
    <w:rsid w:val="00EA4DA9"/>
    <w:rsid w:val="00EA584D"/>
    <w:rsid w:val="00EA5A54"/>
    <w:rsid w:val="00EA5CA3"/>
    <w:rsid w:val="00EA5D8C"/>
    <w:rsid w:val="00EA5F7D"/>
    <w:rsid w:val="00EA611B"/>
    <w:rsid w:val="00EA6586"/>
    <w:rsid w:val="00EA660A"/>
    <w:rsid w:val="00EA72F1"/>
    <w:rsid w:val="00EA7376"/>
    <w:rsid w:val="00EA7818"/>
    <w:rsid w:val="00EB02F4"/>
    <w:rsid w:val="00EB066F"/>
    <w:rsid w:val="00EB07FC"/>
    <w:rsid w:val="00EB153D"/>
    <w:rsid w:val="00EB1AB0"/>
    <w:rsid w:val="00EB1AF4"/>
    <w:rsid w:val="00EB257E"/>
    <w:rsid w:val="00EB2706"/>
    <w:rsid w:val="00EB2A4B"/>
    <w:rsid w:val="00EB2C48"/>
    <w:rsid w:val="00EB334C"/>
    <w:rsid w:val="00EB34BC"/>
    <w:rsid w:val="00EB354D"/>
    <w:rsid w:val="00EB362C"/>
    <w:rsid w:val="00EB37B8"/>
    <w:rsid w:val="00EB3AAC"/>
    <w:rsid w:val="00EB4970"/>
    <w:rsid w:val="00EB49FB"/>
    <w:rsid w:val="00EB4D3D"/>
    <w:rsid w:val="00EB5253"/>
    <w:rsid w:val="00EB5293"/>
    <w:rsid w:val="00EB58EA"/>
    <w:rsid w:val="00EB5E39"/>
    <w:rsid w:val="00EB601B"/>
    <w:rsid w:val="00EB60CF"/>
    <w:rsid w:val="00EB6492"/>
    <w:rsid w:val="00EB65D5"/>
    <w:rsid w:val="00EB67C7"/>
    <w:rsid w:val="00EB6822"/>
    <w:rsid w:val="00EB69DA"/>
    <w:rsid w:val="00EB6A01"/>
    <w:rsid w:val="00EB76E9"/>
    <w:rsid w:val="00EB7A0B"/>
    <w:rsid w:val="00EB7CDC"/>
    <w:rsid w:val="00EB7F0A"/>
    <w:rsid w:val="00EC0932"/>
    <w:rsid w:val="00EC0C62"/>
    <w:rsid w:val="00EC0D31"/>
    <w:rsid w:val="00EC1554"/>
    <w:rsid w:val="00EC1ACD"/>
    <w:rsid w:val="00EC1BB4"/>
    <w:rsid w:val="00EC1BCF"/>
    <w:rsid w:val="00EC2127"/>
    <w:rsid w:val="00EC22B6"/>
    <w:rsid w:val="00EC2414"/>
    <w:rsid w:val="00EC27E6"/>
    <w:rsid w:val="00EC2A6C"/>
    <w:rsid w:val="00EC2AB0"/>
    <w:rsid w:val="00EC3EF6"/>
    <w:rsid w:val="00EC44ED"/>
    <w:rsid w:val="00EC480A"/>
    <w:rsid w:val="00EC49C4"/>
    <w:rsid w:val="00EC57E3"/>
    <w:rsid w:val="00EC5CEE"/>
    <w:rsid w:val="00EC6386"/>
    <w:rsid w:val="00EC67AB"/>
    <w:rsid w:val="00EC6827"/>
    <w:rsid w:val="00EC6B44"/>
    <w:rsid w:val="00EC74E5"/>
    <w:rsid w:val="00EC7623"/>
    <w:rsid w:val="00EC7C19"/>
    <w:rsid w:val="00EC7CA9"/>
    <w:rsid w:val="00ED030E"/>
    <w:rsid w:val="00ED04D0"/>
    <w:rsid w:val="00ED086D"/>
    <w:rsid w:val="00ED0964"/>
    <w:rsid w:val="00ED0B7B"/>
    <w:rsid w:val="00ED0E03"/>
    <w:rsid w:val="00ED0E0F"/>
    <w:rsid w:val="00ED13EF"/>
    <w:rsid w:val="00ED1521"/>
    <w:rsid w:val="00ED16AA"/>
    <w:rsid w:val="00ED291B"/>
    <w:rsid w:val="00ED29FE"/>
    <w:rsid w:val="00ED30A3"/>
    <w:rsid w:val="00ED3809"/>
    <w:rsid w:val="00ED4154"/>
    <w:rsid w:val="00ED4271"/>
    <w:rsid w:val="00ED4910"/>
    <w:rsid w:val="00ED4922"/>
    <w:rsid w:val="00ED49AF"/>
    <w:rsid w:val="00ED58FF"/>
    <w:rsid w:val="00ED5C02"/>
    <w:rsid w:val="00ED63C0"/>
    <w:rsid w:val="00ED69A1"/>
    <w:rsid w:val="00ED7F43"/>
    <w:rsid w:val="00EE024D"/>
    <w:rsid w:val="00EE032A"/>
    <w:rsid w:val="00EE06C5"/>
    <w:rsid w:val="00EE0DEC"/>
    <w:rsid w:val="00EE109F"/>
    <w:rsid w:val="00EE110E"/>
    <w:rsid w:val="00EE1E14"/>
    <w:rsid w:val="00EE23DA"/>
    <w:rsid w:val="00EE24CC"/>
    <w:rsid w:val="00EE28B2"/>
    <w:rsid w:val="00EE2E92"/>
    <w:rsid w:val="00EE2E9A"/>
    <w:rsid w:val="00EE30FF"/>
    <w:rsid w:val="00EE3716"/>
    <w:rsid w:val="00EE384A"/>
    <w:rsid w:val="00EE43B3"/>
    <w:rsid w:val="00EE4407"/>
    <w:rsid w:val="00EE44BF"/>
    <w:rsid w:val="00EE4C21"/>
    <w:rsid w:val="00EE4D1B"/>
    <w:rsid w:val="00EE56E8"/>
    <w:rsid w:val="00EE57C2"/>
    <w:rsid w:val="00EE5964"/>
    <w:rsid w:val="00EE6106"/>
    <w:rsid w:val="00EE6B62"/>
    <w:rsid w:val="00EE6DCB"/>
    <w:rsid w:val="00EE7131"/>
    <w:rsid w:val="00EE7266"/>
    <w:rsid w:val="00EF06C9"/>
    <w:rsid w:val="00EF076D"/>
    <w:rsid w:val="00EF09B8"/>
    <w:rsid w:val="00EF19FD"/>
    <w:rsid w:val="00EF1A8C"/>
    <w:rsid w:val="00EF1D8B"/>
    <w:rsid w:val="00EF1E5C"/>
    <w:rsid w:val="00EF2097"/>
    <w:rsid w:val="00EF2186"/>
    <w:rsid w:val="00EF2A7F"/>
    <w:rsid w:val="00EF2C35"/>
    <w:rsid w:val="00EF3023"/>
    <w:rsid w:val="00EF42D7"/>
    <w:rsid w:val="00EF4A9B"/>
    <w:rsid w:val="00EF4C7C"/>
    <w:rsid w:val="00EF4E71"/>
    <w:rsid w:val="00EF637C"/>
    <w:rsid w:val="00EF6879"/>
    <w:rsid w:val="00EF6E54"/>
    <w:rsid w:val="00EF71F0"/>
    <w:rsid w:val="00EF75D3"/>
    <w:rsid w:val="00F00375"/>
    <w:rsid w:val="00F007DD"/>
    <w:rsid w:val="00F011A7"/>
    <w:rsid w:val="00F01273"/>
    <w:rsid w:val="00F0144D"/>
    <w:rsid w:val="00F0157A"/>
    <w:rsid w:val="00F018B6"/>
    <w:rsid w:val="00F01C6D"/>
    <w:rsid w:val="00F01CE9"/>
    <w:rsid w:val="00F01D69"/>
    <w:rsid w:val="00F0257A"/>
    <w:rsid w:val="00F025E9"/>
    <w:rsid w:val="00F02774"/>
    <w:rsid w:val="00F02A5C"/>
    <w:rsid w:val="00F02B19"/>
    <w:rsid w:val="00F03534"/>
    <w:rsid w:val="00F03C2C"/>
    <w:rsid w:val="00F04DC4"/>
    <w:rsid w:val="00F055F3"/>
    <w:rsid w:val="00F057FA"/>
    <w:rsid w:val="00F066D9"/>
    <w:rsid w:val="00F06FDB"/>
    <w:rsid w:val="00F0722D"/>
    <w:rsid w:val="00F07832"/>
    <w:rsid w:val="00F07C01"/>
    <w:rsid w:val="00F10031"/>
    <w:rsid w:val="00F105AA"/>
    <w:rsid w:val="00F1067B"/>
    <w:rsid w:val="00F10956"/>
    <w:rsid w:val="00F10C65"/>
    <w:rsid w:val="00F10F8C"/>
    <w:rsid w:val="00F11119"/>
    <w:rsid w:val="00F114ED"/>
    <w:rsid w:val="00F11A8C"/>
    <w:rsid w:val="00F11F49"/>
    <w:rsid w:val="00F1327A"/>
    <w:rsid w:val="00F14186"/>
    <w:rsid w:val="00F14822"/>
    <w:rsid w:val="00F14AD4"/>
    <w:rsid w:val="00F14B14"/>
    <w:rsid w:val="00F1569D"/>
    <w:rsid w:val="00F15AE0"/>
    <w:rsid w:val="00F15D4D"/>
    <w:rsid w:val="00F15F72"/>
    <w:rsid w:val="00F16910"/>
    <w:rsid w:val="00F169FA"/>
    <w:rsid w:val="00F17264"/>
    <w:rsid w:val="00F17819"/>
    <w:rsid w:val="00F17932"/>
    <w:rsid w:val="00F200C4"/>
    <w:rsid w:val="00F204F1"/>
    <w:rsid w:val="00F21C1F"/>
    <w:rsid w:val="00F21D84"/>
    <w:rsid w:val="00F21E4A"/>
    <w:rsid w:val="00F22107"/>
    <w:rsid w:val="00F22761"/>
    <w:rsid w:val="00F22A56"/>
    <w:rsid w:val="00F22FB2"/>
    <w:rsid w:val="00F23521"/>
    <w:rsid w:val="00F240C5"/>
    <w:rsid w:val="00F24114"/>
    <w:rsid w:val="00F2417B"/>
    <w:rsid w:val="00F249C1"/>
    <w:rsid w:val="00F24D45"/>
    <w:rsid w:val="00F24F8B"/>
    <w:rsid w:val="00F25235"/>
    <w:rsid w:val="00F2525B"/>
    <w:rsid w:val="00F25779"/>
    <w:rsid w:val="00F25E9F"/>
    <w:rsid w:val="00F2678C"/>
    <w:rsid w:val="00F26A20"/>
    <w:rsid w:val="00F272C6"/>
    <w:rsid w:val="00F27659"/>
    <w:rsid w:val="00F30023"/>
    <w:rsid w:val="00F3075E"/>
    <w:rsid w:val="00F30854"/>
    <w:rsid w:val="00F30AC0"/>
    <w:rsid w:val="00F30C56"/>
    <w:rsid w:val="00F30D86"/>
    <w:rsid w:val="00F30EDD"/>
    <w:rsid w:val="00F30F54"/>
    <w:rsid w:val="00F30FC6"/>
    <w:rsid w:val="00F316B1"/>
    <w:rsid w:val="00F32BDB"/>
    <w:rsid w:val="00F32E46"/>
    <w:rsid w:val="00F330C1"/>
    <w:rsid w:val="00F331CC"/>
    <w:rsid w:val="00F337AB"/>
    <w:rsid w:val="00F33D50"/>
    <w:rsid w:val="00F3420C"/>
    <w:rsid w:val="00F3496C"/>
    <w:rsid w:val="00F35B24"/>
    <w:rsid w:val="00F35B9D"/>
    <w:rsid w:val="00F36018"/>
    <w:rsid w:val="00F36196"/>
    <w:rsid w:val="00F362B7"/>
    <w:rsid w:val="00F36599"/>
    <w:rsid w:val="00F36771"/>
    <w:rsid w:val="00F36A81"/>
    <w:rsid w:val="00F36AFA"/>
    <w:rsid w:val="00F37096"/>
    <w:rsid w:val="00F37991"/>
    <w:rsid w:val="00F37B66"/>
    <w:rsid w:val="00F400B6"/>
    <w:rsid w:val="00F407F3"/>
    <w:rsid w:val="00F4089D"/>
    <w:rsid w:val="00F40938"/>
    <w:rsid w:val="00F40A77"/>
    <w:rsid w:val="00F40C68"/>
    <w:rsid w:val="00F40FAD"/>
    <w:rsid w:val="00F41463"/>
    <w:rsid w:val="00F41C18"/>
    <w:rsid w:val="00F42618"/>
    <w:rsid w:val="00F427E4"/>
    <w:rsid w:val="00F42849"/>
    <w:rsid w:val="00F42B84"/>
    <w:rsid w:val="00F43062"/>
    <w:rsid w:val="00F43471"/>
    <w:rsid w:val="00F44119"/>
    <w:rsid w:val="00F445E5"/>
    <w:rsid w:val="00F44681"/>
    <w:rsid w:val="00F44CEE"/>
    <w:rsid w:val="00F4523C"/>
    <w:rsid w:val="00F4541A"/>
    <w:rsid w:val="00F4551B"/>
    <w:rsid w:val="00F45C5A"/>
    <w:rsid w:val="00F45E9A"/>
    <w:rsid w:val="00F460BF"/>
    <w:rsid w:val="00F46484"/>
    <w:rsid w:val="00F469EE"/>
    <w:rsid w:val="00F46BEC"/>
    <w:rsid w:val="00F47027"/>
    <w:rsid w:val="00F47D1B"/>
    <w:rsid w:val="00F47F33"/>
    <w:rsid w:val="00F50325"/>
    <w:rsid w:val="00F50406"/>
    <w:rsid w:val="00F5041C"/>
    <w:rsid w:val="00F506E7"/>
    <w:rsid w:val="00F50EFE"/>
    <w:rsid w:val="00F510A2"/>
    <w:rsid w:val="00F511F4"/>
    <w:rsid w:val="00F51A61"/>
    <w:rsid w:val="00F522A0"/>
    <w:rsid w:val="00F52367"/>
    <w:rsid w:val="00F524FD"/>
    <w:rsid w:val="00F526FD"/>
    <w:rsid w:val="00F5276C"/>
    <w:rsid w:val="00F52A2A"/>
    <w:rsid w:val="00F52C0F"/>
    <w:rsid w:val="00F52FC9"/>
    <w:rsid w:val="00F531A5"/>
    <w:rsid w:val="00F5326D"/>
    <w:rsid w:val="00F534E1"/>
    <w:rsid w:val="00F534E6"/>
    <w:rsid w:val="00F535F5"/>
    <w:rsid w:val="00F53779"/>
    <w:rsid w:val="00F53CE2"/>
    <w:rsid w:val="00F53EA0"/>
    <w:rsid w:val="00F5419A"/>
    <w:rsid w:val="00F541F8"/>
    <w:rsid w:val="00F5451B"/>
    <w:rsid w:val="00F54616"/>
    <w:rsid w:val="00F54C4F"/>
    <w:rsid w:val="00F54C83"/>
    <w:rsid w:val="00F550AF"/>
    <w:rsid w:val="00F551F3"/>
    <w:rsid w:val="00F567FF"/>
    <w:rsid w:val="00F56C0E"/>
    <w:rsid w:val="00F56C83"/>
    <w:rsid w:val="00F56D15"/>
    <w:rsid w:val="00F56E7D"/>
    <w:rsid w:val="00F56F41"/>
    <w:rsid w:val="00F5775F"/>
    <w:rsid w:val="00F600D2"/>
    <w:rsid w:val="00F6123E"/>
    <w:rsid w:val="00F61AB7"/>
    <w:rsid w:val="00F61AF8"/>
    <w:rsid w:val="00F6207D"/>
    <w:rsid w:val="00F628C5"/>
    <w:rsid w:val="00F62A8F"/>
    <w:rsid w:val="00F62B30"/>
    <w:rsid w:val="00F62B67"/>
    <w:rsid w:val="00F62F84"/>
    <w:rsid w:val="00F63199"/>
    <w:rsid w:val="00F632F5"/>
    <w:rsid w:val="00F63751"/>
    <w:rsid w:val="00F6388A"/>
    <w:rsid w:val="00F63F77"/>
    <w:rsid w:val="00F63FFD"/>
    <w:rsid w:val="00F643C1"/>
    <w:rsid w:val="00F6447B"/>
    <w:rsid w:val="00F6485F"/>
    <w:rsid w:val="00F648AE"/>
    <w:rsid w:val="00F64923"/>
    <w:rsid w:val="00F650DA"/>
    <w:rsid w:val="00F655A0"/>
    <w:rsid w:val="00F655FD"/>
    <w:rsid w:val="00F65603"/>
    <w:rsid w:val="00F659A9"/>
    <w:rsid w:val="00F659D8"/>
    <w:rsid w:val="00F663C4"/>
    <w:rsid w:val="00F669A8"/>
    <w:rsid w:val="00F66A96"/>
    <w:rsid w:val="00F66DCB"/>
    <w:rsid w:val="00F674BB"/>
    <w:rsid w:val="00F67AF5"/>
    <w:rsid w:val="00F67B8E"/>
    <w:rsid w:val="00F67BDA"/>
    <w:rsid w:val="00F703A1"/>
    <w:rsid w:val="00F70AF6"/>
    <w:rsid w:val="00F70E2F"/>
    <w:rsid w:val="00F71392"/>
    <w:rsid w:val="00F71629"/>
    <w:rsid w:val="00F7191A"/>
    <w:rsid w:val="00F71CB9"/>
    <w:rsid w:val="00F71CCA"/>
    <w:rsid w:val="00F721E0"/>
    <w:rsid w:val="00F72621"/>
    <w:rsid w:val="00F72704"/>
    <w:rsid w:val="00F72858"/>
    <w:rsid w:val="00F72974"/>
    <w:rsid w:val="00F73CAE"/>
    <w:rsid w:val="00F74051"/>
    <w:rsid w:val="00F741E4"/>
    <w:rsid w:val="00F74809"/>
    <w:rsid w:val="00F74BEE"/>
    <w:rsid w:val="00F74F24"/>
    <w:rsid w:val="00F757A3"/>
    <w:rsid w:val="00F75FA2"/>
    <w:rsid w:val="00F7645B"/>
    <w:rsid w:val="00F764DC"/>
    <w:rsid w:val="00F7705B"/>
    <w:rsid w:val="00F77135"/>
    <w:rsid w:val="00F77356"/>
    <w:rsid w:val="00F8001D"/>
    <w:rsid w:val="00F800E9"/>
    <w:rsid w:val="00F80129"/>
    <w:rsid w:val="00F8045C"/>
    <w:rsid w:val="00F80751"/>
    <w:rsid w:val="00F80A5C"/>
    <w:rsid w:val="00F80FBE"/>
    <w:rsid w:val="00F8166A"/>
    <w:rsid w:val="00F81896"/>
    <w:rsid w:val="00F818D5"/>
    <w:rsid w:val="00F8196E"/>
    <w:rsid w:val="00F81A0E"/>
    <w:rsid w:val="00F81CDB"/>
    <w:rsid w:val="00F82595"/>
    <w:rsid w:val="00F8288A"/>
    <w:rsid w:val="00F82A65"/>
    <w:rsid w:val="00F82C9F"/>
    <w:rsid w:val="00F82DBF"/>
    <w:rsid w:val="00F834A8"/>
    <w:rsid w:val="00F83C78"/>
    <w:rsid w:val="00F84052"/>
    <w:rsid w:val="00F8425E"/>
    <w:rsid w:val="00F84519"/>
    <w:rsid w:val="00F84633"/>
    <w:rsid w:val="00F8477A"/>
    <w:rsid w:val="00F84885"/>
    <w:rsid w:val="00F84B14"/>
    <w:rsid w:val="00F84FA1"/>
    <w:rsid w:val="00F8521F"/>
    <w:rsid w:val="00F852B0"/>
    <w:rsid w:val="00F85563"/>
    <w:rsid w:val="00F8573E"/>
    <w:rsid w:val="00F85C76"/>
    <w:rsid w:val="00F867DE"/>
    <w:rsid w:val="00F867FB"/>
    <w:rsid w:val="00F871C2"/>
    <w:rsid w:val="00F871C7"/>
    <w:rsid w:val="00F87639"/>
    <w:rsid w:val="00F87711"/>
    <w:rsid w:val="00F877DF"/>
    <w:rsid w:val="00F9051F"/>
    <w:rsid w:val="00F91046"/>
    <w:rsid w:val="00F91112"/>
    <w:rsid w:val="00F91585"/>
    <w:rsid w:val="00F91A37"/>
    <w:rsid w:val="00F923CD"/>
    <w:rsid w:val="00F926C9"/>
    <w:rsid w:val="00F928A4"/>
    <w:rsid w:val="00F929C2"/>
    <w:rsid w:val="00F92C61"/>
    <w:rsid w:val="00F93ED2"/>
    <w:rsid w:val="00F9446C"/>
    <w:rsid w:val="00F9467D"/>
    <w:rsid w:val="00F949F2"/>
    <w:rsid w:val="00F94F67"/>
    <w:rsid w:val="00F956EB"/>
    <w:rsid w:val="00F9582E"/>
    <w:rsid w:val="00F95A3D"/>
    <w:rsid w:val="00F95E25"/>
    <w:rsid w:val="00F96151"/>
    <w:rsid w:val="00F96171"/>
    <w:rsid w:val="00F96395"/>
    <w:rsid w:val="00F96640"/>
    <w:rsid w:val="00F96B9D"/>
    <w:rsid w:val="00F96CC0"/>
    <w:rsid w:val="00F96F19"/>
    <w:rsid w:val="00F971C8"/>
    <w:rsid w:val="00F9787D"/>
    <w:rsid w:val="00F97B2D"/>
    <w:rsid w:val="00FA05F5"/>
    <w:rsid w:val="00FA0847"/>
    <w:rsid w:val="00FA08BC"/>
    <w:rsid w:val="00FA099B"/>
    <w:rsid w:val="00FA1D60"/>
    <w:rsid w:val="00FA1FE1"/>
    <w:rsid w:val="00FA251F"/>
    <w:rsid w:val="00FA2718"/>
    <w:rsid w:val="00FA2812"/>
    <w:rsid w:val="00FA2CFB"/>
    <w:rsid w:val="00FA2F12"/>
    <w:rsid w:val="00FA3146"/>
    <w:rsid w:val="00FA33A6"/>
    <w:rsid w:val="00FA3404"/>
    <w:rsid w:val="00FA469A"/>
    <w:rsid w:val="00FA4B22"/>
    <w:rsid w:val="00FA5070"/>
    <w:rsid w:val="00FA53EB"/>
    <w:rsid w:val="00FA56C2"/>
    <w:rsid w:val="00FA57EC"/>
    <w:rsid w:val="00FA6018"/>
    <w:rsid w:val="00FA6385"/>
    <w:rsid w:val="00FA6734"/>
    <w:rsid w:val="00FA6A15"/>
    <w:rsid w:val="00FA6A3C"/>
    <w:rsid w:val="00FA6BAD"/>
    <w:rsid w:val="00FA6CBB"/>
    <w:rsid w:val="00FA6FE7"/>
    <w:rsid w:val="00FA7132"/>
    <w:rsid w:val="00FA7175"/>
    <w:rsid w:val="00FA71BB"/>
    <w:rsid w:val="00FB01FA"/>
    <w:rsid w:val="00FB0421"/>
    <w:rsid w:val="00FB04F4"/>
    <w:rsid w:val="00FB05D4"/>
    <w:rsid w:val="00FB0BA1"/>
    <w:rsid w:val="00FB0C23"/>
    <w:rsid w:val="00FB197F"/>
    <w:rsid w:val="00FB1E04"/>
    <w:rsid w:val="00FB1EFF"/>
    <w:rsid w:val="00FB209A"/>
    <w:rsid w:val="00FB20C6"/>
    <w:rsid w:val="00FB20E2"/>
    <w:rsid w:val="00FB21C7"/>
    <w:rsid w:val="00FB2213"/>
    <w:rsid w:val="00FB228B"/>
    <w:rsid w:val="00FB24D4"/>
    <w:rsid w:val="00FB256A"/>
    <w:rsid w:val="00FB2823"/>
    <w:rsid w:val="00FB2E19"/>
    <w:rsid w:val="00FB2EC3"/>
    <w:rsid w:val="00FB312C"/>
    <w:rsid w:val="00FB3369"/>
    <w:rsid w:val="00FB3BEC"/>
    <w:rsid w:val="00FB3CFE"/>
    <w:rsid w:val="00FB410F"/>
    <w:rsid w:val="00FB42AE"/>
    <w:rsid w:val="00FB447E"/>
    <w:rsid w:val="00FB4787"/>
    <w:rsid w:val="00FB4DEC"/>
    <w:rsid w:val="00FB4F79"/>
    <w:rsid w:val="00FB5369"/>
    <w:rsid w:val="00FB5E8F"/>
    <w:rsid w:val="00FB65C4"/>
    <w:rsid w:val="00FB66B0"/>
    <w:rsid w:val="00FB680E"/>
    <w:rsid w:val="00FB6D8D"/>
    <w:rsid w:val="00FB7638"/>
    <w:rsid w:val="00FB784D"/>
    <w:rsid w:val="00FB7EAE"/>
    <w:rsid w:val="00FC065B"/>
    <w:rsid w:val="00FC0828"/>
    <w:rsid w:val="00FC0C76"/>
    <w:rsid w:val="00FC0DC7"/>
    <w:rsid w:val="00FC0E9C"/>
    <w:rsid w:val="00FC1037"/>
    <w:rsid w:val="00FC125B"/>
    <w:rsid w:val="00FC17EF"/>
    <w:rsid w:val="00FC1F59"/>
    <w:rsid w:val="00FC21A9"/>
    <w:rsid w:val="00FC2DD9"/>
    <w:rsid w:val="00FC3746"/>
    <w:rsid w:val="00FC39AC"/>
    <w:rsid w:val="00FC4007"/>
    <w:rsid w:val="00FC4356"/>
    <w:rsid w:val="00FC4A44"/>
    <w:rsid w:val="00FC4F80"/>
    <w:rsid w:val="00FC51BC"/>
    <w:rsid w:val="00FC55D6"/>
    <w:rsid w:val="00FC6DE8"/>
    <w:rsid w:val="00FC7A5E"/>
    <w:rsid w:val="00FC7DC4"/>
    <w:rsid w:val="00FC7DD9"/>
    <w:rsid w:val="00FD0607"/>
    <w:rsid w:val="00FD0A04"/>
    <w:rsid w:val="00FD0B63"/>
    <w:rsid w:val="00FD0E0A"/>
    <w:rsid w:val="00FD136B"/>
    <w:rsid w:val="00FD1666"/>
    <w:rsid w:val="00FD19F1"/>
    <w:rsid w:val="00FD1EDD"/>
    <w:rsid w:val="00FD1EE0"/>
    <w:rsid w:val="00FD2021"/>
    <w:rsid w:val="00FD2203"/>
    <w:rsid w:val="00FD24F2"/>
    <w:rsid w:val="00FD261A"/>
    <w:rsid w:val="00FD2994"/>
    <w:rsid w:val="00FD2B0D"/>
    <w:rsid w:val="00FD3127"/>
    <w:rsid w:val="00FD32AE"/>
    <w:rsid w:val="00FD385D"/>
    <w:rsid w:val="00FD3CC1"/>
    <w:rsid w:val="00FD40BB"/>
    <w:rsid w:val="00FD438A"/>
    <w:rsid w:val="00FD451D"/>
    <w:rsid w:val="00FD48A2"/>
    <w:rsid w:val="00FD4C53"/>
    <w:rsid w:val="00FD4CF3"/>
    <w:rsid w:val="00FD4E53"/>
    <w:rsid w:val="00FD4EA3"/>
    <w:rsid w:val="00FD5207"/>
    <w:rsid w:val="00FD56C6"/>
    <w:rsid w:val="00FD5AB4"/>
    <w:rsid w:val="00FD616F"/>
    <w:rsid w:val="00FD61A0"/>
    <w:rsid w:val="00FD6665"/>
    <w:rsid w:val="00FD6805"/>
    <w:rsid w:val="00FD68F0"/>
    <w:rsid w:val="00FD68F6"/>
    <w:rsid w:val="00FD74B5"/>
    <w:rsid w:val="00FD783F"/>
    <w:rsid w:val="00FD78D6"/>
    <w:rsid w:val="00FE034A"/>
    <w:rsid w:val="00FE111C"/>
    <w:rsid w:val="00FE1574"/>
    <w:rsid w:val="00FE202F"/>
    <w:rsid w:val="00FE2BFE"/>
    <w:rsid w:val="00FE3747"/>
    <w:rsid w:val="00FE3B0A"/>
    <w:rsid w:val="00FE3C59"/>
    <w:rsid w:val="00FE4ADD"/>
    <w:rsid w:val="00FE4B10"/>
    <w:rsid w:val="00FE522D"/>
    <w:rsid w:val="00FE5D48"/>
    <w:rsid w:val="00FE5D72"/>
    <w:rsid w:val="00FE61CE"/>
    <w:rsid w:val="00FE64DD"/>
    <w:rsid w:val="00FE6C15"/>
    <w:rsid w:val="00FE6CDD"/>
    <w:rsid w:val="00FE76E2"/>
    <w:rsid w:val="00FE79D8"/>
    <w:rsid w:val="00FE7A1B"/>
    <w:rsid w:val="00FF05F7"/>
    <w:rsid w:val="00FF0F72"/>
    <w:rsid w:val="00FF1458"/>
    <w:rsid w:val="00FF14BB"/>
    <w:rsid w:val="00FF2878"/>
    <w:rsid w:val="00FF2A3F"/>
    <w:rsid w:val="00FF2C66"/>
    <w:rsid w:val="00FF3440"/>
    <w:rsid w:val="00FF384C"/>
    <w:rsid w:val="00FF3C0D"/>
    <w:rsid w:val="00FF45DC"/>
    <w:rsid w:val="00FF5C00"/>
    <w:rsid w:val="00FF5FA8"/>
    <w:rsid w:val="00FF6485"/>
    <w:rsid w:val="00FF650E"/>
    <w:rsid w:val="00FF679D"/>
    <w:rsid w:val="00FF6D0B"/>
    <w:rsid w:val="00FF757E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EC6C9"/>
  <w15:docId w15:val="{06EEA228-4060-4789-8FE4-258ABFC5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9CA"/>
    <w:pPr>
      <w:spacing w:after="120" w:line="276" w:lineRule="auto"/>
      <w:jc w:val="both"/>
    </w:pPr>
    <w:rPr>
      <w:rFonts w:ascii="Calibri Light" w:hAnsi="Calibri Light"/>
      <w:noProof/>
      <w:sz w:val="26"/>
      <w:szCs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EE06C5"/>
    <w:pPr>
      <w:spacing w:before="480" w:after="0"/>
      <w:contextualSpacing/>
      <w:outlineLvl w:val="0"/>
    </w:pPr>
    <w:rPr>
      <w:smallCaps/>
      <w:spacing w:val="5"/>
      <w:sz w:val="40"/>
      <w:szCs w:val="36"/>
    </w:rPr>
  </w:style>
  <w:style w:type="paragraph" w:styleId="Naslov2">
    <w:name w:val="heading 2"/>
    <w:basedOn w:val="Normal"/>
    <w:next w:val="Normal"/>
    <w:link w:val="Naslov2Char"/>
    <w:uiPriority w:val="9"/>
    <w:qFormat/>
    <w:rsid w:val="00EE06C5"/>
    <w:pPr>
      <w:spacing w:before="200" w:after="0" w:line="271" w:lineRule="auto"/>
      <w:outlineLvl w:val="1"/>
    </w:pPr>
    <w:rPr>
      <w:smallCaps/>
      <w:sz w:val="32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B249B3"/>
    <w:pPr>
      <w:spacing w:before="200" w:after="0" w:line="271" w:lineRule="auto"/>
      <w:outlineLvl w:val="2"/>
    </w:pPr>
    <w:rPr>
      <w:iCs/>
      <w:smallCaps/>
      <w:spacing w:val="5"/>
      <w:szCs w:val="26"/>
    </w:rPr>
  </w:style>
  <w:style w:type="paragraph" w:styleId="Naslov4">
    <w:name w:val="heading 4"/>
    <w:basedOn w:val="Normal"/>
    <w:next w:val="Normal"/>
    <w:link w:val="Naslov4Char"/>
    <w:uiPriority w:val="9"/>
    <w:rsid w:val="00CD5875"/>
    <w:pPr>
      <w:spacing w:after="0" w:line="271" w:lineRule="auto"/>
      <w:outlineLvl w:val="3"/>
    </w:pPr>
    <w:rPr>
      <w:b/>
      <w:bCs/>
      <w:spacing w:val="5"/>
      <w:szCs w:val="24"/>
    </w:rPr>
  </w:style>
  <w:style w:type="paragraph" w:styleId="Naslov5">
    <w:name w:val="heading 5"/>
    <w:basedOn w:val="Normal"/>
    <w:next w:val="Normal"/>
    <w:link w:val="Naslov5Char"/>
    <w:uiPriority w:val="9"/>
    <w:rsid w:val="00CD5875"/>
    <w:pPr>
      <w:spacing w:after="0" w:line="271" w:lineRule="auto"/>
      <w:outlineLvl w:val="4"/>
    </w:pPr>
    <w:rPr>
      <w:i/>
      <w:iCs/>
      <w:szCs w:val="24"/>
    </w:rPr>
  </w:style>
  <w:style w:type="paragraph" w:styleId="Naslov6">
    <w:name w:val="heading 6"/>
    <w:basedOn w:val="Normal"/>
    <w:next w:val="Normal"/>
    <w:link w:val="Naslov6Char"/>
    <w:uiPriority w:val="9"/>
    <w:rsid w:val="00CD5875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slov7">
    <w:name w:val="heading 7"/>
    <w:basedOn w:val="Normal"/>
    <w:next w:val="Normal"/>
    <w:link w:val="Naslov7Char"/>
    <w:uiPriority w:val="9"/>
    <w:rsid w:val="00CD5875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slov8">
    <w:name w:val="heading 8"/>
    <w:basedOn w:val="Normal"/>
    <w:next w:val="Normal"/>
    <w:link w:val="Naslov8Char"/>
    <w:uiPriority w:val="9"/>
    <w:rsid w:val="00CD5875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rsid w:val="00CD5875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EE06C5"/>
    <w:rPr>
      <w:rFonts w:ascii="Calibri Light" w:hAnsi="Calibri Light"/>
      <w:smallCaps/>
      <w:spacing w:val="5"/>
      <w:sz w:val="40"/>
      <w:szCs w:val="36"/>
    </w:rPr>
  </w:style>
  <w:style w:type="character" w:customStyle="1" w:styleId="Naslov2Char">
    <w:name w:val="Naslov 2 Char"/>
    <w:link w:val="Naslov2"/>
    <w:uiPriority w:val="9"/>
    <w:rsid w:val="00EE06C5"/>
    <w:rPr>
      <w:rFonts w:ascii="Calibri Light" w:hAnsi="Calibri Light"/>
      <w:smallCaps/>
      <w:sz w:val="32"/>
      <w:szCs w:val="28"/>
    </w:rPr>
  </w:style>
  <w:style w:type="character" w:customStyle="1" w:styleId="Naslov3Char">
    <w:name w:val="Naslov 3 Char"/>
    <w:link w:val="Naslov3"/>
    <w:uiPriority w:val="9"/>
    <w:rsid w:val="00B249B3"/>
    <w:rPr>
      <w:iCs/>
      <w:smallCaps/>
      <w:spacing w:val="5"/>
      <w:sz w:val="26"/>
      <w:szCs w:val="26"/>
    </w:rPr>
  </w:style>
  <w:style w:type="character" w:customStyle="1" w:styleId="Naslov4Char">
    <w:name w:val="Naslov 4 Char"/>
    <w:link w:val="Naslov4"/>
    <w:uiPriority w:val="9"/>
    <w:semiHidden/>
    <w:rsid w:val="00CD5875"/>
    <w:rPr>
      <w:b/>
      <w:bCs/>
      <w:spacing w:val="5"/>
      <w:sz w:val="24"/>
      <w:szCs w:val="24"/>
    </w:rPr>
  </w:style>
  <w:style w:type="character" w:customStyle="1" w:styleId="Naslov5Char">
    <w:name w:val="Naslov 5 Char"/>
    <w:link w:val="Naslov5"/>
    <w:uiPriority w:val="9"/>
    <w:semiHidden/>
    <w:rsid w:val="00CD5875"/>
    <w:rPr>
      <w:i/>
      <w:iCs/>
      <w:sz w:val="24"/>
      <w:szCs w:val="24"/>
    </w:rPr>
  </w:style>
  <w:style w:type="character" w:customStyle="1" w:styleId="Naslov6Char">
    <w:name w:val="Naslov 6 Char"/>
    <w:link w:val="Naslov6"/>
    <w:uiPriority w:val="9"/>
    <w:semiHidden/>
    <w:rsid w:val="00CD5875"/>
    <w:rPr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link w:val="Naslov7"/>
    <w:uiPriority w:val="9"/>
    <w:semiHidden/>
    <w:rsid w:val="00CD5875"/>
    <w:rPr>
      <w:b/>
      <w:bCs/>
      <w:i/>
      <w:iCs/>
      <w:color w:val="5A5A5A"/>
      <w:sz w:val="20"/>
      <w:szCs w:val="20"/>
    </w:rPr>
  </w:style>
  <w:style w:type="character" w:customStyle="1" w:styleId="Naslov8Char">
    <w:name w:val="Naslov 8 Char"/>
    <w:link w:val="Naslov8"/>
    <w:uiPriority w:val="9"/>
    <w:semiHidden/>
    <w:rsid w:val="00CD5875"/>
    <w:rPr>
      <w:b/>
      <w:bCs/>
      <w:color w:val="7F7F7F"/>
      <w:sz w:val="20"/>
      <w:szCs w:val="20"/>
    </w:rPr>
  </w:style>
  <w:style w:type="character" w:customStyle="1" w:styleId="Naslov9Char">
    <w:name w:val="Naslov 9 Char"/>
    <w:link w:val="Naslov9"/>
    <w:uiPriority w:val="9"/>
    <w:semiHidden/>
    <w:rsid w:val="00CD5875"/>
    <w:rPr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rsid w:val="00CD5875"/>
    <w:rPr>
      <w:caps/>
      <w:spacing w:val="1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E0478E"/>
    <w:pPr>
      <w:spacing w:after="300" w:line="240" w:lineRule="auto"/>
      <w:contextualSpacing/>
      <w:jc w:val="center"/>
    </w:pPr>
    <w:rPr>
      <w:smallCaps/>
      <w:color w:val="355D7E" w:themeColor="accent1" w:themeShade="80"/>
      <w:sz w:val="52"/>
      <w:szCs w:val="44"/>
    </w:rPr>
  </w:style>
  <w:style w:type="character" w:customStyle="1" w:styleId="NaslovChar">
    <w:name w:val="Naslov Char"/>
    <w:link w:val="Naslov"/>
    <w:uiPriority w:val="10"/>
    <w:rsid w:val="00E0478E"/>
    <w:rPr>
      <w:rFonts w:ascii="Calibri Light" w:hAnsi="Calibri Light"/>
      <w:smallCaps/>
      <w:color w:val="355D7E" w:themeColor="accent1" w:themeShade="80"/>
      <w:sz w:val="52"/>
      <w:szCs w:val="44"/>
    </w:rPr>
  </w:style>
  <w:style w:type="paragraph" w:styleId="Podnaslov">
    <w:name w:val="Subtitle"/>
    <w:basedOn w:val="Normal"/>
    <w:next w:val="Normal"/>
    <w:link w:val="PodnaslovChar"/>
    <w:uiPriority w:val="11"/>
    <w:rsid w:val="00CD5875"/>
    <w:rPr>
      <w:i/>
      <w:iCs/>
      <w:smallCaps/>
      <w:spacing w:val="10"/>
      <w:sz w:val="28"/>
      <w:szCs w:val="28"/>
    </w:rPr>
  </w:style>
  <w:style w:type="character" w:customStyle="1" w:styleId="PodnaslovChar">
    <w:name w:val="Podnaslov Char"/>
    <w:link w:val="Podnaslov"/>
    <w:uiPriority w:val="11"/>
    <w:rsid w:val="00CD5875"/>
    <w:rPr>
      <w:i/>
      <w:iCs/>
      <w:smallCaps/>
      <w:spacing w:val="10"/>
      <w:sz w:val="28"/>
      <w:szCs w:val="28"/>
    </w:rPr>
  </w:style>
  <w:style w:type="character" w:styleId="Naglaeno">
    <w:name w:val="Strong"/>
    <w:uiPriority w:val="22"/>
    <w:rsid w:val="00CD5875"/>
    <w:rPr>
      <w:b/>
      <w:bCs/>
    </w:rPr>
  </w:style>
  <w:style w:type="character" w:styleId="Istaknuto">
    <w:name w:val="Emphasis"/>
    <w:rsid w:val="00CD5875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CD5875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rsid w:val="00CD5875"/>
  </w:style>
  <w:style w:type="paragraph" w:styleId="Odlomakpopisa">
    <w:name w:val="List Paragraph"/>
    <w:basedOn w:val="Normal"/>
    <w:link w:val="OdlomakpopisaChar"/>
    <w:uiPriority w:val="99"/>
    <w:qFormat/>
    <w:rsid w:val="004679E2"/>
    <w:pPr>
      <w:numPr>
        <w:numId w:val="2"/>
      </w:numPr>
      <w:spacing w:before="120"/>
      <w:contextualSpacing/>
    </w:pPr>
    <w:rPr>
      <w:noProof w:val="0"/>
    </w:rPr>
  </w:style>
  <w:style w:type="paragraph" w:styleId="Citat">
    <w:name w:val="Quote"/>
    <w:basedOn w:val="Normal"/>
    <w:next w:val="Normal"/>
    <w:link w:val="CitatChar"/>
    <w:uiPriority w:val="29"/>
    <w:rsid w:val="00CD5875"/>
    <w:rPr>
      <w:i/>
      <w:iCs/>
    </w:rPr>
  </w:style>
  <w:style w:type="character" w:customStyle="1" w:styleId="CitatChar">
    <w:name w:val="Citat Char"/>
    <w:link w:val="Citat"/>
    <w:uiPriority w:val="29"/>
    <w:rsid w:val="00CD5875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rsid w:val="00CD587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NaglaencitatChar">
    <w:name w:val="Naglašen citat Char"/>
    <w:link w:val="Naglaencitat"/>
    <w:uiPriority w:val="30"/>
    <w:rsid w:val="00CD5875"/>
    <w:rPr>
      <w:i/>
      <w:iCs/>
    </w:rPr>
  </w:style>
  <w:style w:type="character" w:styleId="Neupadljivoisticanje">
    <w:name w:val="Subtle Emphasis"/>
    <w:uiPriority w:val="19"/>
    <w:rsid w:val="00CD5875"/>
    <w:rPr>
      <w:i/>
      <w:iCs/>
    </w:rPr>
  </w:style>
  <w:style w:type="character" w:styleId="Jakoisticanje">
    <w:name w:val="Intense Emphasis"/>
    <w:uiPriority w:val="21"/>
    <w:rsid w:val="00CD5875"/>
    <w:rPr>
      <w:b/>
      <w:bCs/>
      <w:i/>
      <w:iCs/>
    </w:rPr>
  </w:style>
  <w:style w:type="character" w:styleId="Neupadljivareferenca">
    <w:name w:val="Subtle Reference"/>
    <w:uiPriority w:val="31"/>
    <w:rsid w:val="00CD5875"/>
    <w:rPr>
      <w:smallCaps/>
    </w:rPr>
  </w:style>
  <w:style w:type="character" w:styleId="Istaknutareferenca">
    <w:name w:val="Intense Reference"/>
    <w:uiPriority w:val="32"/>
    <w:rsid w:val="00CD5875"/>
    <w:rPr>
      <w:b/>
      <w:bCs/>
      <w:smallCaps/>
    </w:rPr>
  </w:style>
  <w:style w:type="character" w:styleId="Naslovknjige">
    <w:name w:val="Book Title"/>
    <w:uiPriority w:val="33"/>
    <w:rsid w:val="00CD5875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qFormat/>
    <w:rsid w:val="00CD5875"/>
    <w:pPr>
      <w:outlineLvl w:val="9"/>
    </w:pPr>
    <w:rPr>
      <w:lang w:bidi="en-US"/>
    </w:rPr>
  </w:style>
  <w:style w:type="paragraph" w:styleId="Zaglavlje">
    <w:name w:val="header"/>
    <w:basedOn w:val="Normal"/>
    <w:link w:val="ZaglavljeChar"/>
    <w:uiPriority w:val="99"/>
    <w:unhideWhenUsed/>
    <w:rsid w:val="00B3189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3189F"/>
  </w:style>
  <w:style w:type="paragraph" w:styleId="Podnoje">
    <w:name w:val="footer"/>
    <w:basedOn w:val="Normal"/>
    <w:link w:val="PodnojeChar"/>
    <w:uiPriority w:val="99"/>
    <w:unhideWhenUsed/>
    <w:rsid w:val="00B3189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3189F"/>
  </w:style>
  <w:style w:type="paragraph" w:styleId="Sadraj1">
    <w:name w:val="toc 1"/>
    <w:basedOn w:val="Normal"/>
    <w:next w:val="Normal"/>
    <w:autoRedefine/>
    <w:uiPriority w:val="39"/>
    <w:unhideWhenUsed/>
    <w:rsid w:val="005C5C3A"/>
    <w:pPr>
      <w:tabs>
        <w:tab w:val="right" w:leader="dot" w:pos="9062"/>
      </w:tabs>
    </w:pPr>
  </w:style>
  <w:style w:type="character" w:styleId="Hiperveza">
    <w:name w:val="Hyperlink"/>
    <w:uiPriority w:val="99"/>
    <w:unhideWhenUsed/>
    <w:rsid w:val="00B3189F"/>
    <w:rPr>
      <w:color w:val="0000FF"/>
      <w:u w:val="single"/>
    </w:rPr>
  </w:style>
  <w:style w:type="table" w:styleId="Reetkatablice">
    <w:name w:val="Table Grid"/>
    <w:basedOn w:val="Obinatablica"/>
    <w:uiPriority w:val="99"/>
    <w:rsid w:val="00BA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draj2">
    <w:name w:val="toc 2"/>
    <w:basedOn w:val="Normal"/>
    <w:next w:val="Normal"/>
    <w:autoRedefine/>
    <w:uiPriority w:val="39"/>
    <w:unhideWhenUsed/>
    <w:rsid w:val="009849B4"/>
    <w:pPr>
      <w:ind w:left="220"/>
    </w:pPr>
  </w:style>
  <w:style w:type="character" w:styleId="SlijeenaHiperveza">
    <w:name w:val="FollowedHyperlink"/>
    <w:uiPriority w:val="99"/>
    <w:semiHidden/>
    <w:unhideWhenUsed/>
    <w:rsid w:val="001C25F1"/>
    <w:rPr>
      <w:color w:val="800080"/>
      <w:u w:val="single"/>
    </w:rPr>
  </w:style>
  <w:style w:type="paragraph" w:styleId="Tijeloteksta">
    <w:name w:val="Body Text"/>
    <w:basedOn w:val="Normal"/>
    <w:rsid w:val="000E24DB"/>
    <w:pPr>
      <w:spacing w:after="0" w:line="360" w:lineRule="auto"/>
    </w:pPr>
    <w:rPr>
      <w:rFonts w:ascii="HRTimes" w:hAnsi="HRTimes"/>
      <w:b/>
      <w:sz w:val="20"/>
      <w:szCs w:val="20"/>
      <w:lang w:val="en-US"/>
    </w:rPr>
  </w:style>
  <w:style w:type="paragraph" w:customStyle="1" w:styleId="t-9-8">
    <w:name w:val="t-9-8"/>
    <w:basedOn w:val="Normal"/>
    <w:rsid w:val="00B56064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StandardWeb">
    <w:name w:val="Normal (Web)"/>
    <w:basedOn w:val="Normal"/>
    <w:uiPriority w:val="99"/>
    <w:rsid w:val="00E758A8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styleId="Referencakomentara">
    <w:name w:val="annotation reference"/>
    <w:rsid w:val="00E758A8"/>
    <w:rPr>
      <w:sz w:val="16"/>
      <w:szCs w:val="16"/>
    </w:rPr>
  </w:style>
  <w:style w:type="paragraph" w:styleId="Tekstkomentara">
    <w:name w:val="annotation text"/>
    <w:aliases w:val="Tablica Head,Zaglavlje tablice"/>
    <w:basedOn w:val="Normal"/>
    <w:link w:val="TekstkomentaraChar"/>
    <w:rsid w:val="00E758A8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styleId="Tekstbalonia">
    <w:name w:val="Balloon Text"/>
    <w:basedOn w:val="Normal"/>
    <w:semiHidden/>
    <w:rsid w:val="00E758A8"/>
    <w:rPr>
      <w:rFonts w:ascii="Tahoma" w:hAnsi="Tahoma" w:cs="Tahoma"/>
      <w:sz w:val="16"/>
      <w:szCs w:val="16"/>
    </w:rPr>
  </w:style>
  <w:style w:type="paragraph" w:styleId="Uvuenotijeloteksta">
    <w:name w:val="Body Text Indent"/>
    <w:basedOn w:val="Normal"/>
    <w:rsid w:val="00512A3B"/>
    <w:pPr>
      <w:ind w:left="283"/>
    </w:pPr>
  </w:style>
  <w:style w:type="character" w:styleId="Brojstranice">
    <w:name w:val="page number"/>
    <w:basedOn w:val="Zadanifontodlomka"/>
    <w:rsid w:val="00512A3B"/>
  </w:style>
  <w:style w:type="paragraph" w:styleId="Tijeloteksta-uvlaka3">
    <w:name w:val="Body Text Indent 3"/>
    <w:aliases w:val=" uvlaka 3"/>
    <w:basedOn w:val="Normal"/>
    <w:rsid w:val="00512A3B"/>
    <w:pPr>
      <w:spacing w:after="0" w:line="240" w:lineRule="auto"/>
      <w:ind w:left="540"/>
    </w:pPr>
    <w:rPr>
      <w:rFonts w:ascii="Times New Roman" w:hAnsi="Times New Roman"/>
      <w:i/>
      <w:iCs/>
      <w:szCs w:val="24"/>
    </w:rPr>
  </w:style>
  <w:style w:type="paragraph" w:customStyle="1" w:styleId="ZZJGZNASLOV">
    <w:name w:val="ZZJGZ NASLOV"/>
    <w:basedOn w:val="Normal"/>
    <w:next w:val="Normal"/>
    <w:autoRedefine/>
    <w:rsid w:val="00512A3B"/>
    <w:pPr>
      <w:spacing w:after="0" w:line="240" w:lineRule="auto"/>
      <w:jc w:val="center"/>
    </w:pPr>
    <w:rPr>
      <w:rFonts w:ascii="Times New Roman" w:hAnsi="Times New Roman"/>
      <w:b/>
      <w:caps/>
      <w:sz w:val="28"/>
      <w:szCs w:val="24"/>
    </w:rPr>
  </w:style>
  <w:style w:type="paragraph" w:styleId="Obinitekst">
    <w:name w:val="Plain Text"/>
    <w:basedOn w:val="Normal"/>
    <w:link w:val="ObinitekstChar"/>
    <w:uiPriority w:val="99"/>
    <w:rsid w:val="00512A3B"/>
    <w:pPr>
      <w:spacing w:before="120" w:after="0" w:line="240" w:lineRule="auto"/>
      <w:ind w:left="567"/>
    </w:pPr>
    <w:rPr>
      <w:rFonts w:ascii="Arial" w:hAnsi="Arial"/>
      <w:szCs w:val="20"/>
    </w:rPr>
  </w:style>
  <w:style w:type="paragraph" w:customStyle="1" w:styleId="T-98-2">
    <w:name w:val="T-9/8-2"/>
    <w:basedOn w:val="Normal"/>
    <w:rsid w:val="00512A3B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</w:pPr>
    <w:rPr>
      <w:rFonts w:ascii="Times-NewRoman" w:hAnsi="Times-NewRoman"/>
      <w:sz w:val="19"/>
      <w:szCs w:val="24"/>
      <w:lang w:val="en-US"/>
    </w:rPr>
  </w:style>
  <w:style w:type="paragraph" w:customStyle="1" w:styleId="Normal1">
    <w:name w:val="Normal1"/>
    <w:basedOn w:val="Normal"/>
    <w:rsid w:val="00512A3B"/>
    <w:pPr>
      <w:spacing w:line="260" w:lineRule="atLeast"/>
    </w:pPr>
    <w:rPr>
      <w:rFonts w:ascii="Arial" w:hAnsi="Arial" w:cs="Arial"/>
    </w:rPr>
  </w:style>
  <w:style w:type="paragraph" w:customStyle="1" w:styleId="list0020paragraph">
    <w:name w:val="list_0020paragraph"/>
    <w:basedOn w:val="Normal"/>
    <w:rsid w:val="00512A3B"/>
    <w:pPr>
      <w:spacing w:after="0" w:line="240" w:lineRule="atLeast"/>
      <w:ind w:left="720"/>
    </w:pPr>
    <w:rPr>
      <w:rFonts w:ascii="Times New Roman" w:hAnsi="Times New Roman"/>
      <w:szCs w:val="24"/>
    </w:rPr>
  </w:style>
  <w:style w:type="character" w:customStyle="1" w:styleId="normalchar1">
    <w:name w:val="normal__char1"/>
    <w:rsid w:val="00512A3B"/>
    <w:rPr>
      <w:rFonts w:ascii="Arial" w:hAnsi="Arial" w:cs="Arial" w:hint="default"/>
      <w:sz w:val="22"/>
      <w:szCs w:val="22"/>
    </w:rPr>
  </w:style>
  <w:style w:type="character" w:customStyle="1" w:styleId="list0020paragraphchar1">
    <w:name w:val="list_0020paragraph__char1"/>
    <w:rsid w:val="00512A3B"/>
    <w:rPr>
      <w:rFonts w:ascii="Times New Roman" w:hAnsi="Times New Roman" w:cs="Times New Roman" w:hint="default"/>
      <w:sz w:val="24"/>
      <w:szCs w:val="24"/>
    </w:rPr>
  </w:style>
  <w:style w:type="paragraph" w:customStyle="1" w:styleId="Default">
    <w:name w:val="Default"/>
    <w:rsid w:val="00512A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ormal2">
    <w:name w:val="normal2"/>
    <w:basedOn w:val="Naslov9"/>
    <w:rsid w:val="00512A3B"/>
    <w:pPr>
      <w:keepNext/>
      <w:spacing w:line="240" w:lineRule="auto"/>
    </w:pPr>
    <w:rPr>
      <w:rFonts w:ascii="Tahoma" w:hAnsi="Tahoma"/>
      <w:b w:val="0"/>
      <w:bCs w:val="0"/>
      <w:i w:val="0"/>
      <w:iCs w:val="0"/>
      <w:color w:val="auto"/>
      <w:sz w:val="32"/>
      <w:szCs w:val="20"/>
    </w:rPr>
  </w:style>
  <w:style w:type="paragraph" w:customStyle="1" w:styleId="tb-na16">
    <w:name w:val="tb-na16"/>
    <w:basedOn w:val="Normal"/>
    <w:rsid w:val="00512A3B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val="en-US" w:eastAsia="en-US"/>
    </w:rPr>
  </w:style>
  <w:style w:type="paragraph" w:customStyle="1" w:styleId="ZZJZGZTEKST">
    <w:name w:val="ZZJZGZ TEKST"/>
    <w:basedOn w:val="Normal"/>
    <w:link w:val="ZZJZGZTEKSTChar2"/>
    <w:autoRedefine/>
    <w:rsid w:val="00512A3B"/>
    <w:pPr>
      <w:spacing w:after="0" w:line="240" w:lineRule="auto"/>
    </w:pPr>
    <w:rPr>
      <w:rFonts w:ascii="Times New Roman" w:hAnsi="Times New Roman"/>
      <w:szCs w:val="24"/>
    </w:rPr>
  </w:style>
  <w:style w:type="character" w:customStyle="1" w:styleId="ZZJZGZTEKSTChar2">
    <w:name w:val="ZZJZGZ TEKST Char2"/>
    <w:link w:val="ZZJZGZTEKST"/>
    <w:rsid w:val="00512A3B"/>
    <w:rPr>
      <w:sz w:val="24"/>
      <w:szCs w:val="24"/>
      <w:lang w:val="hr-HR" w:eastAsia="hr-HR" w:bidi="ar-SA"/>
    </w:rPr>
  </w:style>
  <w:style w:type="paragraph" w:styleId="Predmetkomentara">
    <w:name w:val="annotation subject"/>
    <w:basedOn w:val="Tekstkomentara"/>
    <w:next w:val="Tekstkomentara"/>
    <w:semiHidden/>
    <w:rsid w:val="007001C0"/>
    <w:pPr>
      <w:spacing w:after="200" w:line="276" w:lineRule="auto"/>
      <w:jc w:val="left"/>
    </w:pPr>
    <w:rPr>
      <w:rFonts w:ascii="Cambria" w:hAnsi="Cambria"/>
      <w:b/>
      <w:bCs/>
      <w:lang w:val="hr-HR" w:eastAsia="hr-HR"/>
    </w:rPr>
  </w:style>
  <w:style w:type="paragraph" w:customStyle="1" w:styleId="xl65">
    <w:name w:val="xl65"/>
    <w:basedOn w:val="Normal"/>
    <w:rsid w:val="007A5EB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Microsoft Sans Serif" w:hAnsi="Microsoft Sans Serif" w:cs="Microsoft Sans Serif"/>
      <w:b/>
      <w:bCs/>
      <w:szCs w:val="24"/>
    </w:rPr>
  </w:style>
  <w:style w:type="paragraph" w:customStyle="1" w:styleId="xl66">
    <w:name w:val="xl66"/>
    <w:basedOn w:val="Normal"/>
    <w:rsid w:val="007A5EB5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Microsoft Sans Serif" w:hAnsi="Microsoft Sans Serif" w:cs="Microsoft Sans Serif"/>
      <w:b/>
      <w:bCs/>
      <w:szCs w:val="24"/>
    </w:rPr>
  </w:style>
  <w:style w:type="paragraph" w:customStyle="1" w:styleId="xl67">
    <w:name w:val="xl67"/>
    <w:basedOn w:val="Normal"/>
    <w:rsid w:val="007A5EB5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Microsoft Sans Serif" w:hAnsi="Microsoft Sans Serif" w:cs="Microsoft Sans Serif"/>
      <w:szCs w:val="24"/>
    </w:rPr>
  </w:style>
  <w:style w:type="paragraph" w:customStyle="1" w:styleId="xl68">
    <w:name w:val="xl68"/>
    <w:basedOn w:val="Normal"/>
    <w:rsid w:val="007A5EB5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000000" w:fill="FF9900"/>
      <w:spacing w:before="100" w:beforeAutospacing="1" w:after="100" w:afterAutospacing="1" w:line="240" w:lineRule="auto"/>
      <w:jc w:val="right"/>
      <w:textAlignment w:val="center"/>
    </w:pPr>
    <w:rPr>
      <w:rFonts w:ascii="Microsoft Sans Serif" w:hAnsi="Microsoft Sans Serif" w:cs="Microsoft Sans Serif"/>
      <w:b/>
      <w:bCs/>
      <w:szCs w:val="24"/>
    </w:rPr>
  </w:style>
  <w:style w:type="paragraph" w:customStyle="1" w:styleId="xl69">
    <w:name w:val="xl69"/>
    <w:basedOn w:val="Normal"/>
    <w:rsid w:val="007A5EB5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Microsoft Sans Serif" w:hAnsi="Microsoft Sans Serif" w:cs="Microsoft Sans Serif"/>
      <w:b/>
      <w:bCs/>
      <w:szCs w:val="24"/>
    </w:rPr>
  </w:style>
  <w:style w:type="paragraph" w:customStyle="1" w:styleId="xl70">
    <w:name w:val="xl70"/>
    <w:basedOn w:val="Normal"/>
    <w:rsid w:val="007A5EB5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Microsoft Sans Serif" w:hAnsi="Microsoft Sans Serif" w:cs="Microsoft Sans Serif"/>
      <w:i/>
      <w:iCs/>
      <w:szCs w:val="24"/>
    </w:rPr>
  </w:style>
  <w:style w:type="paragraph" w:customStyle="1" w:styleId="xl71">
    <w:name w:val="xl71"/>
    <w:basedOn w:val="Normal"/>
    <w:rsid w:val="007A5EB5"/>
    <w:pPr>
      <w:pBdr>
        <w:left w:val="double" w:sz="6" w:space="0" w:color="auto"/>
        <w:bottom w:val="single" w:sz="4" w:space="0" w:color="auto"/>
      </w:pBdr>
      <w:shd w:val="clear" w:color="000000" w:fill="FF6600"/>
      <w:spacing w:before="100" w:beforeAutospacing="1" w:after="100" w:afterAutospacing="1" w:line="240" w:lineRule="auto"/>
      <w:jc w:val="right"/>
      <w:textAlignment w:val="center"/>
    </w:pPr>
    <w:rPr>
      <w:rFonts w:ascii="Microsoft Sans Serif" w:hAnsi="Microsoft Sans Serif" w:cs="Microsoft Sans Serif"/>
      <w:b/>
      <w:bCs/>
      <w:szCs w:val="24"/>
    </w:rPr>
  </w:style>
  <w:style w:type="paragraph" w:customStyle="1" w:styleId="xl72">
    <w:name w:val="xl72"/>
    <w:basedOn w:val="Normal"/>
    <w:rsid w:val="007A5EB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FFCC00"/>
      <w:spacing w:before="100" w:beforeAutospacing="1" w:after="100" w:afterAutospacing="1" w:line="240" w:lineRule="auto"/>
      <w:jc w:val="right"/>
      <w:textAlignment w:val="center"/>
    </w:pPr>
    <w:rPr>
      <w:rFonts w:ascii="Microsoft Sans Serif" w:hAnsi="Microsoft Sans Serif" w:cs="Microsoft Sans Serif"/>
      <w:b/>
      <w:bCs/>
      <w:szCs w:val="24"/>
    </w:rPr>
  </w:style>
  <w:style w:type="paragraph" w:customStyle="1" w:styleId="xl73">
    <w:name w:val="xl73"/>
    <w:basedOn w:val="Normal"/>
    <w:rsid w:val="007A5EB5"/>
    <w:pPr>
      <w:pBdr>
        <w:left w:val="double" w:sz="6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Microsoft Sans Serif" w:hAnsi="Microsoft Sans Serif" w:cs="Microsoft Sans Serif"/>
      <w:b/>
      <w:bCs/>
      <w:szCs w:val="24"/>
    </w:rPr>
  </w:style>
  <w:style w:type="paragraph" w:customStyle="1" w:styleId="xl74">
    <w:name w:val="xl74"/>
    <w:basedOn w:val="Normal"/>
    <w:rsid w:val="007A5EB5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000000" w:fill="FFCC00"/>
      <w:spacing w:before="100" w:beforeAutospacing="1" w:after="100" w:afterAutospacing="1" w:line="240" w:lineRule="auto"/>
      <w:jc w:val="right"/>
      <w:textAlignment w:val="center"/>
    </w:pPr>
    <w:rPr>
      <w:rFonts w:ascii="Microsoft Sans Serif" w:hAnsi="Microsoft Sans Serif" w:cs="Microsoft Sans Serif"/>
      <w:b/>
      <w:bCs/>
      <w:szCs w:val="24"/>
    </w:rPr>
  </w:style>
  <w:style w:type="paragraph" w:customStyle="1" w:styleId="xl75">
    <w:name w:val="xl75"/>
    <w:basedOn w:val="Normal"/>
    <w:rsid w:val="007A5EB5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Microsoft Sans Serif" w:hAnsi="Microsoft Sans Serif" w:cs="Microsoft Sans Serif"/>
      <w:szCs w:val="24"/>
    </w:rPr>
  </w:style>
  <w:style w:type="paragraph" w:customStyle="1" w:styleId="xl76">
    <w:name w:val="xl76"/>
    <w:basedOn w:val="Normal"/>
    <w:rsid w:val="007A5EB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Microsoft Sans Serif" w:hAnsi="Microsoft Sans Serif" w:cs="Microsoft Sans Serif"/>
      <w:szCs w:val="24"/>
    </w:rPr>
  </w:style>
  <w:style w:type="paragraph" w:customStyle="1" w:styleId="xl77">
    <w:name w:val="xl77"/>
    <w:basedOn w:val="Normal"/>
    <w:rsid w:val="007A5EB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Microsoft Sans Serif" w:hAnsi="Microsoft Sans Serif" w:cs="Microsoft Sans Serif"/>
      <w:szCs w:val="24"/>
    </w:rPr>
  </w:style>
  <w:style w:type="paragraph" w:customStyle="1" w:styleId="xl78">
    <w:name w:val="xl78"/>
    <w:basedOn w:val="Normal"/>
    <w:rsid w:val="007A5EB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Microsoft Sans Serif" w:hAnsi="Microsoft Sans Serif" w:cs="Microsoft Sans Serif"/>
      <w:b/>
      <w:bCs/>
      <w:szCs w:val="24"/>
    </w:rPr>
  </w:style>
  <w:style w:type="paragraph" w:customStyle="1" w:styleId="xl79">
    <w:name w:val="xl79"/>
    <w:basedOn w:val="Normal"/>
    <w:rsid w:val="007A5EB5"/>
    <w:pPr>
      <w:spacing w:before="100" w:beforeAutospacing="1" w:after="100" w:afterAutospacing="1" w:line="240" w:lineRule="auto"/>
      <w:textAlignment w:val="center"/>
    </w:pPr>
    <w:rPr>
      <w:rFonts w:ascii="Microsoft Sans Serif" w:hAnsi="Microsoft Sans Serif" w:cs="Microsoft Sans Serif"/>
      <w:szCs w:val="24"/>
    </w:rPr>
  </w:style>
  <w:style w:type="paragraph" w:customStyle="1" w:styleId="xl80">
    <w:name w:val="xl80"/>
    <w:basedOn w:val="Normal"/>
    <w:rsid w:val="007A5EB5"/>
    <w:pPr>
      <w:spacing w:before="100" w:beforeAutospacing="1" w:after="100" w:afterAutospacing="1" w:line="240" w:lineRule="auto"/>
      <w:jc w:val="right"/>
      <w:textAlignment w:val="center"/>
    </w:pPr>
    <w:rPr>
      <w:rFonts w:ascii="Microsoft Sans Serif" w:hAnsi="Microsoft Sans Serif" w:cs="Microsoft Sans Serif"/>
      <w:szCs w:val="24"/>
    </w:rPr>
  </w:style>
  <w:style w:type="paragraph" w:customStyle="1" w:styleId="xl81">
    <w:name w:val="xl81"/>
    <w:basedOn w:val="Normal"/>
    <w:rsid w:val="007A5EB5"/>
    <w:pPr>
      <w:spacing w:before="100" w:beforeAutospacing="1" w:after="100" w:afterAutospacing="1" w:line="240" w:lineRule="auto"/>
      <w:textAlignment w:val="center"/>
    </w:pPr>
    <w:rPr>
      <w:rFonts w:ascii="Microsoft Sans Serif" w:hAnsi="Microsoft Sans Serif" w:cs="Microsoft Sans Serif"/>
      <w:szCs w:val="24"/>
    </w:rPr>
  </w:style>
  <w:style w:type="paragraph" w:customStyle="1" w:styleId="xl82">
    <w:name w:val="xl82"/>
    <w:basedOn w:val="Normal"/>
    <w:rsid w:val="007A5EB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Microsoft Sans Serif" w:hAnsi="Microsoft Sans Serif" w:cs="Microsoft Sans Serif"/>
      <w:szCs w:val="24"/>
    </w:rPr>
  </w:style>
  <w:style w:type="paragraph" w:customStyle="1" w:styleId="xl83">
    <w:name w:val="xl83"/>
    <w:basedOn w:val="Normal"/>
    <w:rsid w:val="007A5EB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Microsoft Sans Serif" w:hAnsi="Microsoft Sans Serif" w:cs="Microsoft Sans Serif"/>
      <w:b/>
      <w:bCs/>
      <w:szCs w:val="24"/>
    </w:rPr>
  </w:style>
  <w:style w:type="paragraph" w:customStyle="1" w:styleId="xl84">
    <w:name w:val="xl84"/>
    <w:basedOn w:val="Normal"/>
    <w:rsid w:val="007A5EB5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icrosoft Sans Serif" w:hAnsi="Microsoft Sans Serif" w:cs="Microsoft Sans Serif"/>
      <w:szCs w:val="24"/>
    </w:rPr>
  </w:style>
  <w:style w:type="paragraph" w:customStyle="1" w:styleId="xl85">
    <w:name w:val="xl85"/>
    <w:basedOn w:val="Normal"/>
    <w:rsid w:val="007A5EB5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Microsoft Sans Serif" w:hAnsi="Microsoft Sans Serif" w:cs="Microsoft Sans Serif"/>
      <w:b/>
      <w:bCs/>
      <w:szCs w:val="24"/>
    </w:rPr>
  </w:style>
  <w:style w:type="paragraph" w:customStyle="1" w:styleId="xl86">
    <w:name w:val="xl86"/>
    <w:basedOn w:val="Normal"/>
    <w:rsid w:val="007A5EB5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Microsoft Sans Serif" w:hAnsi="Microsoft Sans Serif" w:cs="Microsoft Sans Serif"/>
      <w:szCs w:val="24"/>
    </w:rPr>
  </w:style>
  <w:style w:type="paragraph" w:customStyle="1" w:styleId="xl87">
    <w:name w:val="xl87"/>
    <w:basedOn w:val="Normal"/>
    <w:rsid w:val="007A5EB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FFCC00"/>
      <w:spacing w:before="100" w:beforeAutospacing="1" w:after="100" w:afterAutospacing="1" w:line="240" w:lineRule="auto"/>
      <w:textAlignment w:val="center"/>
    </w:pPr>
    <w:rPr>
      <w:rFonts w:ascii="Microsoft Sans Serif" w:hAnsi="Microsoft Sans Serif" w:cs="Microsoft Sans Serif"/>
      <w:b/>
      <w:bCs/>
      <w:szCs w:val="24"/>
    </w:rPr>
  </w:style>
  <w:style w:type="paragraph" w:customStyle="1" w:styleId="xl88">
    <w:name w:val="xl88"/>
    <w:basedOn w:val="Normal"/>
    <w:rsid w:val="007A5EB5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000000" w:fill="FFCC00"/>
      <w:spacing w:before="100" w:beforeAutospacing="1" w:after="100" w:afterAutospacing="1" w:line="240" w:lineRule="auto"/>
      <w:textAlignment w:val="center"/>
    </w:pPr>
    <w:rPr>
      <w:rFonts w:ascii="Microsoft Sans Serif" w:hAnsi="Microsoft Sans Serif" w:cs="Microsoft Sans Serif"/>
      <w:b/>
      <w:bCs/>
      <w:szCs w:val="24"/>
    </w:rPr>
  </w:style>
  <w:style w:type="paragraph" w:customStyle="1" w:styleId="xl89">
    <w:name w:val="xl89"/>
    <w:basedOn w:val="Normal"/>
    <w:rsid w:val="007A5EB5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Microsoft Sans Serif" w:hAnsi="Microsoft Sans Serif" w:cs="Microsoft Sans Serif"/>
      <w:b/>
      <w:bCs/>
      <w:szCs w:val="24"/>
    </w:rPr>
  </w:style>
  <w:style w:type="paragraph" w:customStyle="1" w:styleId="xl90">
    <w:name w:val="xl90"/>
    <w:basedOn w:val="Normal"/>
    <w:rsid w:val="007A5EB5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Microsoft Sans Serif" w:hAnsi="Microsoft Sans Serif" w:cs="Microsoft Sans Serif"/>
      <w:szCs w:val="24"/>
    </w:rPr>
  </w:style>
  <w:style w:type="paragraph" w:customStyle="1" w:styleId="xl91">
    <w:name w:val="xl91"/>
    <w:basedOn w:val="Normal"/>
    <w:rsid w:val="007A5EB5"/>
    <w:pPr>
      <w:pBdr>
        <w:left w:val="double" w:sz="6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Microsoft Sans Serif" w:hAnsi="Microsoft Sans Serif" w:cs="Microsoft Sans Serif"/>
      <w:b/>
      <w:bCs/>
      <w:szCs w:val="24"/>
    </w:rPr>
  </w:style>
  <w:style w:type="paragraph" w:customStyle="1" w:styleId="xl92">
    <w:name w:val="xl92"/>
    <w:basedOn w:val="Normal"/>
    <w:rsid w:val="007A5EB5"/>
    <w:pPr>
      <w:spacing w:before="100" w:beforeAutospacing="1" w:after="100" w:afterAutospacing="1" w:line="240" w:lineRule="auto"/>
      <w:textAlignment w:val="center"/>
    </w:pPr>
    <w:rPr>
      <w:rFonts w:ascii="Microsoft Sans Serif" w:hAnsi="Microsoft Sans Serif" w:cs="Microsoft Sans Serif"/>
      <w:szCs w:val="24"/>
    </w:rPr>
  </w:style>
  <w:style w:type="paragraph" w:customStyle="1" w:styleId="xl93">
    <w:name w:val="xl93"/>
    <w:basedOn w:val="Normal"/>
    <w:rsid w:val="007A5EB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Microsoft Sans Serif" w:hAnsi="Microsoft Sans Serif" w:cs="Microsoft Sans Serif"/>
      <w:b/>
      <w:bCs/>
      <w:szCs w:val="24"/>
    </w:rPr>
  </w:style>
  <w:style w:type="paragraph" w:customStyle="1" w:styleId="xl94">
    <w:name w:val="xl94"/>
    <w:basedOn w:val="Normal"/>
    <w:rsid w:val="007A5EB5"/>
    <w:pPr>
      <w:pBdr>
        <w:left w:val="double" w:sz="6" w:space="0" w:color="auto"/>
        <w:bottom w:val="single" w:sz="4" w:space="0" w:color="auto"/>
      </w:pBdr>
      <w:shd w:val="clear" w:color="000000" w:fill="FF6600"/>
      <w:spacing w:before="100" w:beforeAutospacing="1" w:after="100" w:afterAutospacing="1" w:line="240" w:lineRule="auto"/>
      <w:textAlignment w:val="center"/>
    </w:pPr>
    <w:rPr>
      <w:rFonts w:ascii="Microsoft Sans Serif" w:hAnsi="Microsoft Sans Serif" w:cs="Microsoft Sans Serif"/>
      <w:b/>
      <w:bCs/>
      <w:szCs w:val="24"/>
    </w:rPr>
  </w:style>
  <w:style w:type="paragraph" w:customStyle="1" w:styleId="xl95">
    <w:name w:val="xl95"/>
    <w:basedOn w:val="Normal"/>
    <w:rsid w:val="007A5EB5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Microsoft Sans Serif" w:hAnsi="Microsoft Sans Serif" w:cs="Microsoft Sans Serif"/>
      <w:b/>
      <w:bCs/>
      <w:szCs w:val="24"/>
    </w:rPr>
  </w:style>
  <w:style w:type="paragraph" w:customStyle="1" w:styleId="xl96">
    <w:name w:val="xl96"/>
    <w:basedOn w:val="Normal"/>
    <w:rsid w:val="007A5EB5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icrosoft Sans Serif" w:hAnsi="Microsoft Sans Serif" w:cs="Microsoft Sans Serif"/>
      <w:i/>
      <w:iCs/>
      <w:szCs w:val="24"/>
    </w:rPr>
  </w:style>
  <w:style w:type="paragraph" w:customStyle="1" w:styleId="xl97">
    <w:name w:val="xl97"/>
    <w:basedOn w:val="Normal"/>
    <w:rsid w:val="007A5EB5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icrosoft Sans Serif" w:hAnsi="Microsoft Sans Serif" w:cs="Microsoft Sans Serif"/>
      <w:szCs w:val="24"/>
    </w:rPr>
  </w:style>
  <w:style w:type="paragraph" w:customStyle="1" w:styleId="xl98">
    <w:name w:val="xl98"/>
    <w:basedOn w:val="Normal"/>
    <w:rsid w:val="007A5EB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Microsoft Sans Serif" w:hAnsi="Microsoft Sans Serif" w:cs="Microsoft Sans Serif"/>
      <w:b/>
      <w:bCs/>
      <w:szCs w:val="24"/>
    </w:rPr>
  </w:style>
  <w:style w:type="paragraph" w:customStyle="1" w:styleId="xl99">
    <w:name w:val="xl99"/>
    <w:basedOn w:val="Normal"/>
    <w:rsid w:val="007A5EB5"/>
    <w:pPr>
      <w:pBdr>
        <w:top w:val="double" w:sz="6" w:space="0" w:color="auto"/>
        <w:bottom w:val="double" w:sz="6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Microsoft Sans Serif" w:hAnsi="Microsoft Sans Serif" w:cs="Microsoft Sans Serif"/>
      <w:b/>
      <w:bCs/>
      <w:szCs w:val="24"/>
    </w:rPr>
  </w:style>
  <w:style w:type="paragraph" w:customStyle="1" w:styleId="xl100">
    <w:name w:val="xl100"/>
    <w:basedOn w:val="Normal"/>
    <w:rsid w:val="007A5EB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Microsoft Sans Serif" w:hAnsi="Microsoft Sans Serif" w:cs="Microsoft Sans Serif"/>
      <w:b/>
      <w:bCs/>
      <w:szCs w:val="24"/>
    </w:rPr>
  </w:style>
  <w:style w:type="paragraph" w:customStyle="1" w:styleId="xl101">
    <w:name w:val="xl101"/>
    <w:basedOn w:val="Normal"/>
    <w:rsid w:val="007A5EB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Microsoft Sans Serif" w:hAnsi="Microsoft Sans Serif" w:cs="Microsoft Sans Serif"/>
      <w:b/>
      <w:bCs/>
      <w:szCs w:val="24"/>
    </w:rPr>
  </w:style>
  <w:style w:type="paragraph" w:customStyle="1" w:styleId="xl102">
    <w:name w:val="xl102"/>
    <w:basedOn w:val="Normal"/>
    <w:rsid w:val="007A5EB5"/>
    <w:pPr>
      <w:pBdr>
        <w:top w:val="single" w:sz="4" w:space="0" w:color="auto"/>
        <w:left w:val="double" w:sz="6" w:space="0" w:color="auto"/>
      </w:pBdr>
      <w:shd w:val="clear" w:color="000000" w:fill="FF9900"/>
      <w:spacing w:before="100" w:beforeAutospacing="1" w:after="100" w:afterAutospacing="1" w:line="240" w:lineRule="auto"/>
      <w:jc w:val="right"/>
      <w:textAlignment w:val="center"/>
    </w:pPr>
    <w:rPr>
      <w:rFonts w:ascii="Microsoft Sans Serif" w:hAnsi="Microsoft Sans Serif" w:cs="Microsoft Sans Serif"/>
      <w:b/>
      <w:bCs/>
      <w:szCs w:val="24"/>
    </w:rPr>
  </w:style>
  <w:style w:type="paragraph" w:customStyle="1" w:styleId="xl103">
    <w:name w:val="xl103"/>
    <w:basedOn w:val="Normal"/>
    <w:rsid w:val="007A5EB5"/>
    <w:pPr>
      <w:pBdr>
        <w:top w:val="single" w:sz="4" w:space="0" w:color="auto"/>
        <w:left w:val="double" w:sz="6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Microsoft Sans Serif" w:hAnsi="Microsoft Sans Serif" w:cs="Microsoft Sans Serif"/>
      <w:b/>
      <w:bCs/>
      <w:szCs w:val="24"/>
    </w:rPr>
  </w:style>
  <w:style w:type="paragraph" w:customStyle="1" w:styleId="xl104">
    <w:name w:val="xl104"/>
    <w:basedOn w:val="Normal"/>
    <w:rsid w:val="007A5EB5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6600"/>
      <w:spacing w:before="100" w:beforeAutospacing="1" w:after="100" w:afterAutospacing="1" w:line="240" w:lineRule="auto"/>
      <w:textAlignment w:val="center"/>
    </w:pPr>
    <w:rPr>
      <w:rFonts w:ascii="Microsoft Sans Serif" w:hAnsi="Microsoft Sans Serif" w:cs="Microsoft Sans Serif"/>
      <w:b/>
      <w:bCs/>
      <w:szCs w:val="24"/>
    </w:rPr>
  </w:style>
  <w:style w:type="paragraph" w:customStyle="1" w:styleId="xl105">
    <w:name w:val="xl105"/>
    <w:basedOn w:val="Normal"/>
    <w:rsid w:val="007A5EB5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Microsoft Sans Serif" w:hAnsi="Microsoft Sans Serif" w:cs="Microsoft Sans Serif"/>
      <w:b/>
      <w:bCs/>
      <w:szCs w:val="24"/>
    </w:rPr>
  </w:style>
  <w:style w:type="paragraph" w:customStyle="1" w:styleId="xl106">
    <w:name w:val="xl106"/>
    <w:basedOn w:val="Normal"/>
    <w:rsid w:val="007A5EB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CC00"/>
      <w:spacing w:before="100" w:beforeAutospacing="1" w:after="100" w:afterAutospacing="1" w:line="240" w:lineRule="auto"/>
      <w:textAlignment w:val="center"/>
    </w:pPr>
    <w:rPr>
      <w:rFonts w:ascii="Microsoft Sans Serif" w:hAnsi="Microsoft Sans Serif" w:cs="Microsoft Sans Serif"/>
      <w:b/>
      <w:bCs/>
      <w:szCs w:val="24"/>
    </w:rPr>
  </w:style>
  <w:style w:type="paragraph" w:customStyle="1" w:styleId="xl107">
    <w:name w:val="xl107"/>
    <w:basedOn w:val="Normal"/>
    <w:rsid w:val="007A5EB5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Microsoft Sans Serif" w:hAnsi="Microsoft Sans Serif" w:cs="Microsoft Sans Serif"/>
      <w:b/>
      <w:bCs/>
      <w:szCs w:val="24"/>
    </w:rPr>
  </w:style>
  <w:style w:type="paragraph" w:customStyle="1" w:styleId="xl108">
    <w:name w:val="xl108"/>
    <w:basedOn w:val="Normal"/>
    <w:rsid w:val="007A5EB5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CC00"/>
      <w:spacing w:before="100" w:beforeAutospacing="1" w:after="100" w:afterAutospacing="1" w:line="240" w:lineRule="auto"/>
      <w:textAlignment w:val="center"/>
    </w:pPr>
    <w:rPr>
      <w:rFonts w:ascii="Microsoft Sans Serif" w:hAnsi="Microsoft Sans Serif" w:cs="Microsoft Sans Serif"/>
      <w:b/>
      <w:bCs/>
      <w:szCs w:val="24"/>
    </w:rPr>
  </w:style>
  <w:style w:type="paragraph" w:customStyle="1" w:styleId="xl109">
    <w:name w:val="xl109"/>
    <w:basedOn w:val="Normal"/>
    <w:rsid w:val="007A5EB5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Microsoft Sans Serif" w:hAnsi="Microsoft Sans Serif" w:cs="Microsoft Sans Serif"/>
      <w:b/>
      <w:bCs/>
      <w:szCs w:val="24"/>
    </w:rPr>
  </w:style>
  <w:style w:type="paragraph" w:customStyle="1" w:styleId="xl110">
    <w:name w:val="xl110"/>
    <w:basedOn w:val="Normal"/>
    <w:rsid w:val="007A5EB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Microsoft Sans Serif" w:hAnsi="Microsoft Sans Serif" w:cs="Microsoft Sans Serif"/>
      <w:b/>
      <w:bCs/>
      <w:szCs w:val="24"/>
    </w:rPr>
  </w:style>
  <w:style w:type="paragraph" w:customStyle="1" w:styleId="xl111">
    <w:name w:val="xl111"/>
    <w:basedOn w:val="Normal"/>
    <w:rsid w:val="007A5EB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Microsoft Sans Serif" w:hAnsi="Microsoft Sans Serif" w:cs="Microsoft Sans Serif"/>
      <w:i/>
      <w:iCs/>
      <w:szCs w:val="24"/>
    </w:rPr>
  </w:style>
  <w:style w:type="paragraph" w:customStyle="1" w:styleId="xl112">
    <w:name w:val="xl112"/>
    <w:basedOn w:val="Normal"/>
    <w:rsid w:val="007A5EB5"/>
    <w:pPr>
      <w:pBdr>
        <w:bottom w:val="single" w:sz="4" w:space="0" w:color="auto"/>
      </w:pBdr>
      <w:shd w:val="clear" w:color="000000" w:fill="FF6600"/>
      <w:spacing w:before="100" w:beforeAutospacing="1" w:after="100" w:afterAutospacing="1" w:line="240" w:lineRule="auto"/>
      <w:textAlignment w:val="center"/>
    </w:pPr>
    <w:rPr>
      <w:rFonts w:ascii="Microsoft Sans Serif" w:hAnsi="Microsoft Sans Serif" w:cs="Microsoft Sans Serif"/>
      <w:b/>
      <w:bCs/>
      <w:szCs w:val="24"/>
    </w:rPr>
  </w:style>
  <w:style w:type="paragraph" w:customStyle="1" w:styleId="xl113">
    <w:name w:val="xl113"/>
    <w:basedOn w:val="Normal"/>
    <w:rsid w:val="007A5EB5"/>
    <w:pPr>
      <w:pBdr>
        <w:top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Microsoft Sans Serif" w:hAnsi="Microsoft Sans Serif" w:cs="Microsoft Sans Serif"/>
      <w:b/>
      <w:bCs/>
      <w:szCs w:val="24"/>
    </w:rPr>
  </w:style>
  <w:style w:type="paragraph" w:customStyle="1" w:styleId="xl114">
    <w:name w:val="xl114"/>
    <w:basedOn w:val="Normal"/>
    <w:rsid w:val="007A5EB5"/>
    <w:pPr>
      <w:pBdr>
        <w:top w:val="double" w:sz="6" w:space="0" w:color="auto"/>
        <w:bottom w:val="double" w:sz="6" w:space="0" w:color="auto"/>
      </w:pBdr>
      <w:shd w:val="clear" w:color="000000" w:fill="FFCC00"/>
      <w:spacing w:before="100" w:beforeAutospacing="1" w:after="100" w:afterAutospacing="1" w:line="240" w:lineRule="auto"/>
      <w:textAlignment w:val="center"/>
    </w:pPr>
    <w:rPr>
      <w:rFonts w:ascii="Microsoft Sans Serif" w:hAnsi="Microsoft Sans Serif" w:cs="Microsoft Sans Serif"/>
      <w:b/>
      <w:bCs/>
      <w:szCs w:val="24"/>
    </w:rPr>
  </w:style>
  <w:style w:type="paragraph" w:customStyle="1" w:styleId="xl115">
    <w:name w:val="xl115"/>
    <w:basedOn w:val="Normal"/>
    <w:rsid w:val="007A5EB5"/>
    <w:pPr>
      <w:pBdr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Microsoft Sans Serif" w:hAnsi="Microsoft Sans Serif" w:cs="Microsoft Sans Serif"/>
      <w:b/>
      <w:bCs/>
      <w:szCs w:val="24"/>
    </w:rPr>
  </w:style>
  <w:style w:type="paragraph" w:customStyle="1" w:styleId="xl116">
    <w:name w:val="xl116"/>
    <w:basedOn w:val="Normal"/>
    <w:rsid w:val="007A5E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icrosoft Sans Serif" w:hAnsi="Microsoft Sans Serif" w:cs="Microsoft Sans Serif"/>
      <w:szCs w:val="24"/>
    </w:rPr>
  </w:style>
  <w:style w:type="paragraph" w:customStyle="1" w:styleId="xl117">
    <w:name w:val="xl117"/>
    <w:basedOn w:val="Normal"/>
    <w:rsid w:val="007A5EB5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Microsoft Sans Serif" w:hAnsi="Microsoft Sans Serif" w:cs="Microsoft Sans Serif"/>
      <w:b/>
      <w:bCs/>
      <w:szCs w:val="24"/>
    </w:rPr>
  </w:style>
  <w:style w:type="paragraph" w:customStyle="1" w:styleId="xl118">
    <w:name w:val="xl118"/>
    <w:basedOn w:val="Normal"/>
    <w:rsid w:val="007A5EB5"/>
    <w:pPr>
      <w:pBdr>
        <w:top w:val="single" w:sz="4" w:space="0" w:color="auto"/>
        <w:bottom w:val="double" w:sz="6" w:space="0" w:color="auto"/>
      </w:pBdr>
      <w:shd w:val="clear" w:color="000000" w:fill="FFCC00"/>
      <w:spacing w:before="100" w:beforeAutospacing="1" w:after="100" w:afterAutospacing="1" w:line="240" w:lineRule="auto"/>
      <w:textAlignment w:val="center"/>
    </w:pPr>
    <w:rPr>
      <w:rFonts w:ascii="Microsoft Sans Serif" w:hAnsi="Microsoft Sans Serif" w:cs="Microsoft Sans Serif"/>
      <w:b/>
      <w:bCs/>
      <w:szCs w:val="24"/>
    </w:rPr>
  </w:style>
  <w:style w:type="paragraph" w:customStyle="1" w:styleId="xl119">
    <w:name w:val="xl119"/>
    <w:basedOn w:val="Normal"/>
    <w:rsid w:val="007A5EB5"/>
    <w:pPr>
      <w:pBdr>
        <w:top w:val="single" w:sz="4" w:space="0" w:color="auto"/>
        <w:bottom w:val="double" w:sz="6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Microsoft Sans Serif" w:hAnsi="Microsoft Sans Serif" w:cs="Microsoft Sans Serif"/>
      <w:b/>
      <w:bCs/>
      <w:szCs w:val="24"/>
    </w:rPr>
  </w:style>
  <w:style w:type="paragraph" w:customStyle="1" w:styleId="xl120">
    <w:name w:val="xl120"/>
    <w:basedOn w:val="Normal"/>
    <w:rsid w:val="007A5EB5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Microsoft Sans Serif" w:hAnsi="Microsoft Sans Serif" w:cs="Microsoft Sans Serif"/>
      <w:b/>
      <w:bCs/>
      <w:szCs w:val="24"/>
    </w:rPr>
  </w:style>
  <w:style w:type="paragraph" w:customStyle="1" w:styleId="xl121">
    <w:name w:val="xl121"/>
    <w:basedOn w:val="Normal"/>
    <w:rsid w:val="007A5EB5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6600"/>
      <w:spacing w:before="100" w:beforeAutospacing="1" w:after="100" w:afterAutospacing="1" w:line="240" w:lineRule="auto"/>
      <w:textAlignment w:val="center"/>
    </w:pPr>
    <w:rPr>
      <w:rFonts w:ascii="Microsoft Sans Serif" w:hAnsi="Microsoft Sans Serif" w:cs="Microsoft Sans Serif"/>
      <w:b/>
      <w:bCs/>
      <w:szCs w:val="24"/>
    </w:rPr>
  </w:style>
  <w:style w:type="paragraph" w:customStyle="1" w:styleId="xl122">
    <w:name w:val="xl122"/>
    <w:basedOn w:val="Normal"/>
    <w:rsid w:val="007A5EB5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Microsoft Sans Serif" w:hAnsi="Microsoft Sans Serif" w:cs="Microsoft Sans Serif"/>
      <w:b/>
      <w:bCs/>
      <w:szCs w:val="24"/>
    </w:rPr>
  </w:style>
  <w:style w:type="paragraph" w:customStyle="1" w:styleId="xl123">
    <w:name w:val="xl123"/>
    <w:basedOn w:val="Normal"/>
    <w:rsid w:val="007A5EB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CC00"/>
      <w:spacing w:before="100" w:beforeAutospacing="1" w:after="100" w:afterAutospacing="1" w:line="240" w:lineRule="auto"/>
      <w:textAlignment w:val="center"/>
    </w:pPr>
    <w:rPr>
      <w:rFonts w:ascii="Microsoft Sans Serif" w:hAnsi="Microsoft Sans Serif" w:cs="Microsoft Sans Serif"/>
      <w:b/>
      <w:bCs/>
      <w:szCs w:val="24"/>
    </w:rPr>
  </w:style>
  <w:style w:type="paragraph" w:customStyle="1" w:styleId="xl124">
    <w:name w:val="xl124"/>
    <w:basedOn w:val="Normal"/>
    <w:rsid w:val="007A5EB5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Microsoft Sans Serif" w:hAnsi="Microsoft Sans Serif" w:cs="Microsoft Sans Serif"/>
      <w:b/>
      <w:bCs/>
      <w:szCs w:val="24"/>
    </w:rPr>
  </w:style>
  <w:style w:type="paragraph" w:customStyle="1" w:styleId="xl125">
    <w:name w:val="xl125"/>
    <w:basedOn w:val="Normal"/>
    <w:rsid w:val="007A5EB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Microsoft Sans Serif" w:hAnsi="Microsoft Sans Serif" w:cs="Microsoft Sans Serif"/>
      <w:szCs w:val="24"/>
    </w:rPr>
  </w:style>
  <w:style w:type="paragraph" w:customStyle="1" w:styleId="xl126">
    <w:name w:val="xl126"/>
    <w:basedOn w:val="Normal"/>
    <w:rsid w:val="007A5EB5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CC00"/>
      <w:spacing w:before="100" w:beforeAutospacing="1" w:after="100" w:afterAutospacing="1" w:line="240" w:lineRule="auto"/>
      <w:textAlignment w:val="center"/>
    </w:pPr>
    <w:rPr>
      <w:rFonts w:ascii="Microsoft Sans Serif" w:hAnsi="Microsoft Sans Serif" w:cs="Microsoft Sans Serif"/>
      <w:b/>
      <w:bCs/>
      <w:szCs w:val="24"/>
    </w:rPr>
  </w:style>
  <w:style w:type="paragraph" w:customStyle="1" w:styleId="xl127">
    <w:name w:val="xl127"/>
    <w:basedOn w:val="Normal"/>
    <w:rsid w:val="007A5EB5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Microsoft Sans Serif" w:hAnsi="Microsoft Sans Serif" w:cs="Microsoft Sans Serif"/>
      <w:b/>
      <w:bCs/>
      <w:szCs w:val="24"/>
    </w:rPr>
  </w:style>
  <w:style w:type="paragraph" w:customStyle="1" w:styleId="xl128">
    <w:name w:val="xl128"/>
    <w:basedOn w:val="Normal"/>
    <w:rsid w:val="007A5EB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Microsoft Sans Serif" w:hAnsi="Microsoft Sans Serif" w:cs="Microsoft Sans Serif"/>
      <w:b/>
      <w:bCs/>
      <w:szCs w:val="24"/>
    </w:rPr>
  </w:style>
  <w:style w:type="paragraph" w:customStyle="1" w:styleId="xl129">
    <w:name w:val="xl129"/>
    <w:basedOn w:val="Normal"/>
    <w:rsid w:val="007A5EB5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Microsoft Sans Serif" w:hAnsi="Microsoft Sans Serif" w:cs="Microsoft Sans Serif"/>
      <w:szCs w:val="24"/>
    </w:rPr>
  </w:style>
  <w:style w:type="paragraph" w:customStyle="1" w:styleId="xl130">
    <w:name w:val="xl130"/>
    <w:basedOn w:val="Normal"/>
    <w:rsid w:val="007A5EB5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Microsoft Sans Serif" w:hAnsi="Microsoft Sans Serif" w:cs="Microsoft Sans Serif"/>
      <w:szCs w:val="24"/>
    </w:rPr>
  </w:style>
  <w:style w:type="paragraph" w:styleId="Sadraj3">
    <w:name w:val="toc 3"/>
    <w:basedOn w:val="Normal"/>
    <w:next w:val="Normal"/>
    <w:autoRedefine/>
    <w:uiPriority w:val="39"/>
    <w:unhideWhenUsed/>
    <w:rsid w:val="00B53AFB"/>
    <w:pPr>
      <w:ind w:left="480"/>
    </w:pPr>
  </w:style>
  <w:style w:type="paragraph" w:customStyle="1" w:styleId="CharChar4">
    <w:name w:val="Char Char4"/>
    <w:basedOn w:val="Normal"/>
    <w:rsid w:val="0013529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body0020textchar">
    <w:name w:val="body_0020text__char"/>
    <w:rsid w:val="002A0154"/>
  </w:style>
  <w:style w:type="character" w:customStyle="1" w:styleId="apple-style-span">
    <w:name w:val="apple-style-span"/>
    <w:rsid w:val="005950E5"/>
  </w:style>
  <w:style w:type="paragraph" w:customStyle="1" w:styleId="Aktivnost">
    <w:name w:val="Aktivnost"/>
    <w:basedOn w:val="Normal"/>
    <w:link w:val="AktivnostChar"/>
    <w:qFormat/>
    <w:rsid w:val="0047027D"/>
    <w:rPr>
      <w:i/>
      <w:sz w:val="28"/>
    </w:rPr>
  </w:style>
  <w:style w:type="paragraph" w:customStyle="1" w:styleId="Odjel">
    <w:name w:val="Odjel"/>
    <w:basedOn w:val="Normal"/>
    <w:link w:val="OdjelChar"/>
    <w:qFormat/>
    <w:rsid w:val="00F82DBF"/>
    <w:rPr>
      <w:caps/>
      <w:sz w:val="28"/>
      <w:szCs w:val="26"/>
    </w:rPr>
  </w:style>
  <w:style w:type="character" w:customStyle="1" w:styleId="AktivnostChar">
    <w:name w:val="Aktivnost Char"/>
    <w:link w:val="Aktivnost"/>
    <w:qFormat/>
    <w:rsid w:val="0047027D"/>
    <w:rPr>
      <w:rFonts w:ascii="Calibri Light" w:hAnsi="Calibri Light"/>
      <w:i/>
      <w:sz w:val="28"/>
      <w:szCs w:val="22"/>
    </w:rPr>
  </w:style>
  <w:style w:type="character" w:customStyle="1" w:styleId="OdjelChar">
    <w:name w:val="Odjel Char"/>
    <w:link w:val="Odjel"/>
    <w:rsid w:val="00F82DBF"/>
    <w:rPr>
      <w:rFonts w:ascii="Calibri Light" w:hAnsi="Calibri Light"/>
      <w:caps/>
      <w:noProof/>
      <w:sz w:val="28"/>
      <w:szCs w:val="26"/>
    </w:rPr>
  </w:style>
  <w:style w:type="paragraph" w:customStyle="1" w:styleId="Redovitablice">
    <w:name w:val="Redovi tablice"/>
    <w:basedOn w:val="Normal"/>
    <w:link w:val="RedovitabliceChar"/>
    <w:qFormat/>
    <w:rsid w:val="00482722"/>
    <w:pPr>
      <w:spacing w:before="60" w:after="60" w:line="240" w:lineRule="auto"/>
      <w:jc w:val="right"/>
    </w:pPr>
    <w:rPr>
      <w:bCs/>
      <w:iCs/>
      <w:sz w:val="22"/>
    </w:rPr>
  </w:style>
  <w:style w:type="character" w:customStyle="1" w:styleId="RedovitabliceChar">
    <w:name w:val="Redovi tablice Char"/>
    <w:basedOn w:val="Zadanifontodlomka"/>
    <w:link w:val="Redovitablice"/>
    <w:qFormat/>
    <w:rsid w:val="00482722"/>
    <w:rPr>
      <w:rFonts w:ascii="Calibri Light" w:hAnsi="Calibri Light"/>
      <w:bCs/>
      <w:iCs/>
      <w:sz w:val="22"/>
      <w:szCs w:val="22"/>
    </w:rPr>
  </w:style>
  <w:style w:type="table" w:styleId="Obinatablica5">
    <w:name w:val="Plain Table 5"/>
    <w:basedOn w:val="Obinatablica"/>
    <w:uiPriority w:val="45"/>
    <w:rsid w:val="00CB5C8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2-Accent51">
    <w:name w:val="Grid Table 2 - Accent 51"/>
    <w:basedOn w:val="Obinatablica"/>
    <w:next w:val="Tablicareetke2-isticanje5"/>
    <w:uiPriority w:val="47"/>
    <w:rsid w:val="00D7525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licareetke2-isticanje5">
    <w:name w:val="Grid Table 2 Accent 5"/>
    <w:basedOn w:val="Obinatablica"/>
    <w:uiPriority w:val="47"/>
    <w:rsid w:val="00D75258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character" w:customStyle="1" w:styleId="TekstkomentaraChar">
    <w:name w:val="Tekst komentara Char"/>
    <w:aliases w:val="Tablica Head Char,Zaglavlje tablice Char"/>
    <w:basedOn w:val="Zadanifontodlomka"/>
    <w:link w:val="Tekstkomentara"/>
    <w:rsid w:val="00C20C6D"/>
    <w:rPr>
      <w:rFonts w:ascii="Times New Roman" w:hAnsi="Times New Roman"/>
      <w:lang w:val="en-US" w:eastAsia="en-US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8A1DF8"/>
    <w:rPr>
      <w:color w:val="808080"/>
      <w:shd w:val="clear" w:color="auto" w:fill="E6E6E6"/>
    </w:rPr>
  </w:style>
  <w:style w:type="paragraph" w:customStyle="1" w:styleId="Zaglavljestranice">
    <w:name w:val="Zaglavlje stranice"/>
    <w:basedOn w:val="Zaglavlje"/>
    <w:link w:val="ZaglavljestraniceChar"/>
    <w:qFormat/>
    <w:rsid w:val="00C02410"/>
    <w:rPr>
      <w:spacing w:val="24"/>
      <w:sz w:val="20"/>
    </w:rPr>
  </w:style>
  <w:style w:type="character" w:customStyle="1" w:styleId="ZaglavljestraniceChar">
    <w:name w:val="Zaglavlje stranice Char"/>
    <w:basedOn w:val="ZaglavljeChar"/>
    <w:link w:val="Zaglavljestranice"/>
    <w:rsid w:val="00C02410"/>
    <w:rPr>
      <w:rFonts w:ascii="Calibri Light" w:hAnsi="Calibri Light"/>
      <w:noProof/>
      <w:spacing w:val="24"/>
      <w:szCs w:val="22"/>
    </w:rPr>
  </w:style>
  <w:style w:type="character" w:customStyle="1" w:styleId="ObinitekstChar">
    <w:name w:val="Obični tekst Char"/>
    <w:basedOn w:val="Zadanifontodlomka"/>
    <w:link w:val="Obinitekst"/>
    <w:uiPriority w:val="99"/>
    <w:rsid w:val="003D5F41"/>
    <w:rPr>
      <w:rFonts w:ascii="Arial" w:hAnsi="Arial"/>
      <w:noProof/>
      <w:sz w:val="26"/>
    </w:rPr>
  </w:style>
  <w:style w:type="paragraph" w:customStyle="1" w:styleId="xmsonormal">
    <w:name w:val="x_msonormal"/>
    <w:basedOn w:val="Normal"/>
    <w:rsid w:val="001635CD"/>
    <w:pPr>
      <w:spacing w:after="0" w:line="240" w:lineRule="auto"/>
      <w:jc w:val="left"/>
    </w:pPr>
    <w:rPr>
      <w:rFonts w:ascii="Calibri" w:eastAsiaTheme="minorHAnsi" w:hAnsi="Calibri" w:cs="Calibri"/>
      <w:noProof w:val="0"/>
      <w:sz w:val="22"/>
    </w:rPr>
  </w:style>
  <w:style w:type="character" w:customStyle="1" w:styleId="OdlomakpopisaChar">
    <w:name w:val="Odlomak popisa Char"/>
    <w:link w:val="Odlomakpopisa"/>
    <w:uiPriority w:val="99"/>
    <w:qFormat/>
    <w:locked/>
    <w:rsid w:val="00C917FC"/>
    <w:rPr>
      <w:rFonts w:ascii="Calibri Light" w:hAnsi="Calibri Light"/>
      <w:sz w:val="26"/>
      <w:szCs w:val="22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42CF3"/>
    <w:pPr>
      <w:spacing w:after="0" w:line="240" w:lineRule="auto"/>
      <w:jc w:val="left"/>
    </w:pPr>
    <w:rPr>
      <w:rFonts w:asciiTheme="minorHAnsi" w:eastAsiaTheme="minorHAnsi" w:hAnsiTheme="minorHAnsi" w:cstheme="minorBidi"/>
      <w:noProof w:val="0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42CF3"/>
    <w:rPr>
      <w:rFonts w:asciiTheme="minorHAnsi" w:eastAsiaTheme="minorHAnsi" w:hAnsiTheme="minorHAnsi" w:cstheme="minorBidi"/>
      <w:lang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742CF3"/>
    <w:rPr>
      <w:vertAlign w:val="superscript"/>
    </w:rPr>
  </w:style>
  <w:style w:type="character" w:customStyle="1" w:styleId="normaltextrun">
    <w:name w:val="normaltextrun"/>
    <w:basedOn w:val="Zadanifontodlomka"/>
    <w:rsid w:val="00B8674B"/>
  </w:style>
  <w:style w:type="character" w:customStyle="1" w:styleId="spellingerror">
    <w:name w:val="spellingerror"/>
    <w:basedOn w:val="Zadanifontodlomka"/>
    <w:rsid w:val="00B8674B"/>
  </w:style>
  <w:style w:type="character" w:customStyle="1" w:styleId="eop">
    <w:name w:val="eop"/>
    <w:basedOn w:val="Zadanifontodlomka"/>
    <w:rsid w:val="00B8674B"/>
  </w:style>
  <w:style w:type="character" w:styleId="Nerijeenospominjanje">
    <w:name w:val="Unresolved Mention"/>
    <w:basedOn w:val="Zadanifontodlomka"/>
    <w:uiPriority w:val="99"/>
    <w:semiHidden/>
    <w:unhideWhenUsed/>
    <w:rsid w:val="006A03CB"/>
    <w:rPr>
      <w:color w:val="605E5C"/>
      <w:shd w:val="clear" w:color="auto" w:fill="E1DFDD"/>
    </w:rPr>
  </w:style>
  <w:style w:type="table" w:customStyle="1" w:styleId="Reetkatablice1">
    <w:name w:val="Rešetka tablice1"/>
    <w:basedOn w:val="Obinatablica"/>
    <w:next w:val="Reetkatablice"/>
    <w:uiPriority w:val="99"/>
    <w:rsid w:val="00B55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99"/>
    <w:rsid w:val="00B55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uiPriority w:val="99"/>
    <w:semiHidden/>
    <w:unhideWhenUsed/>
    <w:rsid w:val="009F2FC6"/>
    <w:pPr>
      <w:spacing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9F2FC6"/>
    <w:rPr>
      <w:rFonts w:ascii="Calibri Light" w:hAnsi="Calibri Light"/>
      <w:noProof/>
      <w:sz w:val="26"/>
      <w:szCs w:val="22"/>
    </w:rPr>
  </w:style>
  <w:style w:type="paragraph" w:customStyle="1" w:styleId="xxmsonormal">
    <w:name w:val="x_xmsonormal"/>
    <w:basedOn w:val="Normal"/>
    <w:rsid w:val="009348FF"/>
    <w:pPr>
      <w:spacing w:after="0" w:line="240" w:lineRule="auto"/>
      <w:jc w:val="left"/>
    </w:pPr>
    <w:rPr>
      <w:rFonts w:ascii="Calibri" w:eastAsiaTheme="minorHAnsi" w:hAnsi="Calibri" w:cs="Calibri"/>
      <w:noProof w:val="0"/>
      <w:sz w:val="22"/>
    </w:rPr>
  </w:style>
  <w:style w:type="character" w:customStyle="1" w:styleId="kurziv">
    <w:name w:val="kurziv"/>
    <w:basedOn w:val="Zadanifontodlomka"/>
    <w:rsid w:val="00C42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chart" Target="charts/chart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7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hart" Target="charts/chart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chart" Target="charts/chart9.xml"/><Relationship Id="rId10" Type="http://schemas.openxmlformats.org/officeDocument/2006/relationships/footer" Target="footer2.xml"/><Relationship Id="rId19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stampar-my.sharepoint.com/personal/jdubravac_stampar_hr/Documents/Radna%20povr&#353;ina/Sistematizacija%202024/Izvje&#353;taji%20kratki/2024-12-31%20%20KRAJ%20GODINE%20IZVJE&#352;TAJ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https://stampar-my.sharepoint.com/personal/jdubravac_stampar_hr/Documents/Radna%20povr&#353;ina/Sistematizacija%202024/Izvje&#353;taji%20kratki/2024-12-31%20%20KRAJ%20GODINE%20IZVJE&#352;TAJ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https://stampar-my.sharepoint.com/personal/jdubravac_stampar_hr/Documents/Radna%20povr&#353;ina/Sistematizacija%202024/Izvje&#353;taji%20kratki/2024-12-31%20%20KRAJ%20GODINE%20IZVJE&#352;TAJ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docum\Izvje&#353;taj%20za%202024.%20godinu\Izvje&#353;taj%20o%20radu%20za%202024.%20godinu%20-%20Zaposlenici%20s%20VSS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236661708447615E-2"/>
          <c:y val="0.14794117761616452"/>
          <c:w val="0.38030777348671968"/>
          <c:h val="0.74009290540241479"/>
        </c:manualLayout>
      </c:layout>
      <c:pieChart>
        <c:varyColors val="1"/>
        <c:ser>
          <c:idx val="0"/>
          <c:order val="0"/>
          <c:tx>
            <c:strRef>
              <c:f>'Pretrage prema vrstama'!$B$1</c:f>
              <c:strCache>
                <c:ptCount val="1"/>
                <c:pt idx="0">
                  <c:v>Broj pretraga</c:v>
                </c:pt>
              </c:strCache>
            </c:strRef>
          </c:tx>
          <c:spPr>
            <a:ln w="6350">
              <a:solidFill>
                <a:schemeClr val="bg1"/>
              </a:solidFill>
            </a:ln>
          </c:spPr>
          <c:dPt>
            <c:idx val="0"/>
            <c:bubble3D val="0"/>
            <c:spPr>
              <a:solidFill>
                <a:schemeClr val="accent1"/>
              </a:solidFill>
              <a:ln w="63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62A-4732-ABAC-756ED30A4A1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63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62A-4732-ABAC-756ED30A4A1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63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62A-4732-ABAC-756ED30A4A1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63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62A-4732-ABAC-756ED30A4A1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63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62A-4732-ABAC-756ED30A4A1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63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362A-4732-ABAC-756ED30A4A1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63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362A-4732-ABAC-756ED30A4A1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'Pretrage prema vrstama'!$A$2:$A$8</c:f>
              <c:strCache>
                <c:ptCount val="7"/>
                <c:pt idx="0">
                  <c:v>Zdravstveni listovi</c:v>
                </c:pt>
                <c:pt idx="1">
                  <c:v>Dijagnostika urinarnih infekcija</c:v>
                </c:pt>
                <c:pt idx="2">
                  <c:v>Dijagnostika genitalnih infekcija</c:v>
                </c:pt>
                <c:pt idx="3">
                  <c:v>Dijagnostika gastrointestinalnih infekcija</c:v>
                </c:pt>
                <c:pt idx="4">
                  <c:v>Molekularna dijagnostika</c:v>
                </c:pt>
                <c:pt idx="5">
                  <c:v>Dijagnostika respiratornih infekcija</c:v>
                </c:pt>
                <c:pt idx="6">
                  <c:v>Serološka dijagnostika</c:v>
                </c:pt>
              </c:strCache>
            </c:strRef>
          </c:cat>
          <c:val>
            <c:numRef>
              <c:f>'Pretrage prema vrstama'!$B$2:$B$8</c:f>
              <c:numCache>
                <c:formatCode>#,##0</c:formatCode>
                <c:ptCount val="7"/>
                <c:pt idx="0">
                  <c:v>80506</c:v>
                </c:pt>
                <c:pt idx="1">
                  <c:v>77046</c:v>
                </c:pt>
                <c:pt idx="2">
                  <c:v>36269</c:v>
                </c:pt>
                <c:pt idx="3">
                  <c:v>33447</c:v>
                </c:pt>
                <c:pt idx="4">
                  <c:v>25250</c:v>
                </c:pt>
                <c:pt idx="5">
                  <c:v>14301</c:v>
                </c:pt>
                <c:pt idx="6">
                  <c:v>7000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362A-4732-ABAC-756ED30A4A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8651073295214184"/>
          <c:y val="0.10459947825670728"/>
          <c:w val="0.39962444902359473"/>
          <c:h val="0.7938612992524870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'Pretrage prema mjesecima'!$B$1</c:f>
              <c:strCache>
                <c:ptCount val="1"/>
                <c:pt idx="0">
                  <c:v>Broj pretraga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alibri" panose="020F0502020204030204" pitchFamily="34" charset="0"/>
                    <a:ea typeface="+mn-ea"/>
                    <a:cs typeface="Calibri" panose="020F050202020403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'Pretrage prema mjesecima'!$A$2:$A$13</c:f>
              <c:strCache>
                <c:ptCount val="12"/>
                <c:pt idx="0">
                  <c:v>I.</c:v>
                </c:pt>
                <c:pt idx="1">
                  <c:v>II.</c:v>
                </c:pt>
                <c:pt idx="2">
                  <c:v>III.</c:v>
                </c:pt>
                <c:pt idx="3">
                  <c:v>IV.</c:v>
                </c:pt>
                <c:pt idx="4">
                  <c:v>V.</c:v>
                </c:pt>
                <c:pt idx="5">
                  <c:v>VI.</c:v>
                </c:pt>
                <c:pt idx="6">
                  <c:v>VII.</c:v>
                </c:pt>
                <c:pt idx="7">
                  <c:v>VIII.</c:v>
                </c:pt>
                <c:pt idx="8">
                  <c:v>IX.</c:v>
                </c:pt>
                <c:pt idx="9">
                  <c:v>X.</c:v>
                </c:pt>
                <c:pt idx="10">
                  <c:v>XI.</c:v>
                </c:pt>
                <c:pt idx="11">
                  <c:v>XII.</c:v>
                </c:pt>
              </c:strCache>
            </c:strRef>
          </c:cat>
          <c:val>
            <c:numRef>
              <c:f>'Pretrage prema mjesecima'!$B$2:$B$13</c:f>
              <c:numCache>
                <c:formatCode>#,##0</c:formatCode>
                <c:ptCount val="12"/>
                <c:pt idx="0">
                  <c:v>26117</c:v>
                </c:pt>
                <c:pt idx="1">
                  <c:v>25072</c:v>
                </c:pt>
                <c:pt idx="2">
                  <c:v>24058</c:v>
                </c:pt>
                <c:pt idx="3">
                  <c:v>22272</c:v>
                </c:pt>
                <c:pt idx="4">
                  <c:v>24676</c:v>
                </c:pt>
                <c:pt idx="5">
                  <c:v>21434</c:v>
                </c:pt>
                <c:pt idx="6">
                  <c:v>19716</c:v>
                </c:pt>
                <c:pt idx="7">
                  <c:v>14818</c:v>
                </c:pt>
                <c:pt idx="8">
                  <c:v>23436</c:v>
                </c:pt>
                <c:pt idx="9">
                  <c:v>27482</c:v>
                </c:pt>
                <c:pt idx="10">
                  <c:v>23572</c:v>
                </c:pt>
                <c:pt idx="11">
                  <c:v>21166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D1-4A57-944B-56E06BAD34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-50"/>
        <c:axId val="1785190976"/>
        <c:axId val="1785195872"/>
      </c:barChart>
      <c:catAx>
        <c:axId val="1785190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5195872"/>
        <c:crosses val="autoZero"/>
        <c:auto val="1"/>
        <c:lblAlgn val="ctr"/>
        <c:lblOffset val="100"/>
        <c:noMultiLvlLbl val="0"/>
      </c:catAx>
      <c:valAx>
        <c:axId val="1785195872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bg1">
                  <a:lumMod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5190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9213466755120536E-2"/>
          <c:y val="3.5714399797388413E-2"/>
          <c:w val="0.87652539517694827"/>
          <c:h val="0.795435078728749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'COVID - Testirano i pozitivno'!$B$1</c:f>
              <c:strCache>
                <c:ptCount val="1"/>
                <c:pt idx="0">
                  <c:v>Broj testiranih uzoraka</c:v>
                </c:pt>
              </c:strCache>
            </c:strRef>
          </c:tx>
          <c:spPr>
            <a:solidFill>
              <a:schemeClr val="accent1"/>
            </a:solidFill>
            <a:ln w="6350">
              <a:solidFill>
                <a:schemeClr val="bg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alibri" panose="020F0502020204030204" pitchFamily="34" charset="0"/>
                    <a:ea typeface="+mn-ea"/>
                    <a:cs typeface="Calibri" panose="020F050202020403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'COVID - Testirano i pozitivno'!$A$2:$A$13</c:f>
              <c:strCache>
                <c:ptCount val="12"/>
                <c:pt idx="0">
                  <c:v>I.</c:v>
                </c:pt>
                <c:pt idx="1">
                  <c:v>II.</c:v>
                </c:pt>
                <c:pt idx="2">
                  <c:v>III.</c:v>
                </c:pt>
                <c:pt idx="3">
                  <c:v>IV.</c:v>
                </c:pt>
                <c:pt idx="4">
                  <c:v>V.</c:v>
                </c:pt>
                <c:pt idx="5">
                  <c:v>VI.</c:v>
                </c:pt>
                <c:pt idx="6">
                  <c:v>VII.</c:v>
                </c:pt>
                <c:pt idx="7">
                  <c:v>VII.</c:v>
                </c:pt>
                <c:pt idx="8">
                  <c:v>IX.</c:v>
                </c:pt>
                <c:pt idx="9">
                  <c:v>X.</c:v>
                </c:pt>
                <c:pt idx="10">
                  <c:v>XI.</c:v>
                </c:pt>
                <c:pt idx="11">
                  <c:v>XII.</c:v>
                </c:pt>
              </c:strCache>
            </c:strRef>
          </c:cat>
          <c:val>
            <c:numRef>
              <c:f>'COVID - Testirano i pozitivno'!$B$2:$B$13</c:f>
              <c:numCache>
                <c:formatCode>#,##0</c:formatCode>
                <c:ptCount val="12"/>
                <c:pt idx="0">
                  <c:v>1990</c:v>
                </c:pt>
                <c:pt idx="1">
                  <c:v>1290</c:v>
                </c:pt>
                <c:pt idx="2">
                  <c:v>1348</c:v>
                </c:pt>
                <c:pt idx="3">
                  <c:v>929</c:v>
                </c:pt>
                <c:pt idx="4">
                  <c:v>669</c:v>
                </c:pt>
                <c:pt idx="5">
                  <c:v>175</c:v>
                </c:pt>
                <c:pt idx="6">
                  <c:v>91</c:v>
                </c:pt>
                <c:pt idx="7">
                  <c:v>87</c:v>
                </c:pt>
                <c:pt idx="8">
                  <c:v>222</c:v>
                </c:pt>
                <c:pt idx="9">
                  <c:v>200</c:v>
                </c:pt>
                <c:pt idx="10">
                  <c:v>154</c:v>
                </c:pt>
                <c:pt idx="11">
                  <c:v>345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16-4FE9-84BD-94825D3FD104}"/>
            </c:ext>
          </c:extLst>
        </c:ser>
        <c:ser>
          <c:idx val="1"/>
          <c:order val="1"/>
          <c:tx>
            <c:strRef>
              <c:f>'COVID - Testirano i pozitivno'!$C$1</c:f>
              <c:strCache>
                <c:ptCount val="1"/>
                <c:pt idx="0">
                  <c:v>Broj pozitvnih uzoraka</c:v>
                </c:pt>
              </c:strCache>
            </c:strRef>
          </c:tx>
          <c:spPr>
            <a:solidFill>
              <a:schemeClr val="accent2"/>
            </a:solidFill>
            <a:ln w="6350">
              <a:solidFill>
                <a:schemeClr val="bg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alibri" panose="020F0502020204030204" pitchFamily="34" charset="0"/>
                    <a:ea typeface="+mn-ea"/>
                    <a:cs typeface="Calibri" panose="020F050202020403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'COVID - Testirano i pozitivno'!$A$2:$A$13</c:f>
              <c:strCache>
                <c:ptCount val="12"/>
                <c:pt idx="0">
                  <c:v>I.</c:v>
                </c:pt>
                <c:pt idx="1">
                  <c:v>II.</c:v>
                </c:pt>
                <c:pt idx="2">
                  <c:v>III.</c:v>
                </c:pt>
                <c:pt idx="3">
                  <c:v>IV.</c:v>
                </c:pt>
                <c:pt idx="4">
                  <c:v>V.</c:v>
                </c:pt>
                <c:pt idx="5">
                  <c:v>VI.</c:v>
                </c:pt>
                <c:pt idx="6">
                  <c:v>VII.</c:v>
                </c:pt>
                <c:pt idx="7">
                  <c:v>VII.</c:v>
                </c:pt>
                <c:pt idx="8">
                  <c:v>IX.</c:v>
                </c:pt>
                <c:pt idx="9">
                  <c:v>X.</c:v>
                </c:pt>
                <c:pt idx="10">
                  <c:v>XI.</c:v>
                </c:pt>
                <c:pt idx="11">
                  <c:v>XII.</c:v>
                </c:pt>
              </c:strCache>
            </c:strRef>
          </c:cat>
          <c:val>
            <c:numRef>
              <c:f>'COVID - Testirano i pozitivno'!$C$2:$C$13</c:f>
              <c:numCache>
                <c:formatCode>#,##0</c:formatCode>
                <c:ptCount val="12"/>
                <c:pt idx="0">
                  <c:v>375</c:v>
                </c:pt>
                <c:pt idx="1">
                  <c:v>127</c:v>
                </c:pt>
                <c:pt idx="2">
                  <c:v>164</c:v>
                </c:pt>
                <c:pt idx="3">
                  <c:v>141</c:v>
                </c:pt>
                <c:pt idx="4">
                  <c:v>72</c:v>
                </c:pt>
                <c:pt idx="5">
                  <c:v>7</c:v>
                </c:pt>
                <c:pt idx="6">
                  <c:v>4</c:v>
                </c:pt>
                <c:pt idx="7">
                  <c:v>15</c:v>
                </c:pt>
                <c:pt idx="8">
                  <c:v>45</c:v>
                </c:pt>
                <c:pt idx="9">
                  <c:v>52</c:v>
                </c:pt>
                <c:pt idx="10">
                  <c:v>29</c:v>
                </c:pt>
                <c:pt idx="11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E16-4FE9-84BD-94825D3FD1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-10"/>
        <c:axId val="1785186080"/>
        <c:axId val="1785192064"/>
      </c:barChart>
      <c:catAx>
        <c:axId val="1785186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5192064"/>
        <c:crosses val="autoZero"/>
        <c:auto val="1"/>
        <c:lblAlgn val="ctr"/>
        <c:lblOffset val="100"/>
        <c:noMultiLvlLbl val="0"/>
      </c:catAx>
      <c:valAx>
        <c:axId val="1785192064"/>
        <c:scaling>
          <c:orientation val="minMax"/>
          <c:max val="2000"/>
        </c:scaling>
        <c:delete val="0"/>
        <c:axPos val="l"/>
        <c:majorGridlines>
          <c:spPr>
            <a:ln w="635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5186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3946698435964142"/>
          <c:y val="0.92320039609653259"/>
          <c:w val="0.7188602996085568"/>
          <c:h val="5.941333905269954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'Podloge prema mjesecima'!$A$2:$A$13</c:f>
              <c:strCache>
                <c:ptCount val="12"/>
                <c:pt idx="0">
                  <c:v>I.</c:v>
                </c:pt>
                <c:pt idx="1">
                  <c:v>II.</c:v>
                </c:pt>
                <c:pt idx="2">
                  <c:v>III.</c:v>
                </c:pt>
                <c:pt idx="3">
                  <c:v>IV.</c:v>
                </c:pt>
                <c:pt idx="4">
                  <c:v>V.</c:v>
                </c:pt>
                <c:pt idx="5">
                  <c:v>VI.</c:v>
                </c:pt>
                <c:pt idx="6">
                  <c:v>VII.</c:v>
                </c:pt>
                <c:pt idx="7">
                  <c:v>VIII.</c:v>
                </c:pt>
                <c:pt idx="8">
                  <c:v>IX.</c:v>
                </c:pt>
                <c:pt idx="9">
                  <c:v>X.</c:v>
                </c:pt>
                <c:pt idx="10">
                  <c:v>XI.</c:v>
                </c:pt>
                <c:pt idx="11">
                  <c:v>XII.</c:v>
                </c:pt>
              </c:strCache>
            </c:strRef>
          </c:cat>
          <c:val>
            <c:numRef>
              <c:f>'Podloge prema mjesecima'!$B$2:$B$13</c:f>
              <c:numCache>
                <c:formatCode>#,##0</c:formatCode>
                <c:ptCount val="12"/>
                <c:pt idx="0">
                  <c:v>752</c:v>
                </c:pt>
                <c:pt idx="1">
                  <c:v>821</c:v>
                </c:pt>
                <c:pt idx="2">
                  <c:v>833</c:v>
                </c:pt>
                <c:pt idx="3">
                  <c:v>915</c:v>
                </c:pt>
                <c:pt idx="4">
                  <c:v>965</c:v>
                </c:pt>
                <c:pt idx="5">
                  <c:v>767</c:v>
                </c:pt>
                <c:pt idx="6">
                  <c:v>724</c:v>
                </c:pt>
                <c:pt idx="7">
                  <c:v>627</c:v>
                </c:pt>
                <c:pt idx="8">
                  <c:v>761</c:v>
                </c:pt>
                <c:pt idx="9">
                  <c:v>1032</c:v>
                </c:pt>
                <c:pt idx="10">
                  <c:v>845</c:v>
                </c:pt>
                <c:pt idx="11">
                  <c:v>756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CD-4732-B5B7-4D26224332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-27"/>
        <c:axId val="1789531296"/>
        <c:axId val="1789536736"/>
      </c:barChart>
      <c:catAx>
        <c:axId val="1789531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9536736"/>
        <c:crosses val="autoZero"/>
        <c:auto val="1"/>
        <c:lblAlgn val="ctr"/>
        <c:lblOffset val="100"/>
        <c:noMultiLvlLbl val="0"/>
      </c:catAx>
      <c:valAx>
        <c:axId val="1789536736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bg1">
                  <a:lumMod val="9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9531296"/>
        <c:crosses val="autoZero"/>
        <c:crossBetween val="between"/>
        <c:majorUnit val="2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'Nadzor sterilizac. prema mjes.'!$A$2:$A$13</c:f>
              <c:strCache>
                <c:ptCount val="12"/>
                <c:pt idx="0">
                  <c:v>I.</c:v>
                </c:pt>
                <c:pt idx="1">
                  <c:v>II.</c:v>
                </c:pt>
                <c:pt idx="2">
                  <c:v>III.</c:v>
                </c:pt>
                <c:pt idx="3">
                  <c:v>IV.</c:v>
                </c:pt>
                <c:pt idx="4">
                  <c:v>V.</c:v>
                </c:pt>
                <c:pt idx="5">
                  <c:v>VI.</c:v>
                </c:pt>
                <c:pt idx="6">
                  <c:v>VII.</c:v>
                </c:pt>
                <c:pt idx="7">
                  <c:v>VIII.</c:v>
                </c:pt>
                <c:pt idx="8">
                  <c:v>IX.</c:v>
                </c:pt>
                <c:pt idx="9">
                  <c:v>X.</c:v>
                </c:pt>
                <c:pt idx="10">
                  <c:v>XI.</c:v>
                </c:pt>
                <c:pt idx="11">
                  <c:v>XII.</c:v>
                </c:pt>
              </c:strCache>
            </c:strRef>
          </c:cat>
          <c:val>
            <c:numRef>
              <c:f>'Nadzor sterilizac. prema mjes.'!$B$2:$B$13</c:f>
              <c:numCache>
                <c:formatCode>#,##0</c:formatCode>
                <c:ptCount val="12"/>
                <c:pt idx="0">
                  <c:v>101</c:v>
                </c:pt>
                <c:pt idx="1">
                  <c:v>104</c:v>
                </c:pt>
                <c:pt idx="2">
                  <c:v>104</c:v>
                </c:pt>
                <c:pt idx="3">
                  <c:v>83</c:v>
                </c:pt>
                <c:pt idx="4">
                  <c:v>119</c:v>
                </c:pt>
                <c:pt idx="5">
                  <c:v>77</c:v>
                </c:pt>
                <c:pt idx="6">
                  <c:v>84</c:v>
                </c:pt>
                <c:pt idx="7">
                  <c:v>63</c:v>
                </c:pt>
                <c:pt idx="8">
                  <c:v>94</c:v>
                </c:pt>
                <c:pt idx="9">
                  <c:v>120</c:v>
                </c:pt>
                <c:pt idx="10">
                  <c:v>96</c:v>
                </c:pt>
                <c:pt idx="11">
                  <c:v>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DA-441E-A76E-0A568CDCC9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-27"/>
        <c:axId val="1789537824"/>
        <c:axId val="1789533472"/>
      </c:barChart>
      <c:catAx>
        <c:axId val="1789537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9533472"/>
        <c:crosses val="autoZero"/>
        <c:auto val="1"/>
        <c:lblAlgn val="ctr"/>
        <c:lblOffset val="100"/>
        <c:noMultiLvlLbl val="0"/>
      </c:catAx>
      <c:valAx>
        <c:axId val="1789533472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bg1">
                  <a:lumMod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95378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[2024-12-31  KRAJ GODINE IZVJEŠTAJ.xlsx]List1!Zaokretna tablica1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 w="19050">
            <a:noFill/>
          </a:ln>
          <a:effectLst/>
          <a:scene3d>
            <a:camera prst="orthographicFront"/>
            <a:lightRig rig="brightRoom" dir="t"/>
          </a:scene3d>
          <a:sp3d prstMaterial="flat">
            <a:bevelT w="50800" h="101600" prst="angle"/>
            <a:contourClr>
              <a:srgbClr val="000000"/>
            </a:contourClr>
          </a:sp3d>
        </c:spPr>
        <c:marker>
          <c:symbol val="circle"/>
          <c:size val="6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inEnd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 w="19050">
            <a:noFill/>
          </a:ln>
          <a:effectLst/>
          <a:scene3d>
            <a:camera prst="orthographicFront"/>
            <a:lightRig rig="brightRoom" dir="t"/>
          </a:scene3d>
          <a:sp3d prstMaterial="flat">
            <a:bevelT w="50800" h="101600" prst="angle"/>
            <a:contourClr>
              <a:srgbClr val="000000"/>
            </a:contourClr>
          </a:sp3d>
        </c:spPr>
        <c:marker>
          <c:symbol val="circle"/>
          <c:size val="6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inEnd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 w="19050">
            <a:noFill/>
          </a:ln>
          <a:effectLst/>
          <a:scene3d>
            <a:camera prst="orthographicFront"/>
            <a:lightRig rig="brightRoom" dir="t"/>
          </a:scene3d>
          <a:sp3d prstMaterial="flat">
            <a:bevelT w="50800" h="101600" prst="angle"/>
            <a:contourClr>
              <a:srgbClr val="000000"/>
            </a:contourClr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inEnd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 w="19050">
            <a:noFill/>
          </a:ln>
          <a:effectLst/>
          <a:scene3d>
            <a:camera prst="orthographicFront"/>
            <a:lightRig rig="brightRoom" dir="t"/>
          </a:scene3d>
          <a:sp3d prstMaterial="flat">
            <a:bevelT w="50800" h="101600" prst="angle"/>
            <a:contourClr>
              <a:srgbClr val="000000"/>
            </a:contourClr>
          </a:sp3d>
        </c:spPr>
      </c:pivotFmt>
      <c:pivotFmt>
        <c:idx val="4"/>
        <c:spPr>
          <a:solidFill>
            <a:schemeClr val="accent1"/>
          </a:solidFill>
          <a:ln w="19050">
            <a:noFill/>
          </a:ln>
          <a:effectLst/>
          <a:scene3d>
            <a:camera prst="orthographicFront"/>
            <a:lightRig rig="brightRoom" dir="t"/>
          </a:scene3d>
          <a:sp3d prstMaterial="flat">
            <a:bevelT w="50800" h="101600" prst="angle"/>
            <a:contourClr>
              <a:srgbClr val="000000"/>
            </a:contourClr>
          </a:sp3d>
        </c:spPr>
      </c:pivotFmt>
      <c:pivotFmt>
        <c:idx val="5"/>
        <c:spPr>
          <a:solidFill>
            <a:schemeClr val="accent1"/>
          </a:solidFill>
          <a:ln w="19050">
            <a:noFill/>
          </a:ln>
          <a:effectLst/>
          <a:scene3d>
            <a:camera prst="orthographicFront"/>
            <a:lightRig rig="brightRoom" dir="t"/>
          </a:scene3d>
          <a:sp3d prstMaterial="flat">
            <a:bevelT w="50800" h="101600" prst="angle"/>
            <a:contourClr>
              <a:srgbClr val="000000"/>
            </a:contourClr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inEnd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 w="19050">
            <a:noFill/>
          </a:ln>
          <a:effectLst/>
          <a:scene3d>
            <a:camera prst="orthographicFront"/>
            <a:lightRig rig="brightRoom" dir="t"/>
          </a:scene3d>
          <a:sp3d prstMaterial="flat">
            <a:bevelT w="50800" h="101600" prst="angle"/>
            <a:contourClr>
              <a:srgbClr val="000000"/>
            </a:contourClr>
          </a:sp3d>
        </c:spPr>
      </c:pivotFmt>
      <c:pivotFmt>
        <c:idx val="7"/>
        <c:spPr>
          <a:solidFill>
            <a:schemeClr val="accent1"/>
          </a:solidFill>
          <a:ln w="19050">
            <a:noFill/>
          </a:ln>
          <a:effectLst/>
          <a:scene3d>
            <a:camera prst="orthographicFront"/>
            <a:lightRig rig="brightRoom" dir="t"/>
          </a:scene3d>
          <a:sp3d prstMaterial="flat">
            <a:bevelT w="50800" h="101600" prst="angle"/>
            <a:contourClr>
              <a:srgbClr val="000000"/>
            </a:contourClr>
          </a:sp3d>
        </c:spPr>
      </c:pivotFmt>
      <c:pivotFmt>
        <c:idx val="8"/>
        <c:spPr>
          <a:solidFill>
            <a:schemeClr val="accent1"/>
          </a:solidFill>
          <a:ln w="19050">
            <a:noFill/>
          </a:ln>
          <a:effectLst/>
          <a:scene3d>
            <a:camera prst="orthographicFront"/>
            <a:lightRig rig="brightRoom" dir="t"/>
          </a:scene3d>
          <a:sp3d prstMaterial="flat">
            <a:bevelT w="50800" h="101600" prst="angle"/>
            <a:contourClr>
              <a:srgbClr val="000000"/>
            </a:contourClr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inEnd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 w="19050">
            <a:noFill/>
          </a:ln>
          <a:effectLst/>
          <a:scene3d>
            <a:camera prst="orthographicFront"/>
            <a:lightRig rig="brightRoom" dir="t"/>
          </a:scene3d>
          <a:sp3d prstMaterial="flat">
            <a:bevelT w="50800" h="101600" prst="angle"/>
            <a:contourClr>
              <a:srgbClr val="000000"/>
            </a:contourClr>
          </a:sp3d>
        </c:spPr>
      </c:pivotFmt>
      <c:pivotFmt>
        <c:idx val="10"/>
        <c:spPr>
          <a:solidFill>
            <a:schemeClr val="accent1"/>
          </a:solidFill>
          <a:ln w="19050">
            <a:noFill/>
          </a:ln>
          <a:effectLst/>
          <a:scene3d>
            <a:camera prst="orthographicFront"/>
            <a:lightRig rig="brightRoom" dir="t"/>
          </a:scene3d>
          <a:sp3d prstMaterial="flat">
            <a:bevelT w="50800" h="101600" prst="angle"/>
            <a:contourClr>
              <a:srgbClr val="000000"/>
            </a:contourClr>
          </a:sp3d>
        </c:spPr>
      </c:pivotFmt>
      <c:pivotFmt>
        <c:idx val="11"/>
        <c:spPr>
          <a:solidFill>
            <a:schemeClr val="accent1"/>
          </a:solidFill>
          <a:ln w="19050">
            <a:noFill/>
          </a:ln>
          <a:effectLst/>
          <a:scene3d>
            <a:camera prst="orthographicFront"/>
            <a:lightRig rig="brightRoom" dir="t"/>
          </a:scene3d>
          <a:sp3d prstMaterial="flat">
            <a:bevelT w="50800" h="101600" prst="angle"/>
            <a:contourClr>
              <a:srgbClr val="000000"/>
            </a:contourClr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inEnd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chemeClr val="accent1"/>
          </a:solidFill>
          <a:ln w="19050">
            <a:noFill/>
          </a:ln>
          <a:effectLst/>
          <a:scene3d>
            <a:camera prst="orthographicFront"/>
            <a:lightRig rig="brightRoom" dir="t"/>
          </a:scene3d>
          <a:sp3d prstMaterial="flat">
            <a:bevelT w="50800" h="101600" prst="angle"/>
            <a:contourClr>
              <a:srgbClr val="000000"/>
            </a:contourClr>
          </a:sp3d>
        </c:spPr>
      </c:pivotFmt>
      <c:pivotFmt>
        <c:idx val="13"/>
        <c:spPr>
          <a:solidFill>
            <a:schemeClr val="accent1"/>
          </a:solidFill>
          <a:ln w="19050">
            <a:noFill/>
          </a:ln>
          <a:effectLst/>
          <a:scene3d>
            <a:camera prst="orthographicFront"/>
            <a:lightRig rig="brightRoom" dir="t"/>
          </a:scene3d>
          <a:sp3d prstMaterial="flat">
            <a:bevelT w="50800" h="101600" prst="angle"/>
            <a:contourClr>
              <a:srgbClr val="000000"/>
            </a:contourClr>
          </a:sp3d>
        </c:spPr>
      </c:pivotFmt>
    </c:pivotFmts>
    <c:plotArea>
      <c:layout>
        <c:manualLayout>
          <c:layoutTarget val="inner"/>
          <c:xMode val="edge"/>
          <c:yMode val="edge"/>
          <c:x val="0.22646768546951357"/>
          <c:y val="0.12626771653543306"/>
          <c:w val="0.41559222396138262"/>
          <c:h val="0.79384137852333669"/>
        </c:manualLayout>
      </c:layout>
      <c:pieChart>
        <c:varyColors val="1"/>
        <c:ser>
          <c:idx val="0"/>
          <c:order val="0"/>
          <c:tx>
            <c:strRef>
              <c:f>List1!$B$3</c:f>
              <c:strCache>
                <c:ptCount val="1"/>
                <c:pt idx="0">
                  <c:v>Broj od Spol/Kratica</c:v>
                </c:pt>
              </c:strCache>
            </c:strRef>
          </c:tx>
          <c:spPr>
            <a:ln w="9525"/>
          </c:spPr>
          <c:dPt>
            <c:idx val="0"/>
            <c:bubble3D val="0"/>
            <c:spPr>
              <a:solidFill>
                <a:schemeClr val="accent1"/>
              </a:solidFill>
              <a:ln w="952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AD2-449C-BFC8-33A0902ABBA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952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AD2-449C-BFC8-33A0902ABBA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List1!$A$4:$A$6</c:f>
              <c:strCache>
                <c:ptCount val="2"/>
                <c:pt idx="0">
                  <c:v>M</c:v>
                </c:pt>
                <c:pt idx="1">
                  <c:v>Ž</c:v>
                </c:pt>
              </c:strCache>
            </c:strRef>
          </c:cat>
          <c:val>
            <c:numRef>
              <c:f>List1!$B$4:$B$6</c:f>
              <c:numCache>
                <c:formatCode>General</c:formatCode>
                <c:ptCount val="2"/>
                <c:pt idx="0">
                  <c:v>85</c:v>
                </c:pt>
                <c:pt idx="1">
                  <c:v>333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AD2-449C-BFC8-33A0902ABBAE}"/>
            </c:ext>
          </c:extLst>
        </c:ser>
        <c:ser>
          <c:idx val="1"/>
          <c:order val="1"/>
          <c:tx>
            <c:strRef>
              <c:f>List1!$C$3</c:f>
              <c:strCache>
                <c:ptCount val="1"/>
                <c:pt idx="0">
                  <c:v>Broj od Spol/Kratica2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0AD2-449C-BFC8-33A0902ABBA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8-0AD2-449C-BFC8-33A0902ABBA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List1!$A$4:$A$6</c:f>
              <c:strCache>
                <c:ptCount val="2"/>
                <c:pt idx="0">
                  <c:v>M</c:v>
                </c:pt>
                <c:pt idx="1">
                  <c:v>Ž</c:v>
                </c:pt>
              </c:strCache>
            </c:strRef>
          </c:cat>
          <c:val>
            <c:numRef>
              <c:f>List1!$C$4:$C$6</c:f>
              <c:numCache>
                <c:formatCode>0.00%</c:formatCode>
                <c:ptCount val="2"/>
                <c:pt idx="0">
                  <c:v>0.20334928229665072</c:v>
                </c:pt>
                <c:pt idx="1">
                  <c:v>0.79665071770334928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0AD2-449C-BFC8-33A0902ABBAE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[2024-12-31  KRAJ GODINE IZVJEŠTAJ.xlsx]List1!Zaokretna tablica2</c:name>
    <c:fmtId val="-1"/>
  </c:pivotSource>
  <c:chart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circle"/>
          <c:size val="5"/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circle"/>
          <c:size val="5"/>
          <c:spPr>
            <a:solidFill>
              <a:schemeClr val="accent2"/>
            </a:solidFill>
            <a:ln w="9525">
              <a:solidFill>
                <a:schemeClr val="accent2"/>
              </a:solidFill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List1!$B$12:$B$13</c:f>
              <c:strCache>
                <c:ptCount val="1"/>
                <c:pt idx="0">
                  <c:v>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List1!$A$14:$A$19</c:f>
              <c:strCache>
                <c:ptCount val="5"/>
                <c:pt idx="0">
                  <c:v>&lt;30</c:v>
                </c:pt>
                <c:pt idx="1">
                  <c:v>30 - 39</c:v>
                </c:pt>
                <c:pt idx="2">
                  <c:v>40 - 49</c:v>
                </c:pt>
                <c:pt idx="3">
                  <c:v>50 - 59</c:v>
                </c:pt>
                <c:pt idx="4">
                  <c:v>60&gt;=</c:v>
                </c:pt>
              </c:strCache>
            </c:strRef>
          </c:cat>
          <c:val>
            <c:numRef>
              <c:f>List1!$B$14:$B$19</c:f>
              <c:numCache>
                <c:formatCode>General</c:formatCode>
                <c:ptCount val="5"/>
                <c:pt idx="0">
                  <c:v>13</c:v>
                </c:pt>
                <c:pt idx="1">
                  <c:v>20</c:v>
                </c:pt>
                <c:pt idx="2">
                  <c:v>24</c:v>
                </c:pt>
                <c:pt idx="3">
                  <c:v>22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DE-4B28-B650-3AE26BDDEDB5}"/>
            </c:ext>
          </c:extLst>
        </c:ser>
        <c:ser>
          <c:idx val="1"/>
          <c:order val="1"/>
          <c:tx>
            <c:strRef>
              <c:f>List1!$C$12:$C$13</c:f>
              <c:strCache>
                <c:ptCount val="1"/>
                <c:pt idx="0">
                  <c:v>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List1!$A$14:$A$19</c:f>
              <c:strCache>
                <c:ptCount val="5"/>
                <c:pt idx="0">
                  <c:v>&lt;30</c:v>
                </c:pt>
                <c:pt idx="1">
                  <c:v>30 - 39</c:v>
                </c:pt>
                <c:pt idx="2">
                  <c:v>40 - 49</c:v>
                </c:pt>
                <c:pt idx="3">
                  <c:v>50 - 59</c:v>
                </c:pt>
                <c:pt idx="4">
                  <c:v>60&gt;=</c:v>
                </c:pt>
              </c:strCache>
            </c:strRef>
          </c:cat>
          <c:val>
            <c:numRef>
              <c:f>List1!$C$14:$C$19</c:f>
              <c:numCache>
                <c:formatCode>General</c:formatCode>
                <c:ptCount val="5"/>
                <c:pt idx="0">
                  <c:v>37</c:v>
                </c:pt>
                <c:pt idx="1">
                  <c:v>65</c:v>
                </c:pt>
                <c:pt idx="2">
                  <c:v>109</c:v>
                </c:pt>
                <c:pt idx="3">
                  <c:v>87</c:v>
                </c:pt>
                <c:pt idx="4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DE-4B28-B650-3AE26BDDEDB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20"/>
        <c:overlap val="-27"/>
        <c:axId val="1226901152"/>
        <c:axId val="1226896992"/>
      </c:barChart>
      <c:catAx>
        <c:axId val="1226901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26896992"/>
        <c:crosses val="autoZero"/>
        <c:auto val="1"/>
        <c:lblAlgn val="ctr"/>
        <c:lblOffset val="100"/>
        <c:noMultiLvlLbl val="0"/>
      </c:catAx>
      <c:valAx>
        <c:axId val="1226896992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bg1">
                  <a:lumMod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26901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8336594640113203"/>
          <c:y val="0.891833477896808"/>
          <c:w val="0.23550529338195142"/>
          <c:h val="0.1010508996666068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[2024-12-31  KRAJ GODINE IZVJEŠTAJ.xlsx]List1!Zaokretna tablica3</c:name>
    <c:fmtId val="-1"/>
  </c:pivotSource>
  <c:chart>
    <c:autoTitleDeleted val="1"/>
    <c:pivotFmts>
      <c:pivotFmt>
        <c:idx val="0"/>
        <c:dLbl>
          <c:idx val="0"/>
          <c:dLblPos val="ctr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dLbl>
          <c:idx val="0"/>
          <c:dLblPos val="ctr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</c:pivotFmt>
      <c:pivotFmt>
        <c:idx val="3"/>
      </c:pivotFmt>
      <c:pivotFmt>
        <c:idx val="4"/>
      </c:pivotFmt>
      <c:pivotFmt>
        <c:idx val="5"/>
      </c:pivotFmt>
      <c:pivotFmt>
        <c:idx val="6"/>
      </c:pivotFmt>
      <c:pivotFmt>
        <c:idx val="7"/>
      </c:pivotFmt>
      <c:pivotFmt>
        <c:idx val="8"/>
        <c:dLbl>
          <c:idx val="0"/>
          <c:dLblPos val="ctr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</c:pivotFmt>
      <c:pivotFmt>
        <c:idx val="10"/>
      </c:pivotFmt>
      <c:pivotFmt>
        <c:idx val="11"/>
      </c:pivotFmt>
      <c:pivotFmt>
        <c:idx val="12"/>
      </c:pivotFmt>
      <c:pivotFmt>
        <c:idx val="13"/>
      </c:pivotFmt>
      <c:pivotFmt>
        <c:idx val="14"/>
      </c:pivotFmt>
      <c:pivotFmt>
        <c:idx val="15"/>
        <c:dLbl>
          <c:idx val="0"/>
          <c:dLblPos val="in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</c:pivotFmt>
      <c:pivotFmt>
        <c:idx val="17"/>
      </c:pivotFmt>
      <c:pivotFmt>
        <c:idx val="18"/>
      </c:pivotFmt>
      <c:pivotFmt>
        <c:idx val="19"/>
      </c:pivotFmt>
      <c:pivotFmt>
        <c:idx val="20"/>
      </c:pivotFmt>
      <c:pivotFmt>
        <c:idx val="21"/>
      </c:pivotFmt>
      <c:pivotFmt>
        <c:idx val="22"/>
        <c:dLbl>
          <c:idx val="0"/>
          <c:dLblPos val="in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3"/>
      </c:pivotFmt>
      <c:pivotFmt>
        <c:idx val="24"/>
      </c:pivotFmt>
      <c:pivotFmt>
        <c:idx val="25"/>
      </c:pivotFmt>
      <c:pivotFmt>
        <c:idx val="26"/>
      </c:pivotFmt>
      <c:pivotFmt>
        <c:idx val="27"/>
      </c:pivotFmt>
      <c:pivotFmt>
        <c:idx val="28"/>
      </c:pivotFmt>
      <c:pivotFmt>
        <c:idx val="29"/>
        <c:dLbl>
          <c:idx val="0"/>
          <c:dLblPos val="in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0"/>
      </c:pivotFmt>
      <c:pivotFmt>
        <c:idx val="31"/>
      </c:pivotFmt>
      <c:pivotFmt>
        <c:idx val="32"/>
      </c:pivotFmt>
      <c:pivotFmt>
        <c:idx val="33"/>
      </c:pivotFmt>
      <c:pivotFmt>
        <c:idx val="34"/>
      </c:pivotFmt>
      <c:pivotFmt>
        <c:idx val="35"/>
      </c:pivotFmt>
      <c:pivotFmt>
        <c:idx val="36"/>
        <c:spPr>
          <a:gradFill rotWithShape="1">
            <a:gsLst>
              <a:gs pos="0">
                <a:schemeClr val="accent1">
                  <a:tint val="50000"/>
                  <a:satMod val="300000"/>
                </a:schemeClr>
              </a:gs>
              <a:gs pos="35000">
                <a:schemeClr val="accent1">
                  <a:tint val="37000"/>
                  <a:satMod val="300000"/>
                </a:schemeClr>
              </a:gs>
              <a:gs pos="100000">
                <a:schemeClr val="accent1">
                  <a:tint val="15000"/>
                  <a:satMod val="350000"/>
                </a:schemeClr>
              </a:gs>
            </a:gsLst>
            <a:lin ang="16200000" scaled="1"/>
          </a:gradFill>
          <a:ln w="9525" cap="flat" cmpd="sng" algn="ctr">
            <a:solidFill>
              <a:schemeClr val="accent1">
                <a:shade val="95000"/>
              </a:schemeClr>
            </a:solidFill>
            <a:round/>
          </a:ln>
          <a:effectLst>
            <a:outerShdw blurRad="63500" sx="102000" sy="102000" algn="ctr" rotWithShape="0">
              <a:prstClr val="black">
                <a:alpha val="20000"/>
              </a:prstClr>
            </a:outerShdw>
          </a:effectLst>
        </c:spPr>
        <c:marker>
          <c:symbol val="circle"/>
          <c:size val="6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7"/>
        <c:spPr>
          <a:gradFill rotWithShape="1">
            <a:gsLst>
              <a:gs pos="0">
                <a:schemeClr val="accent1">
                  <a:tint val="50000"/>
                  <a:satMod val="300000"/>
                </a:schemeClr>
              </a:gs>
              <a:gs pos="35000">
                <a:schemeClr val="accent1">
                  <a:tint val="37000"/>
                  <a:satMod val="300000"/>
                </a:schemeClr>
              </a:gs>
              <a:gs pos="100000">
                <a:schemeClr val="accent1">
                  <a:tint val="15000"/>
                  <a:satMod val="350000"/>
                </a:schemeClr>
              </a:gs>
            </a:gsLst>
            <a:lin ang="16200000" scaled="1"/>
          </a:gradFill>
          <a:ln w="9525" cap="flat" cmpd="sng" algn="ctr">
            <a:solidFill>
              <a:schemeClr val="accent1">
                <a:shade val="95000"/>
              </a:schemeClr>
            </a:solidFill>
            <a:round/>
          </a:ln>
          <a:effectLst>
            <a:outerShdw blurRad="635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38"/>
        <c:spPr>
          <a:gradFill rotWithShape="1">
            <a:gsLst>
              <a:gs pos="0">
                <a:schemeClr val="accent1">
                  <a:tint val="50000"/>
                  <a:satMod val="300000"/>
                </a:schemeClr>
              </a:gs>
              <a:gs pos="35000">
                <a:schemeClr val="accent1">
                  <a:tint val="37000"/>
                  <a:satMod val="300000"/>
                </a:schemeClr>
              </a:gs>
              <a:gs pos="100000">
                <a:schemeClr val="accent1">
                  <a:tint val="15000"/>
                  <a:satMod val="350000"/>
                </a:schemeClr>
              </a:gs>
            </a:gsLst>
            <a:lin ang="16200000" scaled="1"/>
          </a:gradFill>
          <a:ln w="9525" cap="flat" cmpd="sng" algn="ctr">
            <a:solidFill>
              <a:schemeClr val="accent1">
                <a:shade val="95000"/>
              </a:schemeClr>
            </a:solidFill>
            <a:round/>
          </a:ln>
          <a:effectLst>
            <a:outerShdw blurRad="635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39"/>
        <c:spPr>
          <a:gradFill rotWithShape="1">
            <a:gsLst>
              <a:gs pos="0">
                <a:schemeClr val="accent1">
                  <a:tint val="50000"/>
                  <a:satMod val="300000"/>
                </a:schemeClr>
              </a:gs>
              <a:gs pos="35000">
                <a:schemeClr val="accent1">
                  <a:tint val="37000"/>
                  <a:satMod val="300000"/>
                </a:schemeClr>
              </a:gs>
              <a:gs pos="100000">
                <a:schemeClr val="accent1">
                  <a:tint val="15000"/>
                  <a:satMod val="350000"/>
                </a:schemeClr>
              </a:gs>
            </a:gsLst>
            <a:lin ang="16200000" scaled="1"/>
          </a:gradFill>
          <a:ln w="9525" cap="flat" cmpd="sng" algn="ctr">
            <a:solidFill>
              <a:schemeClr val="accent1">
                <a:shade val="95000"/>
              </a:schemeClr>
            </a:solidFill>
            <a:round/>
          </a:ln>
          <a:effectLst>
            <a:outerShdw blurRad="635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40"/>
        <c:spPr>
          <a:gradFill rotWithShape="1">
            <a:gsLst>
              <a:gs pos="0">
                <a:schemeClr val="accent1">
                  <a:tint val="50000"/>
                  <a:satMod val="300000"/>
                </a:schemeClr>
              </a:gs>
              <a:gs pos="35000">
                <a:schemeClr val="accent1">
                  <a:tint val="37000"/>
                  <a:satMod val="300000"/>
                </a:schemeClr>
              </a:gs>
              <a:gs pos="100000">
                <a:schemeClr val="accent1">
                  <a:tint val="15000"/>
                  <a:satMod val="350000"/>
                </a:schemeClr>
              </a:gs>
            </a:gsLst>
            <a:lin ang="16200000" scaled="1"/>
          </a:gradFill>
          <a:ln w="9525" cap="flat" cmpd="sng" algn="ctr">
            <a:solidFill>
              <a:schemeClr val="accent1">
                <a:shade val="95000"/>
              </a:schemeClr>
            </a:solidFill>
            <a:round/>
          </a:ln>
          <a:effectLst>
            <a:outerShdw blurRad="635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41"/>
        <c:spPr>
          <a:gradFill rotWithShape="1">
            <a:gsLst>
              <a:gs pos="0">
                <a:schemeClr val="accent1">
                  <a:tint val="50000"/>
                  <a:satMod val="300000"/>
                </a:schemeClr>
              </a:gs>
              <a:gs pos="35000">
                <a:schemeClr val="accent1">
                  <a:tint val="37000"/>
                  <a:satMod val="300000"/>
                </a:schemeClr>
              </a:gs>
              <a:gs pos="100000">
                <a:schemeClr val="accent1">
                  <a:tint val="15000"/>
                  <a:satMod val="350000"/>
                </a:schemeClr>
              </a:gs>
            </a:gsLst>
            <a:lin ang="16200000" scaled="1"/>
          </a:gradFill>
          <a:ln w="9525" cap="flat" cmpd="sng" algn="ctr">
            <a:solidFill>
              <a:schemeClr val="accent1">
                <a:shade val="95000"/>
              </a:schemeClr>
            </a:solidFill>
            <a:round/>
          </a:ln>
          <a:effectLst>
            <a:outerShdw blurRad="635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42"/>
        <c:spPr>
          <a:gradFill rotWithShape="1">
            <a:gsLst>
              <a:gs pos="0">
                <a:schemeClr val="accent1">
                  <a:tint val="50000"/>
                  <a:satMod val="300000"/>
                </a:schemeClr>
              </a:gs>
              <a:gs pos="35000">
                <a:schemeClr val="accent1">
                  <a:tint val="37000"/>
                  <a:satMod val="300000"/>
                </a:schemeClr>
              </a:gs>
              <a:gs pos="100000">
                <a:schemeClr val="accent1">
                  <a:tint val="15000"/>
                  <a:satMod val="350000"/>
                </a:schemeClr>
              </a:gs>
            </a:gsLst>
            <a:lin ang="16200000" scaled="1"/>
          </a:gradFill>
          <a:ln w="9525" cap="flat" cmpd="sng" algn="ctr">
            <a:solidFill>
              <a:schemeClr val="accent1">
                <a:shade val="95000"/>
              </a:schemeClr>
            </a:solidFill>
            <a:round/>
          </a:ln>
          <a:effectLst>
            <a:outerShdw blurRad="635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43"/>
        <c:spPr>
          <a:gradFill rotWithShape="1">
            <a:gsLst>
              <a:gs pos="0">
                <a:schemeClr val="accent1">
                  <a:tint val="50000"/>
                  <a:satMod val="300000"/>
                </a:schemeClr>
              </a:gs>
              <a:gs pos="35000">
                <a:schemeClr val="accent1">
                  <a:tint val="37000"/>
                  <a:satMod val="300000"/>
                </a:schemeClr>
              </a:gs>
              <a:gs pos="100000">
                <a:schemeClr val="accent1">
                  <a:tint val="15000"/>
                  <a:satMod val="350000"/>
                </a:schemeClr>
              </a:gs>
            </a:gsLst>
            <a:lin ang="16200000" scaled="1"/>
          </a:gradFill>
          <a:ln w="9525" cap="flat" cmpd="sng" algn="ctr">
            <a:solidFill>
              <a:schemeClr val="accent1">
                <a:shade val="95000"/>
              </a:schemeClr>
            </a:solidFill>
            <a:round/>
          </a:ln>
          <a:effectLst>
            <a:outerShdw blurRad="63500" sx="102000" sy="102000" algn="ctr" rotWithShape="0">
              <a:prstClr val="black">
                <a:alpha val="20000"/>
              </a:prstClr>
            </a:outerShdw>
          </a:effectLst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4"/>
        <c:spPr>
          <a:gradFill rotWithShape="1">
            <a:gsLst>
              <a:gs pos="0">
                <a:schemeClr val="accent1">
                  <a:tint val="50000"/>
                  <a:satMod val="300000"/>
                </a:schemeClr>
              </a:gs>
              <a:gs pos="35000">
                <a:schemeClr val="accent1">
                  <a:tint val="37000"/>
                  <a:satMod val="300000"/>
                </a:schemeClr>
              </a:gs>
              <a:gs pos="100000">
                <a:schemeClr val="accent1">
                  <a:tint val="15000"/>
                  <a:satMod val="350000"/>
                </a:schemeClr>
              </a:gs>
            </a:gsLst>
            <a:lin ang="16200000" scaled="1"/>
          </a:gradFill>
          <a:ln w="9525" cap="flat" cmpd="sng" algn="ctr">
            <a:solidFill>
              <a:schemeClr val="accent1">
                <a:shade val="95000"/>
              </a:schemeClr>
            </a:solidFill>
            <a:round/>
          </a:ln>
          <a:effectLst>
            <a:outerShdw blurRad="635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5"/>
        <c:spPr>
          <a:gradFill rotWithShape="1">
            <a:gsLst>
              <a:gs pos="0">
                <a:schemeClr val="accent1">
                  <a:tint val="50000"/>
                  <a:satMod val="300000"/>
                </a:schemeClr>
              </a:gs>
              <a:gs pos="35000">
                <a:schemeClr val="accent1">
                  <a:tint val="37000"/>
                  <a:satMod val="300000"/>
                </a:schemeClr>
              </a:gs>
              <a:gs pos="100000">
                <a:schemeClr val="accent1">
                  <a:tint val="15000"/>
                  <a:satMod val="350000"/>
                </a:schemeClr>
              </a:gs>
            </a:gsLst>
            <a:lin ang="16200000" scaled="1"/>
          </a:gradFill>
          <a:ln w="9525" cap="flat" cmpd="sng" algn="ctr">
            <a:solidFill>
              <a:schemeClr val="accent1">
                <a:shade val="95000"/>
              </a:schemeClr>
            </a:solidFill>
            <a:round/>
          </a:ln>
          <a:effectLst>
            <a:outerShdw blurRad="635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6"/>
        <c:spPr>
          <a:gradFill rotWithShape="1">
            <a:gsLst>
              <a:gs pos="0">
                <a:schemeClr val="accent1">
                  <a:tint val="50000"/>
                  <a:satMod val="300000"/>
                </a:schemeClr>
              </a:gs>
              <a:gs pos="35000">
                <a:schemeClr val="accent1">
                  <a:tint val="37000"/>
                  <a:satMod val="300000"/>
                </a:schemeClr>
              </a:gs>
              <a:gs pos="100000">
                <a:schemeClr val="accent1">
                  <a:tint val="15000"/>
                  <a:satMod val="350000"/>
                </a:schemeClr>
              </a:gs>
            </a:gsLst>
            <a:lin ang="16200000" scaled="1"/>
          </a:gradFill>
          <a:ln w="9525" cap="flat" cmpd="sng" algn="ctr">
            <a:solidFill>
              <a:schemeClr val="accent1">
                <a:shade val="95000"/>
              </a:schemeClr>
            </a:solidFill>
            <a:round/>
          </a:ln>
          <a:effectLst>
            <a:outerShdw blurRad="635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7"/>
        <c:spPr>
          <a:gradFill rotWithShape="1">
            <a:gsLst>
              <a:gs pos="0">
                <a:schemeClr val="accent1">
                  <a:tint val="50000"/>
                  <a:satMod val="300000"/>
                </a:schemeClr>
              </a:gs>
              <a:gs pos="35000">
                <a:schemeClr val="accent1">
                  <a:tint val="37000"/>
                  <a:satMod val="300000"/>
                </a:schemeClr>
              </a:gs>
              <a:gs pos="100000">
                <a:schemeClr val="accent1">
                  <a:tint val="15000"/>
                  <a:satMod val="350000"/>
                </a:schemeClr>
              </a:gs>
            </a:gsLst>
            <a:lin ang="16200000" scaled="1"/>
          </a:gradFill>
          <a:ln w="9525" cap="flat" cmpd="sng" algn="ctr">
            <a:solidFill>
              <a:schemeClr val="accent1">
                <a:shade val="95000"/>
              </a:schemeClr>
            </a:solidFill>
            <a:round/>
          </a:ln>
          <a:effectLst>
            <a:outerShdw blurRad="635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8"/>
        <c:spPr>
          <a:gradFill rotWithShape="1">
            <a:gsLst>
              <a:gs pos="0">
                <a:schemeClr val="accent1">
                  <a:tint val="50000"/>
                  <a:satMod val="300000"/>
                </a:schemeClr>
              </a:gs>
              <a:gs pos="35000">
                <a:schemeClr val="accent1">
                  <a:tint val="37000"/>
                  <a:satMod val="300000"/>
                </a:schemeClr>
              </a:gs>
              <a:gs pos="100000">
                <a:schemeClr val="accent1">
                  <a:tint val="15000"/>
                  <a:satMod val="350000"/>
                </a:schemeClr>
              </a:gs>
            </a:gsLst>
            <a:lin ang="16200000" scaled="1"/>
          </a:gradFill>
          <a:ln w="9525" cap="flat" cmpd="sng" algn="ctr">
            <a:solidFill>
              <a:schemeClr val="accent1">
                <a:shade val="95000"/>
              </a:schemeClr>
            </a:solidFill>
            <a:round/>
          </a:ln>
          <a:effectLst>
            <a:outerShdw blurRad="635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9"/>
        <c:spPr>
          <a:gradFill rotWithShape="1">
            <a:gsLst>
              <a:gs pos="0">
                <a:schemeClr val="accent1">
                  <a:tint val="50000"/>
                  <a:satMod val="300000"/>
                </a:schemeClr>
              </a:gs>
              <a:gs pos="35000">
                <a:schemeClr val="accent1">
                  <a:tint val="37000"/>
                  <a:satMod val="300000"/>
                </a:schemeClr>
              </a:gs>
              <a:gs pos="100000">
                <a:schemeClr val="accent1">
                  <a:tint val="15000"/>
                  <a:satMod val="350000"/>
                </a:schemeClr>
              </a:gs>
            </a:gsLst>
            <a:lin ang="16200000" scaled="1"/>
          </a:gradFill>
          <a:ln w="9525" cap="flat" cmpd="sng" algn="ctr">
            <a:solidFill>
              <a:schemeClr val="accent1">
                <a:shade val="95000"/>
              </a:schemeClr>
            </a:solidFill>
            <a:round/>
          </a:ln>
          <a:effectLst>
            <a:outerShdw blurRad="635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0"/>
        <c:spPr>
          <a:gradFill rotWithShape="1">
            <a:gsLst>
              <a:gs pos="0">
                <a:schemeClr val="accent1">
                  <a:tint val="50000"/>
                  <a:satMod val="300000"/>
                </a:schemeClr>
              </a:gs>
              <a:gs pos="35000">
                <a:schemeClr val="accent1">
                  <a:tint val="37000"/>
                  <a:satMod val="300000"/>
                </a:schemeClr>
              </a:gs>
              <a:gs pos="100000">
                <a:schemeClr val="accent1">
                  <a:tint val="15000"/>
                  <a:satMod val="350000"/>
                </a:schemeClr>
              </a:gs>
            </a:gsLst>
            <a:lin ang="16200000" scaled="1"/>
          </a:gradFill>
          <a:ln w="9525" cap="flat" cmpd="sng" algn="ctr">
            <a:solidFill>
              <a:schemeClr val="accent1">
                <a:shade val="95000"/>
              </a:schemeClr>
            </a:solidFill>
            <a:round/>
          </a:ln>
          <a:effectLst>
            <a:outerShdw blurRad="63500" sx="102000" sy="102000" algn="ctr" rotWithShape="0">
              <a:prstClr val="black">
                <a:alpha val="20000"/>
              </a:prstClr>
            </a:outerShdw>
          </a:effectLst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1"/>
        <c:spPr>
          <a:gradFill rotWithShape="1">
            <a:gsLst>
              <a:gs pos="0">
                <a:schemeClr val="accent1">
                  <a:tint val="50000"/>
                  <a:satMod val="300000"/>
                </a:schemeClr>
              </a:gs>
              <a:gs pos="35000">
                <a:schemeClr val="accent1">
                  <a:tint val="37000"/>
                  <a:satMod val="300000"/>
                </a:schemeClr>
              </a:gs>
              <a:gs pos="100000">
                <a:schemeClr val="accent1">
                  <a:tint val="15000"/>
                  <a:satMod val="350000"/>
                </a:schemeClr>
              </a:gs>
            </a:gsLst>
            <a:lin ang="16200000" scaled="1"/>
          </a:gradFill>
          <a:ln w="9525" cap="flat" cmpd="sng" algn="ctr">
            <a:solidFill>
              <a:schemeClr val="accent1">
                <a:shade val="95000"/>
              </a:schemeClr>
            </a:solidFill>
            <a:round/>
          </a:ln>
          <a:effectLst>
            <a:outerShdw blurRad="635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2"/>
        <c:spPr>
          <a:gradFill rotWithShape="1">
            <a:gsLst>
              <a:gs pos="0">
                <a:schemeClr val="accent1">
                  <a:tint val="50000"/>
                  <a:satMod val="300000"/>
                </a:schemeClr>
              </a:gs>
              <a:gs pos="35000">
                <a:schemeClr val="accent1">
                  <a:tint val="37000"/>
                  <a:satMod val="300000"/>
                </a:schemeClr>
              </a:gs>
              <a:gs pos="100000">
                <a:schemeClr val="accent1">
                  <a:tint val="15000"/>
                  <a:satMod val="350000"/>
                </a:schemeClr>
              </a:gs>
            </a:gsLst>
            <a:lin ang="16200000" scaled="1"/>
          </a:gradFill>
          <a:ln w="9525" cap="flat" cmpd="sng" algn="ctr">
            <a:solidFill>
              <a:schemeClr val="accent1">
                <a:shade val="95000"/>
              </a:schemeClr>
            </a:solidFill>
            <a:round/>
          </a:ln>
          <a:effectLst>
            <a:outerShdw blurRad="635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3"/>
        <c:spPr>
          <a:gradFill rotWithShape="1">
            <a:gsLst>
              <a:gs pos="0">
                <a:schemeClr val="accent1">
                  <a:tint val="50000"/>
                  <a:satMod val="300000"/>
                </a:schemeClr>
              </a:gs>
              <a:gs pos="35000">
                <a:schemeClr val="accent1">
                  <a:tint val="37000"/>
                  <a:satMod val="300000"/>
                </a:schemeClr>
              </a:gs>
              <a:gs pos="100000">
                <a:schemeClr val="accent1">
                  <a:tint val="15000"/>
                  <a:satMod val="350000"/>
                </a:schemeClr>
              </a:gs>
            </a:gsLst>
            <a:lin ang="16200000" scaled="1"/>
          </a:gradFill>
          <a:ln w="9525" cap="flat" cmpd="sng" algn="ctr">
            <a:solidFill>
              <a:schemeClr val="accent1">
                <a:shade val="95000"/>
              </a:schemeClr>
            </a:solidFill>
            <a:round/>
          </a:ln>
          <a:effectLst>
            <a:outerShdw blurRad="635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4"/>
        <c:spPr>
          <a:gradFill rotWithShape="1">
            <a:gsLst>
              <a:gs pos="0">
                <a:schemeClr val="accent1">
                  <a:tint val="50000"/>
                  <a:satMod val="300000"/>
                </a:schemeClr>
              </a:gs>
              <a:gs pos="35000">
                <a:schemeClr val="accent1">
                  <a:tint val="37000"/>
                  <a:satMod val="300000"/>
                </a:schemeClr>
              </a:gs>
              <a:gs pos="100000">
                <a:schemeClr val="accent1">
                  <a:tint val="15000"/>
                  <a:satMod val="350000"/>
                </a:schemeClr>
              </a:gs>
            </a:gsLst>
            <a:lin ang="16200000" scaled="1"/>
          </a:gradFill>
          <a:ln w="9525" cap="flat" cmpd="sng" algn="ctr">
            <a:solidFill>
              <a:schemeClr val="accent1">
                <a:shade val="95000"/>
              </a:schemeClr>
            </a:solidFill>
            <a:round/>
          </a:ln>
          <a:effectLst>
            <a:outerShdw blurRad="635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5"/>
        <c:spPr>
          <a:gradFill rotWithShape="1">
            <a:gsLst>
              <a:gs pos="0">
                <a:schemeClr val="accent1">
                  <a:tint val="50000"/>
                  <a:satMod val="300000"/>
                </a:schemeClr>
              </a:gs>
              <a:gs pos="35000">
                <a:schemeClr val="accent1">
                  <a:tint val="37000"/>
                  <a:satMod val="300000"/>
                </a:schemeClr>
              </a:gs>
              <a:gs pos="100000">
                <a:schemeClr val="accent1">
                  <a:tint val="15000"/>
                  <a:satMod val="350000"/>
                </a:schemeClr>
              </a:gs>
            </a:gsLst>
            <a:lin ang="16200000" scaled="1"/>
          </a:gradFill>
          <a:ln w="9525" cap="flat" cmpd="sng" algn="ctr">
            <a:solidFill>
              <a:schemeClr val="accent1">
                <a:shade val="95000"/>
              </a:schemeClr>
            </a:solidFill>
            <a:round/>
          </a:ln>
          <a:effectLst>
            <a:outerShdw blurRad="635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6"/>
        <c:spPr>
          <a:gradFill rotWithShape="1">
            <a:gsLst>
              <a:gs pos="0">
                <a:schemeClr val="accent1">
                  <a:tint val="50000"/>
                  <a:satMod val="300000"/>
                </a:schemeClr>
              </a:gs>
              <a:gs pos="35000">
                <a:schemeClr val="accent1">
                  <a:tint val="37000"/>
                  <a:satMod val="300000"/>
                </a:schemeClr>
              </a:gs>
              <a:gs pos="100000">
                <a:schemeClr val="accent1">
                  <a:tint val="15000"/>
                  <a:satMod val="350000"/>
                </a:schemeClr>
              </a:gs>
            </a:gsLst>
            <a:lin ang="16200000" scaled="1"/>
          </a:gradFill>
          <a:ln w="9525" cap="flat" cmpd="sng" algn="ctr">
            <a:solidFill>
              <a:schemeClr val="accent1">
                <a:shade val="95000"/>
              </a:schemeClr>
            </a:solidFill>
            <a:round/>
          </a:ln>
          <a:effectLst>
            <a:outerShdw blurRad="635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>
        <c:manualLayout>
          <c:layoutTarget val="inner"/>
          <c:xMode val="edge"/>
          <c:yMode val="edge"/>
          <c:x val="0.16210796590929563"/>
          <c:y val="0.1670293661272757"/>
          <c:w val="0.41926268941782735"/>
          <c:h val="0.74752262454341312"/>
        </c:manualLayout>
      </c:layout>
      <c:pieChart>
        <c:varyColors val="1"/>
        <c:ser>
          <c:idx val="0"/>
          <c:order val="0"/>
          <c:tx>
            <c:strRef>
              <c:f>List1!$B$29</c:f>
              <c:strCache>
                <c:ptCount val="1"/>
                <c:pt idx="0">
                  <c:v>Zbroj</c:v>
                </c:pt>
              </c:strCache>
            </c:strRef>
          </c:tx>
          <c:spPr>
            <a:ln w="9525"/>
          </c:spPr>
          <c:dPt>
            <c:idx val="0"/>
            <c:bubble3D val="0"/>
            <c:spPr>
              <a:solidFill>
                <a:schemeClr val="accent1"/>
              </a:solidFill>
              <a:ln w="952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3F1-4BB5-895D-44C9DA7FCAE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952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3F1-4BB5-895D-44C9DA7FCAE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952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3F1-4BB5-895D-44C9DA7FCAE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952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3F1-4BB5-895D-44C9DA7FCAE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952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3F1-4BB5-895D-44C9DA7FCAE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952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B3F1-4BB5-895D-44C9DA7FCAEF}"/>
              </c:ext>
            </c:extLst>
          </c:dPt>
          <c:dLbls>
            <c:dLbl>
              <c:idx val="0"/>
              <c:layout>
                <c:manualLayout>
                  <c:x val="-4.6204620462046202E-2"/>
                  <c:y val="-2.528977871443624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3F1-4BB5-895D-44C9DA7FCAEF}"/>
                </c:ext>
              </c:extLst>
            </c:dLbl>
            <c:dLbl>
              <c:idx val="1"/>
              <c:layout>
                <c:manualLayout>
                  <c:x val="2.8602860286028604E-2"/>
                  <c:y val="-5.003967527314899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3F1-4BB5-895D-44C9DA7FCAEF}"/>
                </c:ext>
              </c:extLst>
            </c:dLbl>
            <c:dLbl>
              <c:idx val="2"/>
              <c:layout>
                <c:manualLayout>
                  <c:x val="7.7007700770077014E-2"/>
                  <c:y val="8.4299262381454156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3F1-4BB5-895D-44C9DA7FCAEF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6350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List1!$A$30:$A$36</c:f>
              <c:strCache>
                <c:ptCount val="6"/>
                <c:pt idx="0">
                  <c:v>KV</c:v>
                </c:pt>
                <c:pt idx="1">
                  <c:v>NKV</c:v>
                </c:pt>
                <c:pt idx="2">
                  <c:v>NSS</c:v>
                </c:pt>
                <c:pt idx="3">
                  <c:v>SSS</c:v>
                </c:pt>
                <c:pt idx="4">
                  <c:v>VSS</c:v>
                </c:pt>
                <c:pt idx="5">
                  <c:v>VŠS</c:v>
                </c:pt>
              </c:strCache>
            </c:strRef>
          </c:cat>
          <c:val>
            <c:numRef>
              <c:f>List1!$B$30:$B$36</c:f>
              <c:numCache>
                <c:formatCode>General</c:formatCode>
                <c:ptCount val="6"/>
                <c:pt idx="0">
                  <c:v>1</c:v>
                </c:pt>
                <c:pt idx="1">
                  <c:v>12</c:v>
                </c:pt>
                <c:pt idx="2">
                  <c:v>2</c:v>
                </c:pt>
                <c:pt idx="3">
                  <c:v>115</c:v>
                </c:pt>
                <c:pt idx="4">
                  <c:v>209</c:v>
                </c:pt>
                <c:pt idx="5">
                  <c:v>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B3F1-4BB5-895D-44C9DA7FCAEF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9977980475212871"/>
          <c:y val="0.19437020319772993"/>
          <c:w val="8.7018875115858041E-2"/>
          <c:h val="0.615474224836753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187127661273578"/>
          <c:y val="0.12832992607255478"/>
          <c:w val="0.38588985960933381"/>
          <c:h val="0.80890226218400885"/>
        </c:manualLayout>
      </c:layout>
      <c:pieChart>
        <c:varyColors val="1"/>
        <c:ser>
          <c:idx val="0"/>
          <c:order val="0"/>
          <c:tx>
            <c:strRef>
              <c:f>'Zaposlenici s VSS'!$B$1</c:f>
              <c:strCache>
                <c:ptCount val="1"/>
                <c:pt idx="0">
                  <c:v>Broj zaposlenika</c:v>
                </c:pt>
              </c:strCache>
            </c:strRef>
          </c:tx>
          <c:spPr>
            <a:ln w="6350"/>
          </c:spPr>
          <c:dPt>
            <c:idx val="0"/>
            <c:bubble3D val="0"/>
            <c:spPr>
              <a:solidFill>
                <a:schemeClr val="accent1"/>
              </a:solidFill>
              <a:ln w="63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42D-46B8-BD77-46A47F7C0D4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63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42D-46B8-BD77-46A47F7C0D4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63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42D-46B8-BD77-46A47F7C0D4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'Zaposlenici s VSS'!$A$2:$A$4</c:f>
              <c:strCache>
                <c:ptCount val="3"/>
                <c:pt idx="0">
                  <c:v>VSS</c:v>
                </c:pt>
                <c:pt idx="1">
                  <c:v>Doktori znanosti</c:v>
                </c:pt>
                <c:pt idx="2">
                  <c:v>Magistri znanosti</c:v>
                </c:pt>
              </c:strCache>
            </c:strRef>
          </c:cat>
          <c:val>
            <c:numRef>
              <c:f>'Zaposlenici s VSS'!$B$2:$B$4</c:f>
              <c:numCache>
                <c:formatCode>0%</c:formatCode>
                <c:ptCount val="3"/>
                <c:pt idx="0">
                  <c:v>0.75</c:v>
                </c:pt>
                <c:pt idx="1">
                  <c:v>0.2</c:v>
                </c:pt>
                <c:pt idx="2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42D-46B8-BD77-46A47F7C0D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0763787628398289"/>
          <c:y val="0.34185322901605147"/>
          <c:w val="0.26149792618515277"/>
          <c:h val="0.3269233586035601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alibri Light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3D2E1-BB96-4244-A91F-A6144FFCF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117</Pages>
  <Words>33750</Words>
  <Characters>192376</Characters>
  <Application>Microsoft Office Word</Application>
  <DocSecurity>0</DocSecurity>
  <Lines>1603</Lines>
  <Paragraphs>451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225675</CharactersWithSpaces>
  <SharedDoc>false</SharedDoc>
  <HLinks>
    <vt:vector size="150" baseType="variant">
      <vt:variant>
        <vt:i4>1507383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_Toc409293310</vt:lpwstr>
      </vt:variant>
      <vt:variant>
        <vt:i4>1441847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_Toc409293309</vt:lpwstr>
      </vt:variant>
      <vt:variant>
        <vt:i4>1441847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_Toc409293308</vt:lpwstr>
      </vt:variant>
      <vt:variant>
        <vt:i4>1441847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_Toc409293307</vt:lpwstr>
      </vt:variant>
      <vt:variant>
        <vt:i4>1441847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_Toc409293306</vt:lpwstr>
      </vt:variant>
      <vt:variant>
        <vt:i4>1441847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_Toc409293305</vt:lpwstr>
      </vt:variant>
      <vt:variant>
        <vt:i4>1441847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_Toc409293304</vt:lpwstr>
      </vt:variant>
      <vt:variant>
        <vt:i4>1441847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_Toc409293303</vt:lpwstr>
      </vt:variant>
      <vt:variant>
        <vt:i4>1441847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_Toc409293302</vt:lpwstr>
      </vt:variant>
      <vt:variant>
        <vt:i4>1441847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_Toc409293301</vt:lpwstr>
      </vt:variant>
      <vt:variant>
        <vt:i4>1441847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_Toc409293300</vt:lpwstr>
      </vt:variant>
      <vt:variant>
        <vt:i4>2031670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_Toc409293299</vt:lpwstr>
      </vt:variant>
      <vt:variant>
        <vt:i4>2031670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_Toc409293298</vt:lpwstr>
      </vt:variant>
      <vt:variant>
        <vt:i4>2031670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_Toc409293297</vt:lpwstr>
      </vt:variant>
      <vt:variant>
        <vt:i4>2031670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_Toc409293296</vt:lpwstr>
      </vt:variant>
      <vt:variant>
        <vt:i4>2031670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_Toc409293295</vt:lpwstr>
      </vt:variant>
      <vt:variant>
        <vt:i4>2031670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_Toc409293294</vt:lpwstr>
      </vt:variant>
      <vt:variant>
        <vt:i4>2031670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_Toc409293293</vt:lpwstr>
      </vt:variant>
      <vt:variant>
        <vt:i4>2031670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_Toc409293292</vt:lpwstr>
      </vt:variant>
      <vt:variant>
        <vt:i4>2031670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_Toc409293291</vt:lpwstr>
      </vt:variant>
      <vt:variant>
        <vt:i4>2031670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_Toc409293290</vt:lpwstr>
      </vt:variant>
      <vt:variant>
        <vt:i4>1966134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_Toc409293289</vt:lpwstr>
      </vt:variant>
      <vt:variant>
        <vt:i4>1966134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_Toc409293288</vt:lpwstr>
      </vt:variant>
      <vt:variant>
        <vt:i4>1966134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_Toc409293287</vt:lpwstr>
      </vt:variant>
      <vt:variant>
        <vt:i4>1966134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_Toc409293286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KP.</dc:creator>
  <cp:keywords/>
  <dc:description/>
  <cp:lastModifiedBy>Vanja Tešić</cp:lastModifiedBy>
  <cp:revision>10</cp:revision>
  <cp:lastPrinted>2025-01-20T08:25:00Z</cp:lastPrinted>
  <dcterms:created xsi:type="dcterms:W3CDTF">2025-01-17T10:02:00Z</dcterms:created>
  <dcterms:modified xsi:type="dcterms:W3CDTF">2025-01-20T08:30:00Z</dcterms:modified>
</cp:coreProperties>
</file>