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54257A" w14:paraId="7EE2A698" w14:textId="77777777" w:rsidTr="00B67BA1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4738EF">
        <w:trPr>
          <w:trHeight w:val="420"/>
        </w:trPr>
        <w:tc>
          <w:tcPr>
            <w:tcW w:w="3681" w:type="dxa"/>
            <w:vAlign w:val="center"/>
          </w:tcPr>
          <w:p w14:paraId="581E0E74" w14:textId="759E0D01" w:rsidR="0054257A" w:rsidRPr="00B67BA1" w:rsidRDefault="00FB454C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5670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B454C" w14:paraId="7B983664" w14:textId="77777777" w:rsidTr="004738EF">
        <w:trPr>
          <w:trHeight w:val="420"/>
        </w:trPr>
        <w:tc>
          <w:tcPr>
            <w:tcW w:w="3681" w:type="dxa"/>
            <w:vAlign w:val="center"/>
          </w:tcPr>
          <w:p w14:paraId="1EC339D8" w14:textId="5D9EE894" w:rsidR="00FB454C" w:rsidRPr="00B67BA1" w:rsidRDefault="00FB454C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5670" w:type="dxa"/>
          </w:tcPr>
          <w:p w14:paraId="428ECE96" w14:textId="77777777" w:rsidR="00FB454C" w:rsidRDefault="00FB454C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747A6E" w14:textId="77777777" w:rsidTr="004738EF">
        <w:trPr>
          <w:trHeight w:val="398"/>
        </w:trPr>
        <w:tc>
          <w:tcPr>
            <w:tcW w:w="3681" w:type="dxa"/>
            <w:vAlign w:val="center"/>
          </w:tcPr>
          <w:p w14:paraId="7157B7A2" w14:textId="344D6329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5670" w:type="dxa"/>
          </w:tcPr>
          <w:p w14:paraId="4D2CA2F5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DF53BFE" w14:textId="77777777" w:rsidTr="004738EF">
        <w:trPr>
          <w:trHeight w:val="417"/>
        </w:trPr>
        <w:tc>
          <w:tcPr>
            <w:tcW w:w="3681" w:type="dxa"/>
            <w:vAlign w:val="center"/>
          </w:tcPr>
          <w:p w14:paraId="4389973E" w14:textId="53A33A4A" w:rsidR="0054257A" w:rsidRPr="00B67BA1" w:rsidRDefault="0054257A" w:rsidP="00B67B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5670" w:type="dxa"/>
          </w:tcPr>
          <w:p w14:paraId="107BF1B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1517F757" w14:textId="77777777" w:rsidTr="004738EF">
        <w:trPr>
          <w:trHeight w:val="409"/>
        </w:trPr>
        <w:tc>
          <w:tcPr>
            <w:tcW w:w="3681" w:type="dxa"/>
            <w:vAlign w:val="center"/>
          </w:tcPr>
          <w:p w14:paraId="440B6DCB" w14:textId="38001082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5670" w:type="dxa"/>
          </w:tcPr>
          <w:p w14:paraId="057FDB9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34E5BA66" w14:textId="77777777" w:rsidTr="004738EF">
        <w:trPr>
          <w:trHeight w:val="416"/>
        </w:trPr>
        <w:tc>
          <w:tcPr>
            <w:tcW w:w="3681" w:type="dxa"/>
            <w:vAlign w:val="center"/>
          </w:tcPr>
          <w:p w14:paraId="53788305" w14:textId="75862D1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670" w:type="dxa"/>
          </w:tcPr>
          <w:p w14:paraId="51473C6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9AAB4DC" w14:textId="77777777" w:rsidTr="004738EF">
        <w:trPr>
          <w:trHeight w:val="422"/>
        </w:trPr>
        <w:tc>
          <w:tcPr>
            <w:tcW w:w="3681" w:type="dxa"/>
            <w:vAlign w:val="center"/>
          </w:tcPr>
          <w:p w14:paraId="6C2CB99D" w14:textId="377C610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</w:tcPr>
          <w:p w14:paraId="0AD99EB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B46051" w14:textId="77777777" w:rsidTr="00B67BA1">
        <w:trPr>
          <w:trHeight w:val="414"/>
        </w:trPr>
        <w:tc>
          <w:tcPr>
            <w:tcW w:w="9351" w:type="dxa"/>
            <w:gridSpan w:val="2"/>
          </w:tcPr>
          <w:p w14:paraId="04978ACC" w14:textId="7E46E983" w:rsidR="0054257A" w:rsidRPr="00B67BA1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B67BA1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54257A" w14:paraId="47580DDD" w14:textId="77777777" w:rsidTr="004738EF">
        <w:trPr>
          <w:trHeight w:val="553"/>
        </w:trPr>
        <w:tc>
          <w:tcPr>
            <w:tcW w:w="3681" w:type="dxa"/>
            <w:vAlign w:val="center"/>
          </w:tcPr>
          <w:p w14:paraId="56DFE3B5" w14:textId="79AB682E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NAZIV/OZNAKA UZORKA</w:t>
            </w:r>
          </w:p>
        </w:tc>
        <w:tc>
          <w:tcPr>
            <w:tcW w:w="5670" w:type="dxa"/>
          </w:tcPr>
          <w:p w14:paraId="662F8040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2BAC36EA" w14:textId="77777777" w:rsidTr="004738EF">
        <w:trPr>
          <w:trHeight w:val="546"/>
        </w:trPr>
        <w:tc>
          <w:tcPr>
            <w:tcW w:w="3681" w:type="dxa"/>
            <w:vAlign w:val="center"/>
          </w:tcPr>
          <w:p w14:paraId="18189F5E" w14:textId="6CFF6077" w:rsidR="0054257A" w:rsidRPr="00A63E3A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 xml:space="preserve">VRSTA UZORKA </w:t>
            </w:r>
          </w:p>
        </w:tc>
        <w:tc>
          <w:tcPr>
            <w:tcW w:w="5670" w:type="dxa"/>
          </w:tcPr>
          <w:p w14:paraId="03A6A8F3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B5F7ECE" w14:textId="77777777" w:rsidTr="004738EF">
        <w:trPr>
          <w:trHeight w:val="711"/>
        </w:trPr>
        <w:tc>
          <w:tcPr>
            <w:tcW w:w="3681" w:type="dxa"/>
            <w:vAlign w:val="center"/>
          </w:tcPr>
          <w:p w14:paraId="08C3712C" w14:textId="4D91F62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OPIS UZORKA</w:t>
            </w:r>
          </w:p>
        </w:tc>
        <w:tc>
          <w:tcPr>
            <w:tcW w:w="5670" w:type="dxa"/>
          </w:tcPr>
          <w:p w14:paraId="4CD9675F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1246B77" w14:textId="77777777" w:rsidTr="004738EF">
        <w:trPr>
          <w:trHeight w:val="414"/>
        </w:trPr>
        <w:tc>
          <w:tcPr>
            <w:tcW w:w="3681" w:type="dxa"/>
            <w:vAlign w:val="center"/>
          </w:tcPr>
          <w:p w14:paraId="29906FC4" w14:textId="739CA349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VRSTA ANALIZE</w:t>
            </w:r>
          </w:p>
        </w:tc>
        <w:tc>
          <w:tcPr>
            <w:tcW w:w="5670" w:type="dxa"/>
          </w:tcPr>
          <w:p w14:paraId="30C4EEF7" w14:textId="77777777" w:rsidR="0053021F" w:rsidRDefault="0053021F" w:rsidP="006647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A63E3A">
              <w:rPr>
                <w:rFonts w:ascii="Calibri" w:hAnsi="Calibri" w:cs="Calibri"/>
                <w:sz w:val="20"/>
                <w:szCs w:val="20"/>
              </w:rPr>
              <w:t>Ekotoksikološka</w:t>
            </w:r>
          </w:p>
          <w:p w14:paraId="251C7E42" w14:textId="4D837470" w:rsidR="0054257A" w:rsidRPr="00B67BA1" w:rsidRDefault="0053021F" w:rsidP="006647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A63E3A">
              <w:rPr>
                <w:rFonts w:ascii="Calibri" w:hAnsi="Calibri" w:cs="Calibri"/>
                <w:sz w:val="20"/>
                <w:szCs w:val="20"/>
              </w:rPr>
              <w:t>Biološka razgradnja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4257A" w14:paraId="78012F58" w14:textId="77777777" w:rsidTr="004738EF">
        <w:trPr>
          <w:trHeight w:val="577"/>
        </w:trPr>
        <w:tc>
          <w:tcPr>
            <w:tcW w:w="3681" w:type="dxa"/>
            <w:vAlign w:val="center"/>
          </w:tcPr>
          <w:p w14:paraId="10DCDE8F" w14:textId="77777777" w:rsidR="0054257A" w:rsidRDefault="006E7FEE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E7FEE">
              <w:rPr>
                <w:rFonts w:ascii="Calibri" w:hAnsi="Calibri" w:cs="Calibri"/>
                <w:b/>
                <w:sz w:val="22"/>
                <w:szCs w:val="22"/>
              </w:rPr>
              <w:t>PARAMETRI ISPITIVANJA</w:t>
            </w:r>
          </w:p>
          <w:p w14:paraId="209B987B" w14:textId="3CA44088" w:rsidR="0091191F" w:rsidRPr="0091191F" w:rsidRDefault="0091191F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91191F">
              <w:rPr>
                <w:rFonts w:ascii="Calibri" w:hAnsi="Calibri" w:cs="Calibri"/>
                <w:sz w:val="20"/>
                <w:szCs w:val="20"/>
              </w:rPr>
              <w:t>*akreditirano</w:t>
            </w:r>
          </w:p>
        </w:tc>
        <w:tc>
          <w:tcPr>
            <w:tcW w:w="5670" w:type="dxa"/>
          </w:tcPr>
          <w:p w14:paraId="5A76E7B3" w14:textId="68A443D2" w:rsidR="0054257A" w:rsidRPr="0091191F" w:rsidRDefault="00FF4CF8" w:rsidP="00FF4CF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Akutni test toksičnosti - </w:t>
            </w:r>
            <w:r w:rsidRPr="0091191F">
              <w:rPr>
                <w:rFonts w:ascii="Calibri" w:hAnsi="Calibri" w:cs="Calibri"/>
                <w:i/>
                <w:sz w:val="20"/>
                <w:szCs w:val="20"/>
              </w:rPr>
              <w:t>Daphnia magna</w:t>
            </w:r>
            <w:r w:rsidR="0091191F" w:rsidRPr="0091191F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6A022127" w14:textId="00CACE4C" w:rsidR="00FF4CF8" w:rsidRDefault="00FF4CF8" w:rsidP="00FF4C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 Akutni test toksičnosti – slatkovodne alge</w:t>
            </w:r>
            <w:r w:rsidR="0091191F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C3568C6" w14:textId="7F58E883" w:rsidR="00FF4CF8" w:rsidRDefault="00FF4CF8" w:rsidP="00FF4C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 Test biološke razgradnje organskih tvari u vodi (28 dana)</w:t>
            </w:r>
            <w:r w:rsidR="0091191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6B74" w:rsidRPr="00E85AFE" w14:paraId="76286F1F" w14:textId="77777777" w:rsidTr="004D2BEF">
        <w:trPr>
          <w:trHeight w:val="400"/>
        </w:trPr>
        <w:tc>
          <w:tcPr>
            <w:tcW w:w="9351" w:type="dxa"/>
            <w:shd w:val="clear" w:color="auto" w:fill="auto"/>
            <w:vAlign w:val="center"/>
          </w:tcPr>
          <w:p w14:paraId="39D687E7" w14:textId="77777777" w:rsidR="00426B74" w:rsidRPr="00E85AFE" w:rsidRDefault="00426B74" w:rsidP="004D2B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</w:rPr>
              <w:t>IZJAVA O SUKLADNOSTI – PRAVILO ODLUČIVANJA</w:t>
            </w:r>
          </w:p>
        </w:tc>
      </w:tr>
      <w:tr w:rsidR="00426B74" w:rsidRPr="00E85AFE" w14:paraId="00DA11D8" w14:textId="77777777" w:rsidTr="004D2BEF">
        <w:trPr>
          <w:trHeight w:val="434"/>
        </w:trPr>
        <w:tc>
          <w:tcPr>
            <w:tcW w:w="9351" w:type="dxa"/>
            <w:shd w:val="clear" w:color="auto" w:fill="auto"/>
            <w:vAlign w:val="center"/>
          </w:tcPr>
          <w:p w14:paraId="083C0009" w14:textId="77777777" w:rsidR="00426B74" w:rsidRPr="00E85AFE" w:rsidRDefault="00426B74" w:rsidP="004D2BEF">
            <w:pPr>
              <w:rPr>
                <w:rFonts w:ascii="Calibri" w:hAnsi="Calibri" w:cs="Calibri"/>
                <w:sz w:val="20"/>
                <w:szCs w:val="20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Izjavu o sukladnosti:   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NE </w:t>
            </w:r>
            <w:r w:rsidRPr="00D3174B">
              <w:rPr>
                <w:b/>
              </w:rPr>
              <w:t>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iskazivanje mjerne nesigurnosti </w:t>
            </w:r>
            <w:r>
              <w:rPr>
                <w:rFonts w:ascii="Calibri" w:hAnsi="Calibri" w:cs="Calibri"/>
                <w:b/>
                <w:lang w:val="en-US"/>
              </w:rPr>
              <w:t xml:space="preserve">    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NE </w:t>
            </w:r>
            <w:r w:rsidRPr="00D3174B">
              <w:rPr>
                <w:b/>
              </w:rPr>
              <w:t></w:t>
            </w:r>
          </w:p>
        </w:tc>
      </w:tr>
      <w:tr w:rsidR="00426B74" w:rsidRPr="00E85AFE" w14:paraId="314A90F0" w14:textId="77777777" w:rsidTr="004D2BEF">
        <w:tc>
          <w:tcPr>
            <w:tcW w:w="9351" w:type="dxa"/>
            <w:shd w:val="clear" w:color="auto" w:fill="auto"/>
            <w:vAlign w:val="center"/>
          </w:tcPr>
          <w:p w14:paraId="48EB4444" w14:textId="77777777" w:rsidR="00426B74" w:rsidRPr="00F05698" w:rsidRDefault="00426B74" w:rsidP="004D2B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Pravilo o odlučivanju sukladnosti rezultata za akreditirane metode:</w:t>
            </w:r>
          </w:p>
          <w:p w14:paraId="04A6B269" w14:textId="77777777" w:rsidR="00426B74" w:rsidRPr="00F05698" w:rsidRDefault="00426B74" w:rsidP="004D2BEF">
            <w:pPr>
              <w:tabs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Ako je Pravilo odlučivanja definirano propisima/specifikacija/normativnim dokumentima, u tom slučaju će se kod ocjene sukladnosti  primjeniti zahtjev regulative po kojoj se provodi ispitivanje.</w:t>
            </w:r>
          </w:p>
          <w:p w14:paraId="0A170C96" w14:textId="77777777" w:rsidR="00426B74" w:rsidRPr="00F05698" w:rsidRDefault="00426B74" w:rsidP="004D2BEF">
            <w:pPr>
              <w:jc w:val="both"/>
              <w:rPr>
                <w:rFonts w:asciiTheme="minorHAnsi" w:hAnsiTheme="minorHAnsi" w:cstheme="minorHAnsi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Ako Pravilo odlučivanja nije definirano propisima/specifikacija/normativnim dokumentima primjenjuje se binarno pravilo odlučivanja temeljeno na jednostavnom prihvaćanju. Ocjena sukladnosti mjernog rezultata utvrđuje se bez doprinosa mjerne nesigurnosti za akreditirane metode.</w:t>
            </w:r>
          </w:p>
        </w:tc>
      </w:tr>
      <w:tr w:rsidR="00426B74" w:rsidRPr="00E85AFE" w14:paraId="68D3706C" w14:textId="77777777" w:rsidTr="004D2BEF">
        <w:tc>
          <w:tcPr>
            <w:tcW w:w="9351" w:type="dxa"/>
            <w:shd w:val="clear" w:color="auto" w:fill="auto"/>
            <w:vAlign w:val="center"/>
          </w:tcPr>
          <w:p w14:paraId="14A714BE" w14:textId="5C501B97" w:rsidR="00426B74" w:rsidRPr="00E85AFE" w:rsidRDefault="00426B74" w:rsidP="004D2BEF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A0404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metodu, </w:t>
            </w:r>
            <w:r>
              <w:rPr>
                <w:rFonts w:ascii="Calibri" w:hAnsi="Calibri" w:cs="Calibri"/>
                <w:sz w:val="20"/>
                <w:szCs w:val="20"/>
              </w:rPr>
              <w:t>jeste li</w:t>
            </w:r>
            <w:r w:rsidRPr="004A0404">
              <w:rPr>
                <w:rFonts w:ascii="Calibri" w:hAnsi="Calibri" w:cs="Calibri"/>
                <w:sz w:val="20"/>
                <w:szCs w:val="20"/>
              </w:rPr>
              <w:t xml:space="preserve"> suglasni da se ista provede u ovlaštenim laboratorijima koje je Zavod podugovorio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BE677B">
              <w:rPr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 xml:space="preserve">    </w:t>
            </w: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BE677B">
              <w:rPr>
                <w:b/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></w:t>
            </w:r>
          </w:p>
        </w:tc>
      </w:tr>
      <w:tr w:rsidR="00426B74" w:rsidRPr="00E85AFE" w14:paraId="3F1FF77C" w14:textId="77777777" w:rsidTr="004D2BEF">
        <w:trPr>
          <w:trHeight w:val="644"/>
        </w:trPr>
        <w:tc>
          <w:tcPr>
            <w:tcW w:w="9351" w:type="dxa"/>
            <w:shd w:val="clear" w:color="auto" w:fill="auto"/>
            <w:vAlign w:val="center"/>
          </w:tcPr>
          <w:p w14:paraId="128CD04E" w14:textId="77777777" w:rsidR="00426B74" w:rsidRPr="00E85AFE" w:rsidRDefault="00426B74" w:rsidP="004D2B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 li</w:t>
            </w:r>
            <w:r w:rsidRPr="004A0404">
              <w:rPr>
                <w:rFonts w:ascii="Calibri" w:hAnsi="Calibri" w:cs="Calibri"/>
                <w:sz w:val="20"/>
                <w:szCs w:val="20"/>
              </w:rPr>
              <w:t xml:space="preserve"> suglasni da Zavod rezultate ispitivanja može koristiti u svrhu znanstvenih istraživanja bez navođenja identifikacijskih podataka o naručitelju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                       </w:t>
            </w:r>
            <w:r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BE677B">
              <w:rPr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 xml:space="preserve">    </w:t>
            </w: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BE677B">
              <w:rPr>
                <w:b/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></w:t>
            </w:r>
          </w:p>
        </w:tc>
      </w:tr>
    </w:tbl>
    <w:p w14:paraId="48661DE6" w14:textId="77777777" w:rsidR="00426B74" w:rsidRDefault="00426B74" w:rsidP="00426B74">
      <w:pPr>
        <w:rPr>
          <w:rFonts w:asciiTheme="minorHAnsi" w:hAnsiTheme="minorHAnsi" w:cstheme="minorHAnsi"/>
        </w:rPr>
      </w:pPr>
    </w:p>
    <w:p w14:paraId="534066B6" w14:textId="77777777" w:rsidR="008E53B7" w:rsidRPr="001506CE" w:rsidRDefault="008E53B7" w:rsidP="006647D6">
      <w:pPr>
        <w:jc w:val="both"/>
        <w:rPr>
          <w:rFonts w:asciiTheme="minorHAnsi" w:hAnsiTheme="minorHAnsi" w:cstheme="minorHAnsi"/>
        </w:rPr>
      </w:pPr>
    </w:p>
    <w:p w14:paraId="534066B7" w14:textId="569050E3" w:rsidR="008E53B7" w:rsidRPr="001506CE" w:rsidRDefault="00B90B0E" w:rsidP="00B90B0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p w14:paraId="62ED098D" w14:textId="77777777" w:rsidR="00580421" w:rsidRPr="001506CE" w:rsidRDefault="00580421" w:rsidP="008E53B7">
      <w:pPr>
        <w:rPr>
          <w:rFonts w:asciiTheme="minorHAnsi" w:hAnsiTheme="minorHAnsi" w:cstheme="minorHAnsi"/>
        </w:rPr>
      </w:pPr>
    </w:p>
    <w:sectPr w:rsidR="00580421" w:rsidRPr="001506CE" w:rsidSect="0040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9B0E" w14:textId="77777777" w:rsidR="009F54B5" w:rsidRDefault="009F54B5">
      <w:r>
        <w:separator/>
      </w:r>
    </w:p>
  </w:endnote>
  <w:endnote w:type="continuationSeparator" w:id="0">
    <w:p w14:paraId="5FE7D9E1" w14:textId="77777777" w:rsidR="009F54B5" w:rsidRDefault="009F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105" w14:textId="77777777" w:rsidR="00C90C9C" w:rsidRDefault="00C90C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F4" w14:textId="780DF890" w:rsidR="00BA2202" w:rsidRDefault="00CD2589" w:rsidP="00681A0A">
    <w:pPr>
      <w:pStyle w:val="Podnoje"/>
      <w:tabs>
        <w:tab w:val="clear" w:pos="4536"/>
        <w:tab w:val="clear" w:pos="9072"/>
        <w:tab w:val="left" w:pos="2025"/>
      </w:tabs>
    </w:pPr>
    <w:r w:rsidRPr="00FD0CEE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FD0CEE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FD0CEE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FD0CEE">
      <w:rPr>
        <w:rFonts w:asciiTheme="minorHAnsi" w:hAnsiTheme="minorHAnsi" w:cstheme="minorHAnsi"/>
        <w:sz w:val="16"/>
        <w:szCs w:val="16"/>
        <w:lang w:val="pl-PL"/>
      </w:rPr>
      <w:t>21</w:t>
    </w:r>
    <w:r w:rsidR="00321162" w:rsidRPr="00FD0CEE">
      <w:rPr>
        <w:rFonts w:asciiTheme="minorHAnsi" w:hAnsiTheme="minorHAnsi" w:cstheme="minorHAnsi"/>
        <w:sz w:val="16"/>
        <w:szCs w:val="16"/>
        <w:lang w:val="pl-PL"/>
      </w:rPr>
      <w:t>, Izd.0</w:t>
    </w:r>
    <w:r w:rsidR="00C90C9C">
      <w:rPr>
        <w:rFonts w:asciiTheme="minorHAnsi" w:hAnsiTheme="minorHAnsi" w:cstheme="minorHAnsi"/>
        <w:sz w:val="16"/>
        <w:szCs w:val="16"/>
        <w:lang w:val="pl-PL"/>
      </w:rPr>
      <w:t>2</w:t>
    </w:r>
    <w:bookmarkStart w:id="0" w:name="_GoBack"/>
    <w:bookmarkEnd w:id="0"/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DF0F" w14:textId="77777777" w:rsidR="00C90C9C" w:rsidRDefault="00C90C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4008" w14:textId="77777777" w:rsidR="009F54B5" w:rsidRDefault="009F54B5">
      <w:r>
        <w:separator/>
      </w:r>
    </w:p>
  </w:footnote>
  <w:footnote w:type="continuationSeparator" w:id="0">
    <w:p w14:paraId="1D175DEE" w14:textId="77777777" w:rsidR="009F54B5" w:rsidRDefault="009F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E25B2" w14:textId="77777777" w:rsidR="00C90C9C" w:rsidRDefault="00C90C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6" w14:textId="0980C474" w:rsidR="00FA21F5" w:rsidRPr="00FA21F5" w:rsidRDefault="00FA21F5" w:rsidP="00426B7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39221B68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>EKOTOKSIKOLOŠKU ANALIZU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F54B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F54B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72AC6FF6" w:rsidR="00FA21F5" w:rsidRPr="0053021F" w:rsidRDefault="00FA21F5" w:rsidP="00426B7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426B74">
            <w:rPr>
              <w:rFonts w:asciiTheme="minorHAnsi" w:hAnsiTheme="minorHAnsi" w:cstheme="minorHAnsi"/>
              <w:sz w:val="16"/>
              <w:szCs w:val="16"/>
            </w:rPr>
            <w:t xml:space="preserve">HIGIJENU 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>OKOLIŠ</w:t>
          </w:r>
          <w:r w:rsidR="00426B74">
            <w:rPr>
              <w:rFonts w:asciiTheme="minorHAnsi" w:hAnsiTheme="minorHAnsi" w:cstheme="minorHAnsi"/>
              <w:sz w:val="16"/>
              <w:szCs w:val="16"/>
            </w:rPr>
            <w:t>A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9F54B5" w:rsidP="00270E4B">
    <w:pPr>
      <w:pStyle w:val="Zaglavlje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iperveza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B19EE" w14:textId="77777777" w:rsidR="00C90C9C" w:rsidRDefault="00C90C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1C9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6B74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67EA5"/>
    <w:rsid w:val="00470462"/>
    <w:rsid w:val="004716CA"/>
    <w:rsid w:val="0047209C"/>
    <w:rsid w:val="004738EF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02F5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4414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B3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8CA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3F2"/>
    <w:rsid w:val="00924434"/>
    <w:rsid w:val="00925C2B"/>
    <w:rsid w:val="0092723E"/>
    <w:rsid w:val="009276AB"/>
    <w:rsid w:val="00930008"/>
    <w:rsid w:val="00932680"/>
    <w:rsid w:val="009337FC"/>
    <w:rsid w:val="00933AD1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54B5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3214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59D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0B0E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0C9C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454C"/>
    <w:rsid w:val="00FB6A5B"/>
    <w:rsid w:val="00FB6D54"/>
    <w:rsid w:val="00FC0EA4"/>
    <w:rsid w:val="00FC313B"/>
    <w:rsid w:val="00FC328B"/>
    <w:rsid w:val="00FD0A3B"/>
    <w:rsid w:val="00FD0AB0"/>
    <w:rsid w:val="00FD0CEE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Zaglavlje">
    <w:name w:val="header"/>
    <w:basedOn w:val="Normal"/>
    <w:link w:val="Zaglavl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C2D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E6BD4"/>
    <w:rPr>
      <w:sz w:val="24"/>
      <w:szCs w:val="24"/>
    </w:rPr>
  </w:style>
  <w:style w:type="table" w:styleId="Reetkatablice">
    <w:name w:val="Table Grid"/>
    <w:basedOn w:val="Obinatablica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iperveza">
    <w:name w:val="Hyperlink"/>
    <w:uiPriority w:val="99"/>
    <w:rsid w:val="00CC3EDC"/>
    <w:rPr>
      <w:color w:val="0000FF"/>
      <w:u w:val="single"/>
    </w:rPr>
  </w:style>
  <w:style w:type="paragraph" w:styleId="Standard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aglaeno">
    <w:name w:val="Strong"/>
    <w:uiPriority w:val="99"/>
    <w:qFormat/>
    <w:rsid w:val="004463C9"/>
    <w:rPr>
      <w:b/>
      <w:bCs/>
    </w:rPr>
  </w:style>
  <w:style w:type="paragraph" w:styleId="Odlomakpopisa">
    <w:name w:val="List Paragraph"/>
    <w:basedOn w:val="Normal"/>
    <w:uiPriority w:val="99"/>
    <w:qFormat/>
    <w:rsid w:val="00C07E9A"/>
    <w:pPr>
      <w:ind w:left="720"/>
    </w:pPr>
  </w:style>
  <w:style w:type="paragraph" w:styleId="Tijeloteksta2">
    <w:name w:val="Body Text 2"/>
    <w:basedOn w:val="Normal"/>
    <w:link w:val="Tijeloteksta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Tijeloteksta2Char">
    <w:name w:val="Tijelo teksta 2 Char"/>
    <w:link w:val="Tijeloteksta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Istaknuto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E6BD4"/>
    <w:rPr>
      <w:sz w:val="2"/>
      <w:szCs w:val="2"/>
    </w:rPr>
  </w:style>
  <w:style w:type="paragraph" w:styleId="Kartadokumenta">
    <w:name w:val="Document Map"/>
    <w:basedOn w:val="Normal"/>
    <w:link w:val="Kartadokumenta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E6BD4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Tijeloteksta">
    <w:name w:val="Body Text"/>
    <w:basedOn w:val="Normal"/>
    <w:link w:val="TijelotekstaChar"/>
    <w:uiPriority w:val="99"/>
    <w:semiHidden/>
    <w:locked/>
    <w:rsid w:val="00DB2A37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B2A37"/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503F4-761B-4939-9F72-46FD9C1EE185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Želimira Cvetković</cp:lastModifiedBy>
  <cp:revision>4</cp:revision>
  <cp:lastPrinted>2020-04-27T11:39:00Z</cp:lastPrinted>
  <dcterms:created xsi:type="dcterms:W3CDTF">2024-06-06T08:56:00Z</dcterms:created>
  <dcterms:modified xsi:type="dcterms:W3CDTF">2024-06-06T09:21:00Z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