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2AB6" w14:textId="77777777" w:rsidR="00B03157" w:rsidRPr="00C76649" w:rsidRDefault="00B03157" w:rsidP="00BD5890">
      <w:pPr>
        <w:spacing w:before="80" w:after="40"/>
        <w:rPr>
          <w:rFonts w:cs="Calibri"/>
          <w:b/>
        </w:rPr>
        <w:sectPr w:rsidR="00B03157" w:rsidRPr="00C76649" w:rsidSect="002927E1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284" w:gutter="0"/>
          <w:cols w:space="708"/>
          <w:docGrid w:linePitch="360"/>
        </w:sectPr>
      </w:pPr>
    </w:p>
    <w:p w14:paraId="2E2B3A8C" w14:textId="41E53373" w:rsidR="00F45221" w:rsidRPr="00C76649" w:rsidRDefault="000D453D" w:rsidP="00DF2B58">
      <w:pPr>
        <w:pStyle w:val="Bezproreda"/>
        <w:spacing w:before="80" w:after="40" w:line="276" w:lineRule="auto"/>
        <w:jc w:val="both"/>
        <w:rPr>
          <w:rFonts w:cs="Calibri"/>
          <w:b/>
        </w:rPr>
      </w:pPr>
      <w:r w:rsidRPr="00C76649">
        <w:rPr>
          <w:rFonts w:cs="Calibri"/>
          <w:b/>
        </w:rPr>
        <w:t xml:space="preserve">UPRAVNO VIJEĆE </w:t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Pr="00C76649">
        <w:rPr>
          <w:rFonts w:cs="Calibri"/>
          <w:b/>
        </w:rPr>
        <w:tab/>
      </w:r>
      <w:r w:rsidR="00D95AC9" w:rsidRPr="00C76649">
        <w:rPr>
          <w:rFonts w:cs="Calibri"/>
          <w:b/>
        </w:rPr>
        <w:t xml:space="preserve">TOČKA </w:t>
      </w:r>
      <w:r w:rsidR="00FA5708" w:rsidRPr="00C76649">
        <w:rPr>
          <w:rFonts w:cs="Calibri"/>
          <w:b/>
        </w:rPr>
        <w:t>3</w:t>
      </w:r>
      <w:r w:rsidR="00880868" w:rsidRPr="00C76649">
        <w:rPr>
          <w:rFonts w:cs="Calibri"/>
          <w:b/>
        </w:rPr>
        <w:t>.</w:t>
      </w:r>
      <w:r w:rsidRPr="00C76649">
        <w:rPr>
          <w:rFonts w:cs="Calibri"/>
          <w:b/>
        </w:rPr>
        <w:t xml:space="preserve"> DNEVNOG</w:t>
      </w:r>
      <w:r w:rsidR="004048CF" w:rsidRPr="00C76649">
        <w:rPr>
          <w:rFonts w:cs="Calibri"/>
          <w:b/>
        </w:rPr>
        <w:t>A</w:t>
      </w:r>
      <w:r w:rsidR="00F45221" w:rsidRPr="00C76649">
        <w:rPr>
          <w:rFonts w:cs="Calibri"/>
          <w:b/>
        </w:rPr>
        <w:t xml:space="preserve"> REDA </w:t>
      </w:r>
    </w:p>
    <w:p w14:paraId="4B71C9B3" w14:textId="51655A3B" w:rsidR="000D453D" w:rsidRPr="00C76649" w:rsidRDefault="00711B3C" w:rsidP="00DF2B58">
      <w:pPr>
        <w:pStyle w:val="Bezproreda"/>
        <w:spacing w:before="80" w:after="40" w:line="276" w:lineRule="auto"/>
        <w:jc w:val="both"/>
        <w:rPr>
          <w:rFonts w:cs="Calibri"/>
          <w:b/>
        </w:rPr>
      </w:pPr>
      <w:r w:rsidRPr="00C76649">
        <w:rPr>
          <w:rFonts w:cs="Calibri"/>
          <w:b/>
        </w:rPr>
        <w:t>13</w:t>
      </w:r>
      <w:r w:rsidR="000D453D" w:rsidRPr="00C76649">
        <w:rPr>
          <w:rFonts w:cs="Calibri"/>
          <w:b/>
        </w:rPr>
        <w:t xml:space="preserve">. SJEDNICA </w:t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B47BF7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="00E619A1" w:rsidRPr="00C76649">
        <w:rPr>
          <w:rFonts w:cs="Calibri"/>
          <w:b/>
        </w:rPr>
        <w:tab/>
      </w:r>
      <w:r w:rsidRPr="00C76649">
        <w:rPr>
          <w:rFonts w:cs="Calibri"/>
          <w:b/>
        </w:rPr>
        <w:t>03.05</w:t>
      </w:r>
      <w:r w:rsidR="00437AC8" w:rsidRPr="00C76649">
        <w:rPr>
          <w:rFonts w:cs="Calibri"/>
          <w:b/>
        </w:rPr>
        <w:t>.2022</w:t>
      </w:r>
      <w:r w:rsidR="008F0907" w:rsidRPr="00C76649">
        <w:rPr>
          <w:rFonts w:cs="Calibri"/>
          <w:b/>
        </w:rPr>
        <w:t>. godine</w:t>
      </w:r>
    </w:p>
    <w:p w14:paraId="6753C4BF" w14:textId="77777777" w:rsidR="00F8630C" w:rsidRPr="00C76649" w:rsidRDefault="00F8630C" w:rsidP="00BD5890">
      <w:pPr>
        <w:spacing w:before="80" w:after="40"/>
        <w:jc w:val="center"/>
        <w:rPr>
          <w:rFonts w:cs="Calibri"/>
          <w:b/>
        </w:rPr>
      </w:pPr>
    </w:p>
    <w:p w14:paraId="13AFC2BC" w14:textId="77777777" w:rsidR="004048CF" w:rsidRPr="00C76649" w:rsidRDefault="00A47141" w:rsidP="00BD5890">
      <w:pPr>
        <w:spacing w:before="80" w:after="40"/>
        <w:jc w:val="center"/>
        <w:rPr>
          <w:rFonts w:cs="Calibri"/>
          <w:b/>
        </w:rPr>
      </w:pPr>
      <w:r w:rsidRPr="00C76649">
        <w:rPr>
          <w:rFonts w:cs="Calibri"/>
          <w:b/>
        </w:rPr>
        <w:t xml:space="preserve">PRIJEDLOG </w:t>
      </w:r>
      <w:r w:rsidR="00CF6A64" w:rsidRPr="00C76649">
        <w:rPr>
          <w:rFonts w:cs="Calibri"/>
          <w:b/>
        </w:rPr>
        <w:t>REBALANS</w:t>
      </w:r>
      <w:r w:rsidRPr="00C76649">
        <w:rPr>
          <w:rFonts w:cs="Calibri"/>
          <w:b/>
        </w:rPr>
        <w:t>A</w:t>
      </w:r>
      <w:r w:rsidR="00CF6A64" w:rsidRPr="00C76649">
        <w:rPr>
          <w:rFonts w:cs="Calibri"/>
          <w:b/>
        </w:rPr>
        <w:t xml:space="preserve"> FINANCIJSKOG</w:t>
      </w:r>
      <w:r w:rsidR="004254DA" w:rsidRPr="00C76649">
        <w:rPr>
          <w:rFonts w:cs="Calibri"/>
          <w:b/>
        </w:rPr>
        <w:t xml:space="preserve"> PLAN</w:t>
      </w:r>
      <w:r w:rsidR="00F84E3C" w:rsidRPr="00C76649">
        <w:rPr>
          <w:rFonts w:cs="Calibri"/>
          <w:b/>
        </w:rPr>
        <w:t>A</w:t>
      </w:r>
      <w:r w:rsidR="004254DA" w:rsidRPr="00C76649">
        <w:rPr>
          <w:rFonts w:cs="Calibri"/>
          <w:b/>
        </w:rPr>
        <w:t xml:space="preserve"> PRIHODA I RASHODA </w:t>
      </w:r>
      <w:r w:rsidR="004254DA" w:rsidRPr="00C76649">
        <w:rPr>
          <w:rFonts w:cs="Calibri"/>
          <w:b/>
        </w:rPr>
        <w:br/>
        <w:t>NASTAVNOG ZAVODA ZA JAVNO ZDRAVSTVO „DR. ANDRIJA ŠTAMPAR“</w:t>
      </w:r>
      <w:r w:rsidR="004254DA" w:rsidRPr="00C76649">
        <w:rPr>
          <w:rFonts w:cs="Calibri"/>
          <w:b/>
        </w:rPr>
        <w:br/>
        <w:t>ZA 20</w:t>
      </w:r>
      <w:r w:rsidR="00310BF7" w:rsidRPr="00C76649">
        <w:rPr>
          <w:rFonts w:cs="Calibri"/>
          <w:b/>
        </w:rPr>
        <w:t>21</w:t>
      </w:r>
      <w:r w:rsidR="004254DA" w:rsidRPr="00C76649">
        <w:rPr>
          <w:rFonts w:cs="Calibri"/>
          <w:b/>
        </w:rPr>
        <w:t>. GODINU</w:t>
      </w:r>
    </w:p>
    <w:p w14:paraId="58CE56A0" w14:textId="77777777" w:rsidR="00F8630C" w:rsidRPr="00C76649" w:rsidRDefault="00F8630C" w:rsidP="00BD5890">
      <w:pPr>
        <w:spacing w:before="80" w:after="40"/>
        <w:jc w:val="center"/>
        <w:rPr>
          <w:rFonts w:asciiTheme="minorHAnsi" w:hAnsiTheme="minorHAnsi" w:cstheme="minorHAnsi"/>
          <w:b/>
        </w:rPr>
      </w:pPr>
    </w:p>
    <w:p w14:paraId="2D68BB73" w14:textId="326828D7" w:rsidR="00515B15" w:rsidRPr="00C76649" w:rsidRDefault="00613E1F" w:rsidP="00943260">
      <w:pPr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 xml:space="preserve">Dana </w:t>
      </w:r>
      <w:r w:rsidR="00437AC8" w:rsidRPr="00C76649">
        <w:rPr>
          <w:rFonts w:asciiTheme="minorHAnsi" w:hAnsiTheme="minorHAnsi" w:cstheme="minorHAnsi"/>
        </w:rPr>
        <w:t>27.</w:t>
      </w:r>
      <w:r w:rsidRPr="00C76649">
        <w:rPr>
          <w:rFonts w:asciiTheme="minorHAnsi" w:hAnsiTheme="minorHAnsi" w:cstheme="minorHAnsi"/>
        </w:rPr>
        <w:t xml:space="preserve"> prosinca 202</w:t>
      </w:r>
      <w:r w:rsidR="00437AC8" w:rsidRPr="00C76649">
        <w:rPr>
          <w:rFonts w:asciiTheme="minorHAnsi" w:hAnsiTheme="minorHAnsi" w:cstheme="minorHAnsi"/>
        </w:rPr>
        <w:t>1</w:t>
      </w:r>
      <w:r w:rsidR="00511E08" w:rsidRPr="00C76649">
        <w:rPr>
          <w:rFonts w:asciiTheme="minorHAnsi" w:hAnsiTheme="minorHAnsi" w:cstheme="minorHAnsi"/>
        </w:rPr>
        <w:t>.</w:t>
      </w:r>
      <w:r w:rsidRPr="00C76649">
        <w:rPr>
          <w:rFonts w:asciiTheme="minorHAnsi" w:hAnsiTheme="minorHAnsi" w:cstheme="minorHAnsi"/>
        </w:rPr>
        <w:t xml:space="preserve"> godine </w:t>
      </w:r>
      <w:r w:rsidR="00511E08" w:rsidRPr="00C76649">
        <w:rPr>
          <w:rFonts w:asciiTheme="minorHAnsi" w:hAnsiTheme="minorHAnsi" w:cstheme="minorHAnsi"/>
        </w:rPr>
        <w:t xml:space="preserve">na </w:t>
      </w:r>
      <w:r w:rsidR="0049335B" w:rsidRPr="00C76649">
        <w:rPr>
          <w:rFonts w:asciiTheme="minorHAnsi" w:hAnsiTheme="minorHAnsi" w:cstheme="minorHAnsi"/>
        </w:rPr>
        <w:t>4</w:t>
      </w:r>
      <w:r w:rsidR="00511E08" w:rsidRPr="00C76649">
        <w:rPr>
          <w:rFonts w:asciiTheme="minorHAnsi" w:hAnsiTheme="minorHAnsi" w:cstheme="minorHAnsi"/>
        </w:rPr>
        <w:t>. sjednici Upravnog vijeća donesen</w:t>
      </w:r>
      <w:r w:rsidR="00696BFC" w:rsidRPr="00C76649">
        <w:rPr>
          <w:rFonts w:asciiTheme="minorHAnsi" w:hAnsiTheme="minorHAnsi" w:cstheme="minorHAnsi"/>
        </w:rPr>
        <w:t xml:space="preserve"> je</w:t>
      </w:r>
      <w:r w:rsidR="00B26BE9" w:rsidRPr="00C76649">
        <w:rPr>
          <w:rFonts w:asciiTheme="minorHAnsi" w:hAnsiTheme="minorHAnsi" w:cstheme="minorHAnsi"/>
        </w:rPr>
        <w:t xml:space="preserve"> Financijski plan prihoda i ras</w:t>
      </w:r>
      <w:r w:rsidR="00B564FE" w:rsidRPr="00C76649">
        <w:rPr>
          <w:rFonts w:asciiTheme="minorHAnsi" w:hAnsiTheme="minorHAnsi" w:cstheme="minorHAnsi"/>
        </w:rPr>
        <w:t xml:space="preserve">hoda, Plan </w:t>
      </w:r>
      <w:r w:rsidR="002401A3" w:rsidRPr="00C76649">
        <w:rPr>
          <w:rFonts w:asciiTheme="minorHAnsi" w:hAnsiTheme="minorHAnsi" w:cstheme="minorHAnsi"/>
        </w:rPr>
        <w:t>nabave</w:t>
      </w:r>
      <w:r w:rsidR="00B564FE" w:rsidRPr="00C76649">
        <w:rPr>
          <w:rFonts w:asciiTheme="minorHAnsi" w:hAnsiTheme="minorHAnsi" w:cstheme="minorHAnsi"/>
        </w:rPr>
        <w:t xml:space="preserve"> materijala, energije </w:t>
      </w:r>
      <w:r w:rsidR="00282B92" w:rsidRPr="00C76649">
        <w:rPr>
          <w:rFonts w:asciiTheme="minorHAnsi" w:hAnsiTheme="minorHAnsi" w:cstheme="minorHAnsi"/>
        </w:rPr>
        <w:t xml:space="preserve">i usluga </w:t>
      </w:r>
      <w:r w:rsidR="00A555F1" w:rsidRPr="00C76649">
        <w:rPr>
          <w:rFonts w:asciiTheme="minorHAnsi" w:hAnsiTheme="minorHAnsi" w:cstheme="minorHAnsi"/>
        </w:rPr>
        <w:t xml:space="preserve">i </w:t>
      </w:r>
      <w:r w:rsidR="002625BC" w:rsidRPr="00C76649">
        <w:rPr>
          <w:rFonts w:asciiTheme="minorHAnsi" w:hAnsiTheme="minorHAnsi" w:cstheme="minorHAnsi"/>
        </w:rPr>
        <w:t>P</w:t>
      </w:r>
      <w:r w:rsidR="00A555F1" w:rsidRPr="00C76649">
        <w:rPr>
          <w:rFonts w:asciiTheme="minorHAnsi" w:hAnsiTheme="minorHAnsi" w:cstheme="minorHAnsi"/>
        </w:rPr>
        <w:t>lan nabave dugotrajne nefinancij</w:t>
      </w:r>
      <w:r w:rsidR="002625BC" w:rsidRPr="00C76649">
        <w:rPr>
          <w:rFonts w:asciiTheme="minorHAnsi" w:hAnsiTheme="minorHAnsi" w:cstheme="minorHAnsi"/>
        </w:rPr>
        <w:t>s</w:t>
      </w:r>
      <w:r w:rsidR="00A555F1" w:rsidRPr="00C76649">
        <w:rPr>
          <w:rFonts w:asciiTheme="minorHAnsi" w:hAnsiTheme="minorHAnsi" w:cstheme="minorHAnsi"/>
        </w:rPr>
        <w:t xml:space="preserve">ke </w:t>
      </w:r>
      <w:r w:rsidR="002625BC" w:rsidRPr="00C76649">
        <w:rPr>
          <w:rFonts w:asciiTheme="minorHAnsi" w:hAnsiTheme="minorHAnsi" w:cstheme="minorHAnsi"/>
        </w:rPr>
        <w:t xml:space="preserve">imovine </w:t>
      </w:r>
      <w:r w:rsidR="008D7561" w:rsidRPr="00C76649">
        <w:rPr>
          <w:rFonts w:asciiTheme="minorHAnsi" w:hAnsiTheme="minorHAnsi" w:cstheme="minorHAnsi"/>
        </w:rPr>
        <w:t xml:space="preserve">za </w:t>
      </w:r>
      <w:r w:rsidR="001A4987" w:rsidRPr="00C76649">
        <w:rPr>
          <w:rFonts w:asciiTheme="minorHAnsi" w:hAnsiTheme="minorHAnsi" w:cstheme="minorHAnsi"/>
        </w:rPr>
        <w:t>202</w:t>
      </w:r>
      <w:r w:rsidR="00437AC8" w:rsidRPr="00C76649">
        <w:rPr>
          <w:rFonts w:asciiTheme="minorHAnsi" w:hAnsiTheme="minorHAnsi" w:cstheme="minorHAnsi"/>
        </w:rPr>
        <w:t>2</w:t>
      </w:r>
      <w:r w:rsidR="001A4987" w:rsidRPr="00C76649">
        <w:rPr>
          <w:rFonts w:asciiTheme="minorHAnsi" w:hAnsiTheme="minorHAnsi" w:cstheme="minorHAnsi"/>
        </w:rPr>
        <w:t xml:space="preserve">. godinu. </w:t>
      </w:r>
    </w:p>
    <w:p w14:paraId="25D315D8" w14:textId="27EB505D" w:rsidR="00C145DF" w:rsidRPr="00C76649" w:rsidRDefault="00F84E3C" w:rsidP="00A76DAC">
      <w:pPr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>P</w:t>
      </w:r>
      <w:r w:rsidR="00F417B3" w:rsidRPr="00C76649">
        <w:rPr>
          <w:rFonts w:asciiTheme="minorHAnsi" w:hAnsiTheme="minorHAnsi" w:cstheme="minorHAnsi"/>
        </w:rPr>
        <w:t xml:space="preserve">oštujući </w:t>
      </w:r>
      <w:r w:rsidR="004048CF" w:rsidRPr="00C76649">
        <w:rPr>
          <w:rFonts w:asciiTheme="minorHAnsi" w:hAnsiTheme="minorHAnsi" w:cstheme="minorHAnsi"/>
        </w:rPr>
        <w:t>načelo uravnoteženosti</w:t>
      </w:r>
      <w:r w:rsidR="00F417B3" w:rsidRPr="00C76649">
        <w:rPr>
          <w:rFonts w:asciiTheme="minorHAnsi" w:hAnsiTheme="minorHAnsi" w:cstheme="minorHAnsi"/>
        </w:rPr>
        <w:t xml:space="preserve"> financijskog</w:t>
      </w:r>
      <w:r w:rsidR="004048CF" w:rsidRPr="00C76649">
        <w:rPr>
          <w:rFonts w:asciiTheme="minorHAnsi" w:hAnsiTheme="minorHAnsi" w:cstheme="minorHAnsi"/>
        </w:rPr>
        <w:t>a</w:t>
      </w:r>
      <w:r w:rsidR="00F417B3" w:rsidRPr="00C76649">
        <w:rPr>
          <w:rFonts w:asciiTheme="minorHAnsi" w:hAnsiTheme="minorHAnsi" w:cstheme="minorHAnsi"/>
        </w:rPr>
        <w:t xml:space="preserve"> plana </w:t>
      </w:r>
      <w:r w:rsidR="003E5BA4" w:rsidRPr="00C76649">
        <w:rPr>
          <w:rFonts w:asciiTheme="minorHAnsi" w:hAnsiTheme="minorHAnsi" w:cstheme="minorHAnsi"/>
        </w:rPr>
        <w:t>p</w:t>
      </w:r>
      <w:r w:rsidR="00A76DAC" w:rsidRPr="00C76649">
        <w:rPr>
          <w:rFonts w:asciiTheme="minorHAnsi" w:hAnsiTheme="minorHAnsi" w:cstheme="minorHAnsi"/>
        </w:rPr>
        <w:t>redl</w:t>
      </w:r>
      <w:r w:rsidR="005C4A98" w:rsidRPr="00C76649">
        <w:rPr>
          <w:rFonts w:asciiTheme="minorHAnsi" w:hAnsiTheme="minorHAnsi" w:cstheme="minorHAnsi"/>
        </w:rPr>
        <w:t>a</w:t>
      </w:r>
      <w:r w:rsidR="00A76DAC" w:rsidRPr="00C76649">
        <w:rPr>
          <w:rFonts w:asciiTheme="minorHAnsi" w:hAnsiTheme="minorHAnsi" w:cstheme="minorHAnsi"/>
        </w:rPr>
        <w:t>ž</w:t>
      </w:r>
      <w:r w:rsidR="00DF2B58" w:rsidRPr="00C76649">
        <w:rPr>
          <w:rFonts w:asciiTheme="minorHAnsi" w:hAnsiTheme="minorHAnsi" w:cstheme="minorHAnsi"/>
        </w:rPr>
        <w:t>u</w:t>
      </w:r>
      <w:r w:rsidR="008D7561" w:rsidRPr="00C76649">
        <w:rPr>
          <w:rFonts w:asciiTheme="minorHAnsi" w:hAnsiTheme="minorHAnsi" w:cstheme="minorHAnsi"/>
        </w:rPr>
        <w:t xml:space="preserve"> s</w:t>
      </w:r>
      <w:r w:rsidR="009C7F48" w:rsidRPr="00C76649">
        <w:rPr>
          <w:rFonts w:asciiTheme="minorHAnsi" w:hAnsiTheme="minorHAnsi" w:cstheme="minorHAnsi"/>
        </w:rPr>
        <w:t>e</w:t>
      </w:r>
      <w:r w:rsidR="00A76DAC" w:rsidRPr="00C76649">
        <w:rPr>
          <w:rFonts w:asciiTheme="minorHAnsi" w:hAnsiTheme="minorHAnsi" w:cstheme="minorHAnsi"/>
        </w:rPr>
        <w:t xml:space="preserve"> </w:t>
      </w:r>
      <w:r w:rsidR="003E5BA4" w:rsidRPr="00C76649">
        <w:rPr>
          <w:rFonts w:asciiTheme="minorHAnsi" w:hAnsiTheme="minorHAnsi" w:cstheme="minorHAnsi"/>
        </w:rPr>
        <w:t xml:space="preserve">izmjene i dopune financijskog plana </w:t>
      </w:r>
      <w:r w:rsidR="00EB7320" w:rsidRPr="00C76649">
        <w:rPr>
          <w:rFonts w:asciiTheme="minorHAnsi" w:hAnsiTheme="minorHAnsi" w:cstheme="minorHAnsi"/>
        </w:rPr>
        <w:t xml:space="preserve">i iste su </w:t>
      </w:r>
      <w:r w:rsidR="003E5BA4" w:rsidRPr="00C76649">
        <w:rPr>
          <w:rFonts w:asciiTheme="minorHAnsi" w:hAnsiTheme="minorHAnsi" w:cstheme="minorHAnsi"/>
        </w:rPr>
        <w:t>prikazane na računima iz računskog plana proračuna sukladno ekonomskoj klasifikaciji</w:t>
      </w:r>
      <w:r w:rsidR="00EB7320" w:rsidRPr="00C76649">
        <w:rPr>
          <w:rFonts w:asciiTheme="minorHAnsi" w:hAnsiTheme="minorHAnsi" w:cstheme="minorHAnsi"/>
        </w:rPr>
        <w:t>.</w:t>
      </w:r>
    </w:p>
    <w:p w14:paraId="7EDE1808" w14:textId="7A2104B5" w:rsidR="00F417B3" w:rsidRPr="00C76649" w:rsidRDefault="00002809" w:rsidP="00A76DAC">
      <w:pPr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 xml:space="preserve">Prijedlog rebalansa </w:t>
      </w:r>
      <w:r w:rsidR="001E503B" w:rsidRPr="00C76649">
        <w:rPr>
          <w:rFonts w:asciiTheme="minorHAnsi" w:hAnsiTheme="minorHAnsi" w:cstheme="minorHAnsi"/>
        </w:rPr>
        <w:t>Nastavnog zavoda za javno zdravstvo „Dr. Andrija Štampar“ (u daljnjem tekstu Zavod) za 202</w:t>
      </w:r>
      <w:r w:rsidR="0049335B" w:rsidRPr="00C76649">
        <w:rPr>
          <w:rFonts w:asciiTheme="minorHAnsi" w:hAnsiTheme="minorHAnsi" w:cstheme="minorHAnsi"/>
        </w:rPr>
        <w:t>2</w:t>
      </w:r>
      <w:r w:rsidR="001E503B" w:rsidRPr="00C76649">
        <w:rPr>
          <w:rFonts w:asciiTheme="minorHAnsi" w:hAnsiTheme="minorHAnsi" w:cstheme="minorHAnsi"/>
        </w:rPr>
        <w:t>. godinu</w:t>
      </w:r>
      <w:r w:rsidRPr="00C76649">
        <w:rPr>
          <w:rFonts w:asciiTheme="minorHAnsi" w:hAnsiTheme="minorHAnsi" w:cstheme="minorHAnsi"/>
        </w:rPr>
        <w:t xml:space="preserve"> sadrži </w:t>
      </w:r>
      <w:r w:rsidR="00963247" w:rsidRPr="00C76649">
        <w:rPr>
          <w:rFonts w:asciiTheme="minorHAnsi" w:hAnsiTheme="minorHAnsi" w:cstheme="minorHAnsi"/>
        </w:rPr>
        <w:t xml:space="preserve">prijedloge </w:t>
      </w:r>
      <w:r w:rsidR="009E30A9" w:rsidRPr="00C76649">
        <w:rPr>
          <w:rFonts w:asciiTheme="minorHAnsi" w:hAnsiTheme="minorHAnsi" w:cstheme="minorHAnsi"/>
        </w:rPr>
        <w:t>rebalansa</w:t>
      </w:r>
      <w:r w:rsidR="00E619A1" w:rsidRPr="00C76649">
        <w:rPr>
          <w:rFonts w:asciiTheme="minorHAnsi" w:hAnsiTheme="minorHAnsi" w:cstheme="minorHAnsi"/>
        </w:rPr>
        <w:t>:</w:t>
      </w:r>
    </w:p>
    <w:p w14:paraId="294CD7EE" w14:textId="6A6A11C7" w:rsidR="00E619A1" w:rsidRPr="00C76649" w:rsidRDefault="009E30A9" w:rsidP="00BD5890">
      <w:pPr>
        <w:numPr>
          <w:ilvl w:val="0"/>
          <w:numId w:val="20"/>
        </w:numPr>
        <w:spacing w:before="80" w:after="40"/>
        <w:ind w:left="714" w:hanging="357"/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>f</w:t>
      </w:r>
      <w:r w:rsidR="00E619A1" w:rsidRPr="00C76649">
        <w:rPr>
          <w:rFonts w:asciiTheme="minorHAnsi" w:hAnsiTheme="minorHAnsi" w:cstheme="minorHAnsi"/>
        </w:rPr>
        <w:t>inancijsk</w:t>
      </w:r>
      <w:r w:rsidR="00FC39A4" w:rsidRPr="00C76649">
        <w:rPr>
          <w:rFonts w:asciiTheme="minorHAnsi" w:hAnsiTheme="minorHAnsi" w:cstheme="minorHAnsi"/>
        </w:rPr>
        <w:t xml:space="preserve">og </w:t>
      </w:r>
      <w:r w:rsidR="009D1342" w:rsidRPr="00C76649">
        <w:rPr>
          <w:rFonts w:asciiTheme="minorHAnsi" w:hAnsiTheme="minorHAnsi" w:cstheme="minorHAnsi"/>
        </w:rPr>
        <w:t>plan</w:t>
      </w:r>
      <w:r w:rsidR="00E619A1" w:rsidRPr="00C76649">
        <w:rPr>
          <w:rFonts w:asciiTheme="minorHAnsi" w:hAnsiTheme="minorHAnsi" w:cstheme="minorHAnsi"/>
        </w:rPr>
        <w:t>a</w:t>
      </w:r>
      <w:r w:rsidR="004048CF" w:rsidRPr="00C76649">
        <w:rPr>
          <w:rFonts w:asciiTheme="minorHAnsi" w:hAnsiTheme="minorHAnsi" w:cstheme="minorHAnsi"/>
        </w:rPr>
        <w:t xml:space="preserve"> prihoda i rasho</w:t>
      </w:r>
      <w:r w:rsidR="00E619A1" w:rsidRPr="00C76649">
        <w:rPr>
          <w:rFonts w:asciiTheme="minorHAnsi" w:hAnsiTheme="minorHAnsi" w:cstheme="minorHAnsi"/>
        </w:rPr>
        <w:t>da</w:t>
      </w:r>
      <w:r w:rsidR="009D1342" w:rsidRPr="00C76649">
        <w:rPr>
          <w:rFonts w:asciiTheme="minorHAnsi" w:hAnsiTheme="minorHAnsi" w:cstheme="minorHAnsi"/>
        </w:rPr>
        <w:t xml:space="preserve"> </w:t>
      </w:r>
    </w:p>
    <w:p w14:paraId="04048408" w14:textId="77777777" w:rsidR="00E619A1" w:rsidRPr="00C76649" w:rsidRDefault="00E619A1" w:rsidP="00BD5890">
      <w:pPr>
        <w:numPr>
          <w:ilvl w:val="0"/>
          <w:numId w:val="20"/>
        </w:numPr>
        <w:spacing w:before="80" w:after="40"/>
        <w:ind w:left="714" w:hanging="357"/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>p</w:t>
      </w:r>
      <w:r w:rsidR="008F0907" w:rsidRPr="00C76649">
        <w:rPr>
          <w:rFonts w:asciiTheme="minorHAnsi" w:hAnsiTheme="minorHAnsi" w:cstheme="minorHAnsi"/>
        </w:rPr>
        <w:t>l</w:t>
      </w:r>
      <w:r w:rsidR="009D1342" w:rsidRPr="00C76649">
        <w:rPr>
          <w:rFonts w:asciiTheme="minorHAnsi" w:hAnsiTheme="minorHAnsi" w:cstheme="minorHAnsi"/>
        </w:rPr>
        <w:t>an</w:t>
      </w:r>
      <w:r w:rsidRPr="00C76649">
        <w:rPr>
          <w:rFonts w:asciiTheme="minorHAnsi" w:hAnsiTheme="minorHAnsi" w:cstheme="minorHAnsi"/>
        </w:rPr>
        <w:t>a</w:t>
      </w:r>
      <w:r w:rsidR="009D1342" w:rsidRPr="00C76649">
        <w:rPr>
          <w:rFonts w:asciiTheme="minorHAnsi" w:hAnsiTheme="minorHAnsi" w:cstheme="minorHAnsi"/>
        </w:rPr>
        <w:t xml:space="preserve"> </w:t>
      </w:r>
      <w:r w:rsidR="004048CF" w:rsidRPr="00C76649">
        <w:rPr>
          <w:rFonts w:asciiTheme="minorHAnsi" w:hAnsiTheme="minorHAnsi" w:cstheme="minorHAnsi"/>
        </w:rPr>
        <w:t>nabav</w:t>
      </w:r>
      <w:r w:rsidR="008F0907" w:rsidRPr="00C76649">
        <w:rPr>
          <w:rFonts w:asciiTheme="minorHAnsi" w:hAnsiTheme="minorHAnsi" w:cstheme="minorHAnsi"/>
        </w:rPr>
        <w:t>e</w:t>
      </w:r>
      <w:r w:rsidR="009D1342" w:rsidRPr="00C76649">
        <w:rPr>
          <w:rFonts w:asciiTheme="minorHAnsi" w:hAnsiTheme="minorHAnsi" w:cstheme="minorHAnsi"/>
        </w:rPr>
        <w:t xml:space="preserve"> mater</w:t>
      </w:r>
      <w:r w:rsidR="00426B8C" w:rsidRPr="00C76649">
        <w:rPr>
          <w:rFonts w:asciiTheme="minorHAnsi" w:hAnsiTheme="minorHAnsi" w:cstheme="minorHAnsi"/>
        </w:rPr>
        <w:t xml:space="preserve">ijala, energije i usluga </w:t>
      </w:r>
    </w:p>
    <w:p w14:paraId="3C49CDB8" w14:textId="35F81C27" w:rsidR="001A0D39" w:rsidRPr="00C76649" w:rsidRDefault="00E619A1" w:rsidP="00BD5890">
      <w:pPr>
        <w:numPr>
          <w:ilvl w:val="0"/>
          <w:numId w:val="20"/>
        </w:numPr>
        <w:spacing w:before="80" w:after="40"/>
        <w:ind w:left="714" w:hanging="357"/>
        <w:jc w:val="both"/>
        <w:rPr>
          <w:rFonts w:asciiTheme="minorHAnsi" w:hAnsiTheme="minorHAnsi" w:cstheme="minorHAnsi"/>
          <w:b/>
        </w:rPr>
      </w:pPr>
      <w:r w:rsidRPr="00C76649">
        <w:rPr>
          <w:rFonts w:asciiTheme="minorHAnsi" w:hAnsiTheme="minorHAnsi" w:cstheme="minorHAnsi"/>
        </w:rPr>
        <w:t>p</w:t>
      </w:r>
      <w:r w:rsidR="00426B8C" w:rsidRPr="00C76649">
        <w:rPr>
          <w:rFonts w:asciiTheme="minorHAnsi" w:hAnsiTheme="minorHAnsi" w:cstheme="minorHAnsi"/>
        </w:rPr>
        <w:t>lan</w:t>
      </w:r>
      <w:r w:rsidR="00FC39A4" w:rsidRPr="00C76649">
        <w:rPr>
          <w:rFonts w:asciiTheme="minorHAnsi" w:hAnsiTheme="minorHAnsi" w:cstheme="minorHAnsi"/>
        </w:rPr>
        <w:t>a</w:t>
      </w:r>
      <w:r w:rsidR="009D1342" w:rsidRPr="00C76649">
        <w:rPr>
          <w:rFonts w:asciiTheme="minorHAnsi" w:hAnsiTheme="minorHAnsi" w:cstheme="minorHAnsi"/>
        </w:rPr>
        <w:t xml:space="preserve"> </w:t>
      </w:r>
      <w:r w:rsidR="004048CF" w:rsidRPr="00C76649">
        <w:rPr>
          <w:rFonts w:asciiTheme="minorHAnsi" w:hAnsiTheme="minorHAnsi" w:cstheme="minorHAnsi"/>
        </w:rPr>
        <w:t>nabav</w:t>
      </w:r>
      <w:r w:rsidR="008F0907" w:rsidRPr="00C76649">
        <w:rPr>
          <w:rFonts w:asciiTheme="minorHAnsi" w:hAnsiTheme="minorHAnsi" w:cstheme="minorHAnsi"/>
        </w:rPr>
        <w:t>e</w:t>
      </w:r>
      <w:r w:rsidR="009D1342" w:rsidRPr="00C76649">
        <w:rPr>
          <w:rFonts w:asciiTheme="minorHAnsi" w:hAnsiTheme="minorHAnsi" w:cstheme="minorHAnsi"/>
        </w:rPr>
        <w:t xml:space="preserve"> d</w:t>
      </w:r>
      <w:r w:rsidR="006C414A" w:rsidRPr="00C76649">
        <w:rPr>
          <w:rFonts w:asciiTheme="minorHAnsi" w:hAnsiTheme="minorHAnsi" w:cstheme="minorHAnsi"/>
        </w:rPr>
        <w:t xml:space="preserve">ugotrajne nefinancijske imovine </w:t>
      </w:r>
    </w:p>
    <w:p w14:paraId="1FA01D40" w14:textId="5A4CF76F" w:rsidR="006623E4" w:rsidRPr="00C76649" w:rsidRDefault="006623E4" w:rsidP="003A0443">
      <w:pPr>
        <w:shd w:val="clear" w:color="auto" w:fill="D9E2F3" w:themeFill="accent1" w:themeFillTint="33"/>
        <w:spacing w:before="240" w:after="40"/>
        <w:jc w:val="both"/>
        <w:rPr>
          <w:rFonts w:cs="Calibri"/>
          <w:b/>
        </w:rPr>
      </w:pPr>
      <w:r w:rsidRPr="00C76649">
        <w:rPr>
          <w:rFonts w:cs="Calibri"/>
          <w:b/>
        </w:rPr>
        <w:t>REBALANS PLANA PRIHODA POSLOVANJA ZA 20</w:t>
      </w:r>
      <w:r w:rsidR="00310BF7" w:rsidRPr="00C76649">
        <w:rPr>
          <w:rFonts w:cs="Calibri"/>
          <w:b/>
        </w:rPr>
        <w:t>2</w:t>
      </w:r>
      <w:r w:rsidR="0049335B" w:rsidRPr="00C76649">
        <w:rPr>
          <w:rFonts w:cs="Calibri"/>
          <w:b/>
        </w:rPr>
        <w:t>2</w:t>
      </w:r>
      <w:r w:rsidR="00E619A1" w:rsidRPr="00C76649">
        <w:rPr>
          <w:rFonts w:cs="Calibri"/>
          <w:b/>
        </w:rPr>
        <w:t xml:space="preserve">. GODINU </w:t>
      </w:r>
    </w:p>
    <w:p w14:paraId="1715C758" w14:textId="5AFF038D" w:rsidR="00190707" w:rsidRPr="00C76649" w:rsidRDefault="004048CF" w:rsidP="00BD5890">
      <w:pPr>
        <w:spacing w:before="80" w:after="40"/>
        <w:jc w:val="both"/>
        <w:rPr>
          <w:rFonts w:cs="Calibri"/>
        </w:rPr>
      </w:pPr>
      <w:r w:rsidRPr="00C76649">
        <w:rPr>
          <w:rFonts w:cs="Calibri"/>
        </w:rPr>
        <w:t xml:space="preserve">Prema </w:t>
      </w:r>
      <w:r w:rsidR="00C144D5" w:rsidRPr="00C76649">
        <w:rPr>
          <w:rFonts w:cs="Calibri"/>
        </w:rPr>
        <w:t xml:space="preserve">prijedlogu </w:t>
      </w:r>
      <w:r w:rsidRPr="00C76649">
        <w:rPr>
          <w:rFonts w:cs="Calibri"/>
        </w:rPr>
        <w:t>R</w:t>
      </w:r>
      <w:r w:rsidR="006623E4" w:rsidRPr="00C76649">
        <w:rPr>
          <w:rFonts w:cs="Calibri"/>
        </w:rPr>
        <w:t>ebalans</w:t>
      </w:r>
      <w:r w:rsidR="00904F58" w:rsidRPr="00C76649">
        <w:rPr>
          <w:rFonts w:cs="Calibri"/>
        </w:rPr>
        <w:t>a</w:t>
      </w:r>
      <w:r w:rsidR="006623E4" w:rsidRPr="00C76649">
        <w:rPr>
          <w:rFonts w:cs="Calibri"/>
        </w:rPr>
        <w:t xml:space="preserve"> </w:t>
      </w:r>
      <w:r w:rsidR="00DC5B61" w:rsidRPr="00C76649">
        <w:rPr>
          <w:rFonts w:cs="Calibri"/>
        </w:rPr>
        <w:t>p</w:t>
      </w:r>
      <w:r w:rsidRPr="00C76649">
        <w:rPr>
          <w:rFonts w:cs="Calibri"/>
        </w:rPr>
        <w:t xml:space="preserve">lana prihoda poslovanja </w:t>
      </w:r>
      <w:r w:rsidR="006623E4" w:rsidRPr="00C76649">
        <w:rPr>
          <w:rFonts w:cs="Calibri"/>
        </w:rPr>
        <w:t>planira</w:t>
      </w:r>
      <w:r w:rsidRPr="00C76649">
        <w:rPr>
          <w:rFonts w:cs="Calibri"/>
        </w:rPr>
        <w:t xml:space="preserve"> se</w:t>
      </w:r>
      <w:r w:rsidR="006623E4" w:rsidRPr="00C76649">
        <w:rPr>
          <w:rFonts w:cs="Calibri"/>
        </w:rPr>
        <w:t xml:space="preserve"> </w:t>
      </w:r>
      <w:r w:rsidRPr="00C76649">
        <w:rPr>
          <w:rFonts w:cs="Calibri"/>
        </w:rPr>
        <w:t xml:space="preserve">godišnje </w:t>
      </w:r>
      <w:r w:rsidR="006623E4" w:rsidRPr="00C76649">
        <w:rPr>
          <w:rFonts w:cs="Calibri"/>
        </w:rPr>
        <w:t xml:space="preserve">ostvarenje prihoda poslovanja u iznosu </w:t>
      </w:r>
      <w:r w:rsidR="00F63956" w:rsidRPr="00C76649">
        <w:rPr>
          <w:rFonts w:cs="Calibri"/>
        </w:rPr>
        <w:t>203.855.000,00</w:t>
      </w:r>
      <w:r w:rsidRPr="00C76649">
        <w:rPr>
          <w:rFonts w:cs="Calibri"/>
        </w:rPr>
        <w:t xml:space="preserve"> </w:t>
      </w:r>
      <w:r w:rsidR="006623E4" w:rsidRPr="00C76649">
        <w:rPr>
          <w:rFonts w:cs="Calibri"/>
        </w:rPr>
        <w:t>k</w:t>
      </w:r>
      <w:r w:rsidR="00DC5B61" w:rsidRPr="00C76649">
        <w:rPr>
          <w:rFonts w:cs="Calibri"/>
        </w:rPr>
        <w:t xml:space="preserve">n što je za </w:t>
      </w:r>
      <w:r w:rsidR="00F63956" w:rsidRPr="00C76649">
        <w:rPr>
          <w:rFonts w:cs="Calibri"/>
        </w:rPr>
        <w:t>8.295.000,00</w:t>
      </w:r>
      <w:r w:rsidR="00DC5B61" w:rsidRPr="00C76649">
        <w:rPr>
          <w:rFonts w:cs="Calibri"/>
        </w:rPr>
        <w:t xml:space="preserve"> kn </w:t>
      </w:r>
      <w:r w:rsidR="00544185" w:rsidRPr="00C76649">
        <w:rPr>
          <w:rFonts w:cs="Calibri"/>
        </w:rPr>
        <w:t xml:space="preserve">ili </w:t>
      </w:r>
      <w:r w:rsidR="00E0795B" w:rsidRPr="00C76649">
        <w:rPr>
          <w:rFonts w:cs="Calibri"/>
        </w:rPr>
        <w:t>3,91</w:t>
      </w:r>
      <w:r w:rsidR="00544185" w:rsidRPr="00C76649">
        <w:rPr>
          <w:rFonts w:cs="Calibri"/>
        </w:rPr>
        <w:t xml:space="preserve">% </w:t>
      </w:r>
      <w:r w:rsidR="00770B74" w:rsidRPr="00C76649">
        <w:rPr>
          <w:rFonts w:cs="Calibri"/>
        </w:rPr>
        <w:t>manje</w:t>
      </w:r>
      <w:r w:rsidR="00DC5B61" w:rsidRPr="00C76649">
        <w:rPr>
          <w:rFonts w:cs="Calibri"/>
        </w:rPr>
        <w:t xml:space="preserve"> u odnosu </w:t>
      </w:r>
      <w:r w:rsidR="00770B74" w:rsidRPr="00C76649">
        <w:rPr>
          <w:rFonts w:cs="Calibri"/>
        </w:rPr>
        <w:t>usvojeni plan</w:t>
      </w:r>
      <w:r w:rsidR="00B921A8" w:rsidRPr="00C76649">
        <w:rPr>
          <w:rFonts w:cs="Calibri"/>
        </w:rPr>
        <w:t>.</w:t>
      </w:r>
      <w:r w:rsidR="00E70832" w:rsidRPr="00C76649">
        <w:rPr>
          <w:rFonts w:cs="Calibri"/>
        </w:rPr>
        <w:t xml:space="preserve"> </w:t>
      </w:r>
      <w:r w:rsidR="00544185" w:rsidRPr="00C76649">
        <w:rPr>
          <w:rFonts w:cs="Calibri"/>
        </w:rPr>
        <w:t xml:space="preserve">Izmjene plana prihoda poslovanja predlažu se </w:t>
      </w:r>
      <w:r w:rsidR="00E70832" w:rsidRPr="00C76649">
        <w:rPr>
          <w:rFonts w:cs="Calibri"/>
        </w:rPr>
        <w:t>na računu 66151 – Prihodi od pruženih usluga</w:t>
      </w:r>
      <w:r w:rsidR="00E70832" w:rsidRPr="00C76649">
        <w:rPr>
          <w:rFonts w:cs="Calibri"/>
        </w:rPr>
        <w:t xml:space="preserve"> </w:t>
      </w:r>
      <w:r w:rsidR="00544185" w:rsidRPr="00C76649">
        <w:rPr>
          <w:rFonts w:cs="Calibri"/>
        </w:rPr>
        <w:t>radi uskl</w:t>
      </w:r>
      <w:r w:rsidR="00DD2AC6" w:rsidRPr="00C76649">
        <w:rPr>
          <w:rFonts w:cs="Calibri"/>
        </w:rPr>
        <w:t xml:space="preserve">ađenja planiranih iznosa </w:t>
      </w:r>
      <w:r w:rsidR="00965402" w:rsidRPr="00C76649">
        <w:rPr>
          <w:rFonts w:cs="Calibri"/>
        </w:rPr>
        <w:t>s</w:t>
      </w:r>
      <w:r w:rsidR="00DD2AC6" w:rsidRPr="00C76649">
        <w:rPr>
          <w:rFonts w:cs="Calibri"/>
        </w:rPr>
        <w:t xml:space="preserve"> ostvarenjem u proteklom izvještajnom</w:t>
      </w:r>
      <w:r w:rsidR="00421BE5" w:rsidRPr="00C76649">
        <w:rPr>
          <w:rFonts w:cs="Calibri"/>
        </w:rPr>
        <w:t xml:space="preserve"> razdoblju</w:t>
      </w:r>
      <w:r w:rsidR="00B921A8" w:rsidRPr="00C76649">
        <w:rPr>
          <w:rFonts w:cs="Calibri"/>
        </w:rPr>
        <w:t xml:space="preserve">. </w:t>
      </w:r>
    </w:p>
    <w:p w14:paraId="447931E1" w14:textId="0438198F" w:rsidR="004A2FDD" w:rsidRPr="00C76649" w:rsidRDefault="004A2FDD" w:rsidP="00BD5890">
      <w:pPr>
        <w:spacing w:before="80" w:after="40"/>
        <w:jc w:val="both"/>
        <w:rPr>
          <w:rFonts w:cs="Calibri"/>
        </w:rPr>
      </w:pPr>
      <w:r w:rsidRPr="00C76649">
        <w:rPr>
          <w:rFonts w:cs="Calibri"/>
        </w:rPr>
        <w:t>Prema prijedlogu rebalansa plana pri</w:t>
      </w:r>
      <w:r w:rsidR="00E70832" w:rsidRPr="00C76649">
        <w:rPr>
          <w:rFonts w:cs="Calibri"/>
        </w:rPr>
        <w:t>h</w:t>
      </w:r>
      <w:r w:rsidRPr="00C76649">
        <w:rPr>
          <w:rFonts w:cs="Calibri"/>
        </w:rPr>
        <w:t xml:space="preserve">oda poslovanja iznos </w:t>
      </w:r>
      <w:r w:rsidR="00CB57A4" w:rsidRPr="00C76649">
        <w:rPr>
          <w:rFonts w:cs="Calibri"/>
        </w:rPr>
        <w:t xml:space="preserve">prihoda od pruženih usluga za 2022. godinu iznosi </w:t>
      </w:r>
      <w:r w:rsidR="00775B74" w:rsidRPr="00C76649">
        <w:rPr>
          <w:rFonts w:cs="Calibri"/>
        </w:rPr>
        <w:t>69.205.000,00 kn</w:t>
      </w:r>
      <w:r w:rsidR="00421BE5" w:rsidRPr="00C76649">
        <w:rPr>
          <w:rFonts w:cs="Calibri"/>
        </w:rPr>
        <w:t>.</w:t>
      </w:r>
    </w:p>
    <w:p w14:paraId="6C0A2D70" w14:textId="76590760" w:rsidR="004D17AB" w:rsidRPr="00C76649" w:rsidRDefault="00891BE4" w:rsidP="00A5695B">
      <w:pPr>
        <w:shd w:val="clear" w:color="auto" w:fill="D9E2F3" w:themeFill="accent1" w:themeFillTint="33"/>
        <w:spacing w:before="240" w:after="80"/>
        <w:jc w:val="both"/>
        <w:rPr>
          <w:rFonts w:cs="Calibri"/>
          <w:b/>
        </w:rPr>
      </w:pPr>
      <w:r w:rsidRPr="00C76649">
        <w:rPr>
          <w:rFonts w:cs="Calibri"/>
          <w:b/>
        </w:rPr>
        <w:t>RE</w:t>
      </w:r>
      <w:r w:rsidR="004D17AB" w:rsidRPr="00C76649">
        <w:rPr>
          <w:rFonts w:cs="Calibri"/>
          <w:b/>
        </w:rPr>
        <w:t>BALANS PLANA RASHODA POSLOVANJA</w:t>
      </w:r>
      <w:r w:rsidR="00AB40D5" w:rsidRPr="00C76649">
        <w:rPr>
          <w:rFonts w:cs="Calibri"/>
          <w:b/>
        </w:rPr>
        <w:t xml:space="preserve"> </w:t>
      </w:r>
      <w:r w:rsidR="004D17AB" w:rsidRPr="00C76649">
        <w:rPr>
          <w:rFonts w:cs="Calibri"/>
          <w:b/>
        </w:rPr>
        <w:t>ZA 20</w:t>
      </w:r>
      <w:r w:rsidR="00926D26" w:rsidRPr="00C76649">
        <w:rPr>
          <w:rFonts w:cs="Calibri"/>
          <w:b/>
        </w:rPr>
        <w:t>2</w:t>
      </w:r>
      <w:r w:rsidR="009F23F7" w:rsidRPr="00C76649">
        <w:rPr>
          <w:rFonts w:cs="Calibri"/>
          <w:b/>
        </w:rPr>
        <w:t>2</w:t>
      </w:r>
      <w:r w:rsidR="00AF3B65" w:rsidRPr="00C76649">
        <w:rPr>
          <w:rFonts w:cs="Calibri"/>
          <w:b/>
        </w:rPr>
        <w:t xml:space="preserve">. GODINU </w:t>
      </w:r>
    </w:p>
    <w:p w14:paraId="5D7E1839" w14:textId="6BFDCD1D" w:rsidR="00C144D5" w:rsidRPr="00C76649" w:rsidRDefault="00C144D5" w:rsidP="00BD5890">
      <w:pPr>
        <w:spacing w:before="80" w:after="40"/>
        <w:jc w:val="both"/>
        <w:rPr>
          <w:rFonts w:cs="Calibri"/>
        </w:rPr>
      </w:pPr>
      <w:r w:rsidRPr="00C76649">
        <w:rPr>
          <w:rFonts w:cs="Calibri"/>
        </w:rPr>
        <w:t>Pre</w:t>
      </w:r>
      <w:r w:rsidR="00853A2A" w:rsidRPr="00C76649">
        <w:rPr>
          <w:rFonts w:cs="Calibri"/>
        </w:rPr>
        <w:t>ma prijedlogu r</w:t>
      </w:r>
      <w:r w:rsidRPr="00C76649">
        <w:rPr>
          <w:rFonts w:cs="Calibri"/>
        </w:rPr>
        <w:t>ebalans</w:t>
      </w:r>
      <w:r w:rsidR="00853A2A" w:rsidRPr="00C76649">
        <w:rPr>
          <w:rFonts w:cs="Calibri"/>
        </w:rPr>
        <w:t>a</w:t>
      </w:r>
      <w:r w:rsidRPr="00C76649">
        <w:rPr>
          <w:rFonts w:cs="Calibri"/>
        </w:rPr>
        <w:t xml:space="preserve"> </w:t>
      </w:r>
      <w:r w:rsidR="00853A2A" w:rsidRPr="00C76649">
        <w:rPr>
          <w:rFonts w:cs="Calibri"/>
        </w:rPr>
        <w:t>p</w:t>
      </w:r>
      <w:r w:rsidRPr="00C76649">
        <w:rPr>
          <w:rFonts w:cs="Calibri"/>
        </w:rPr>
        <w:t xml:space="preserve">lana rashoda poslovanja planira se godišnje ostvarenje rashoda poslovanja u iznosu </w:t>
      </w:r>
      <w:r w:rsidR="009F23F7" w:rsidRPr="00C76649">
        <w:rPr>
          <w:rFonts w:cs="Calibri"/>
        </w:rPr>
        <w:t>172.733.937</w:t>
      </w:r>
      <w:r w:rsidR="009C7F48" w:rsidRPr="00C76649">
        <w:rPr>
          <w:rFonts w:cs="Calibri"/>
        </w:rPr>
        <w:t>,00</w:t>
      </w:r>
      <w:r w:rsidRPr="00C76649">
        <w:rPr>
          <w:rFonts w:cs="Calibri"/>
        </w:rPr>
        <w:t xml:space="preserve"> kn. Taj iznos</w:t>
      </w:r>
      <w:r w:rsidR="001B43E2" w:rsidRPr="00C76649">
        <w:rPr>
          <w:rFonts w:cs="Calibri"/>
        </w:rPr>
        <w:t xml:space="preserve"> </w:t>
      </w:r>
      <w:r w:rsidR="009F23F7" w:rsidRPr="00C76649">
        <w:rPr>
          <w:rFonts w:cs="Calibri"/>
        </w:rPr>
        <w:t>manji</w:t>
      </w:r>
      <w:r w:rsidRPr="00C76649">
        <w:rPr>
          <w:rFonts w:cs="Calibri"/>
        </w:rPr>
        <w:t xml:space="preserve"> je z</w:t>
      </w:r>
      <w:r w:rsidR="001B43E2" w:rsidRPr="00C76649">
        <w:rPr>
          <w:rFonts w:cs="Calibri"/>
        </w:rPr>
        <w:t xml:space="preserve">a </w:t>
      </w:r>
      <w:r w:rsidR="009F23F7" w:rsidRPr="00C76649">
        <w:rPr>
          <w:rFonts w:cs="Calibri"/>
        </w:rPr>
        <w:t>8.723.863</w:t>
      </w:r>
      <w:r w:rsidR="00956033" w:rsidRPr="00C76649">
        <w:rPr>
          <w:rFonts w:cs="Calibri"/>
        </w:rPr>
        <w:t>,00</w:t>
      </w:r>
      <w:r w:rsidRPr="00C76649">
        <w:rPr>
          <w:rFonts w:cs="Calibri"/>
        </w:rPr>
        <w:t xml:space="preserve"> k</w:t>
      </w:r>
      <w:r w:rsidR="00956033" w:rsidRPr="00C76649">
        <w:rPr>
          <w:rFonts w:cs="Calibri"/>
        </w:rPr>
        <w:t xml:space="preserve">n ili </w:t>
      </w:r>
      <w:r w:rsidR="003F5D3A" w:rsidRPr="00C76649">
        <w:rPr>
          <w:rFonts w:cs="Calibri"/>
        </w:rPr>
        <w:t>4,80</w:t>
      </w:r>
      <w:r w:rsidR="000B24AA" w:rsidRPr="00C76649">
        <w:rPr>
          <w:rFonts w:cs="Calibri"/>
        </w:rPr>
        <w:t xml:space="preserve"> %</w:t>
      </w:r>
      <w:r w:rsidRPr="00C76649">
        <w:rPr>
          <w:rFonts w:cs="Calibri"/>
        </w:rPr>
        <w:t xml:space="preserve"> u odnosu </w:t>
      </w:r>
      <w:r w:rsidR="00B47BF7" w:rsidRPr="00C76649">
        <w:rPr>
          <w:rFonts w:cs="Calibri"/>
        </w:rPr>
        <w:t xml:space="preserve">na </w:t>
      </w:r>
      <w:r w:rsidR="000B24AA" w:rsidRPr="00C76649">
        <w:rPr>
          <w:rFonts w:cs="Calibri"/>
        </w:rPr>
        <w:t>usvojeni plan</w:t>
      </w:r>
      <w:r w:rsidR="001B43E2" w:rsidRPr="00C76649">
        <w:rPr>
          <w:rFonts w:cs="Calibri"/>
        </w:rPr>
        <w:t xml:space="preserve"> za 202</w:t>
      </w:r>
      <w:r w:rsidR="003F5D3A" w:rsidRPr="00C76649">
        <w:rPr>
          <w:rFonts w:cs="Calibri"/>
        </w:rPr>
        <w:t>2</w:t>
      </w:r>
      <w:r w:rsidR="001B43E2" w:rsidRPr="00C76649">
        <w:rPr>
          <w:rFonts w:cs="Calibri"/>
        </w:rPr>
        <w:t>. godinu.</w:t>
      </w:r>
    </w:p>
    <w:p w14:paraId="32B61657" w14:textId="77777777" w:rsidR="00B768BB" w:rsidRPr="00C76649" w:rsidRDefault="000B24AA" w:rsidP="00BD5890">
      <w:pPr>
        <w:spacing w:before="80" w:after="40"/>
        <w:jc w:val="both"/>
        <w:rPr>
          <w:rFonts w:cs="Calibri"/>
        </w:rPr>
      </w:pPr>
      <w:r w:rsidRPr="00C76649">
        <w:rPr>
          <w:rFonts w:cs="Calibri"/>
        </w:rPr>
        <w:t xml:space="preserve">Rebalans plana predlaže se </w:t>
      </w:r>
      <w:r w:rsidR="00282201" w:rsidRPr="00C76649">
        <w:rPr>
          <w:rFonts w:cs="Calibri"/>
        </w:rPr>
        <w:t>radi</w:t>
      </w:r>
      <w:r w:rsidR="00B768BB" w:rsidRPr="00C76649">
        <w:rPr>
          <w:rFonts w:cs="Calibri"/>
        </w:rPr>
        <w:t>:</w:t>
      </w:r>
    </w:p>
    <w:p w14:paraId="61C651DA" w14:textId="6878CCE4" w:rsidR="009C7F48" w:rsidRPr="00C76649" w:rsidRDefault="009C7F48" w:rsidP="009C7F48">
      <w:pPr>
        <w:pStyle w:val="Odlomakpopisa"/>
        <w:numPr>
          <w:ilvl w:val="0"/>
          <w:numId w:val="27"/>
        </w:numPr>
        <w:spacing w:before="80" w:after="40"/>
        <w:jc w:val="both"/>
        <w:rPr>
          <w:rFonts w:cs="Calibri"/>
        </w:rPr>
      </w:pPr>
      <w:r w:rsidRPr="00C76649">
        <w:rPr>
          <w:rFonts w:cs="Calibri"/>
        </w:rPr>
        <w:t xml:space="preserve">izmjena plana nabave materijala energije i usluga </w:t>
      </w:r>
    </w:p>
    <w:p w14:paraId="65DDE157" w14:textId="4EFCA2EA" w:rsidR="006D67E6" w:rsidRPr="00C76649" w:rsidRDefault="00C363FF" w:rsidP="00BD5890">
      <w:pPr>
        <w:pStyle w:val="Odlomakpopisa"/>
        <w:numPr>
          <w:ilvl w:val="0"/>
          <w:numId w:val="27"/>
        </w:numPr>
        <w:spacing w:before="80" w:after="40"/>
        <w:jc w:val="both"/>
        <w:rPr>
          <w:rFonts w:cs="Calibri"/>
        </w:rPr>
      </w:pPr>
      <w:r w:rsidRPr="00C76649">
        <w:rPr>
          <w:rFonts w:cs="Microsoft Sans Serif"/>
        </w:rPr>
        <w:t>povećanje</w:t>
      </w:r>
      <w:r w:rsidR="009A30D8" w:rsidRPr="00C76649">
        <w:rPr>
          <w:rFonts w:cs="Microsoft Sans Serif"/>
        </w:rPr>
        <w:t xml:space="preserve"> pro rata stope prava na odbitak pretporeza</w:t>
      </w:r>
    </w:p>
    <w:p w14:paraId="2F6EAD29" w14:textId="0B22D40E" w:rsidR="006E13AA" w:rsidRPr="00C76649" w:rsidRDefault="00636561" w:rsidP="00BD5890">
      <w:pPr>
        <w:spacing w:before="80" w:after="40"/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 xml:space="preserve">Izmjene financijskog plana rashoda poslovanja </w:t>
      </w:r>
      <w:r w:rsidR="00C76649" w:rsidRPr="00C76649">
        <w:rPr>
          <w:rFonts w:asciiTheme="minorHAnsi" w:hAnsiTheme="minorHAnsi" w:cstheme="minorHAnsi"/>
        </w:rPr>
        <w:t xml:space="preserve">predlažu se na računima </w:t>
      </w:r>
      <w:r w:rsidR="00C76649" w:rsidRPr="00C76649">
        <w:rPr>
          <w:rFonts w:asciiTheme="minorHAnsi" w:hAnsiTheme="minorHAnsi" w:cstheme="minorHAnsi"/>
        </w:rPr>
        <w:t>32 – Materijalni rashodi</w:t>
      </w:r>
      <w:r w:rsidR="00C76649" w:rsidRPr="00C76649">
        <w:rPr>
          <w:rFonts w:asciiTheme="minorHAnsi" w:hAnsiTheme="minorHAnsi" w:cstheme="minorHAnsi"/>
        </w:rPr>
        <w:t xml:space="preserve"> u </w:t>
      </w:r>
      <w:r w:rsidR="005752C5" w:rsidRPr="00C76649">
        <w:rPr>
          <w:rFonts w:asciiTheme="minorHAnsi" w:hAnsiTheme="minorHAnsi" w:cstheme="minorHAnsi"/>
        </w:rPr>
        <w:t xml:space="preserve"> dijelu rashoda za </w:t>
      </w:r>
      <w:r w:rsidR="006E13AA" w:rsidRPr="00C76649">
        <w:rPr>
          <w:rFonts w:asciiTheme="minorHAnsi" w:hAnsiTheme="minorHAnsi" w:cstheme="minorHAnsi"/>
        </w:rPr>
        <w:t>u</w:t>
      </w:r>
      <w:r w:rsidR="00C4455A" w:rsidRPr="00C76649">
        <w:rPr>
          <w:rFonts w:asciiTheme="minorHAnsi" w:hAnsiTheme="minorHAnsi" w:cstheme="minorHAnsi"/>
        </w:rPr>
        <w:t>redski materijal i ostal</w:t>
      </w:r>
      <w:r w:rsidR="009C09CB" w:rsidRPr="00C76649">
        <w:rPr>
          <w:rFonts w:asciiTheme="minorHAnsi" w:hAnsiTheme="minorHAnsi" w:cstheme="minorHAnsi"/>
        </w:rPr>
        <w:t xml:space="preserve">e </w:t>
      </w:r>
      <w:r w:rsidR="00C4455A" w:rsidRPr="00C76649">
        <w:rPr>
          <w:rFonts w:asciiTheme="minorHAnsi" w:hAnsiTheme="minorHAnsi" w:cstheme="minorHAnsi"/>
        </w:rPr>
        <w:t>materijaln</w:t>
      </w:r>
      <w:r w:rsidR="006E13AA" w:rsidRPr="00C76649">
        <w:rPr>
          <w:rFonts w:asciiTheme="minorHAnsi" w:hAnsiTheme="minorHAnsi" w:cstheme="minorHAnsi"/>
        </w:rPr>
        <w:t xml:space="preserve">e </w:t>
      </w:r>
      <w:r w:rsidR="00C4455A" w:rsidRPr="00C76649">
        <w:rPr>
          <w:rFonts w:asciiTheme="minorHAnsi" w:hAnsiTheme="minorHAnsi" w:cstheme="minorHAnsi"/>
        </w:rPr>
        <w:t>rashod</w:t>
      </w:r>
      <w:r w:rsidR="006E13AA" w:rsidRPr="00C76649">
        <w:rPr>
          <w:rFonts w:asciiTheme="minorHAnsi" w:hAnsiTheme="minorHAnsi" w:cstheme="minorHAnsi"/>
        </w:rPr>
        <w:t>e</w:t>
      </w:r>
      <w:r w:rsidR="009C09CB" w:rsidRPr="00C76649">
        <w:rPr>
          <w:rFonts w:asciiTheme="minorHAnsi" w:hAnsiTheme="minorHAnsi" w:cstheme="minorHAnsi"/>
        </w:rPr>
        <w:t>;</w:t>
      </w:r>
      <w:r w:rsidR="00DB2999" w:rsidRPr="00C76649">
        <w:rPr>
          <w:rFonts w:asciiTheme="minorHAnsi" w:hAnsiTheme="minorHAnsi" w:cstheme="minorHAnsi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m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>aterijal i sirovine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e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>nergij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u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 xml:space="preserve">;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m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>aterijal i dijelov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e z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>a tekuće i investicijsko održavanje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 xml:space="preserve"> s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t xml:space="preserve">itni </w:t>
      </w:r>
      <w:r w:rsidR="00DB2999" w:rsidRPr="00C76649">
        <w:rPr>
          <w:rFonts w:asciiTheme="minorHAnsi" w:eastAsia="Times New Roman" w:hAnsiTheme="minorHAnsi" w:cstheme="minorHAnsi"/>
          <w:lang w:eastAsia="hr-HR"/>
        </w:rPr>
        <w:lastRenderedPageBreak/>
        <w:t>inventar i auto gume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s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lužben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, radn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i zaštitn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odjeć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 xml:space="preserve">u 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i obuć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u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sluge telefona, pošte i prijevoza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sluge tekućeg i investicijskog održavanja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u</w:t>
      </w:r>
      <w:r w:rsidR="00275E12" w:rsidRPr="00C76649">
        <w:rPr>
          <w:rFonts w:asciiTheme="minorHAnsi" w:eastAsia="Times New Roman" w:hAnsiTheme="minorHAnsi" w:cstheme="minorHAnsi"/>
          <w:lang w:eastAsia="hr-HR"/>
        </w:rPr>
        <w:t>sluge promidžbe i informiranja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k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>omunalne usluge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z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>dravstvene usluge</w:t>
      </w:r>
      <w:r w:rsidR="009C09CB" w:rsidRPr="00C76649">
        <w:rPr>
          <w:rFonts w:asciiTheme="minorHAnsi" w:eastAsia="Times New Roman" w:hAnsiTheme="minorHAnsi" w:cstheme="minorHAnsi"/>
          <w:lang w:eastAsia="hr-HR"/>
        </w:rPr>
        <w:t>;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>r</w:t>
      </w:r>
      <w:r w:rsidR="00B106B7" w:rsidRPr="00C76649">
        <w:rPr>
          <w:rFonts w:asciiTheme="minorHAnsi" w:eastAsia="Times New Roman" w:hAnsiTheme="minorHAnsi" w:cstheme="minorHAnsi"/>
          <w:lang w:eastAsia="hr-HR"/>
        </w:rPr>
        <w:t>ačunalne usluge</w:t>
      </w:r>
      <w:r w:rsidR="006E13AA" w:rsidRPr="00C76649">
        <w:rPr>
          <w:rFonts w:asciiTheme="minorHAnsi" w:eastAsia="Times New Roman" w:hAnsiTheme="minorHAnsi" w:cstheme="minorHAnsi"/>
          <w:lang w:eastAsia="hr-HR"/>
        </w:rPr>
        <w:t xml:space="preserve"> i ostale usluge </w:t>
      </w:r>
      <w:r w:rsidR="00C76649">
        <w:rPr>
          <w:rFonts w:asciiTheme="minorHAnsi" w:eastAsia="Times New Roman" w:hAnsiTheme="minorHAnsi" w:cstheme="minorHAnsi"/>
          <w:lang w:eastAsia="hr-HR"/>
        </w:rPr>
        <w:t xml:space="preserve">i </w:t>
      </w:r>
      <w:r w:rsidR="006E13AA" w:rsidRPr="00C76649">
        <w:rPr>
          <w:rFonts w:asciiTheme="minorHAnsi" w:hAnsiTheme="minorHAnsi" w:cstheme="minorHAnsi"/>
        </w:rPr>
        <w:t>rezultat su izmjen</w:t>
      </w:r>
      <w:r w:rsidR="009C09CB" w:rsidRPr="00C76649">
        <w:rPr>
          <w:rFonts w:asciiTheme="minorHAnsi" w:hAnsiTheme="minorHAnsi" w:cstheme="minorHAnsi"/>
        </w:rPr>
        <w:t>a</w:t>
      </w:r>
      <w:r w:rsidR="006E13AA" w:rsidRPr="00C76649">
        <w:rPr>
          <w:rFonts w:asciiTheme="minorHAnsi" w:hAnsiTheme="minorHAnsi" w:cstheme="minorHAnsi"/>
        </w:rPr>
        <w:t xml:space="preserve"> i dopun</w:t>
      </w:r>
      <w:r w:rsidR="009C09CB" w:rsidRPr="00C76649">
        <w:rPr>
          <w:rFonts w:asciiTheme="minorHAnsi" w:hAnsiTheme="minorHAnsi" w:cstheme="minorHAnsi"/>
        </w:rPr>
        <w:t>a</w:t>
      </w:r>
      <w:r w:rsidR="006E13AA" w:rsidRPr="00C76649">
        <w:rPr>
          <w:rFonts w:asciiTheme="minorHAnsi" w:hAnsiTheme="minorHAnsi" w:cstheme="minorHAnsi"/>
        </w:rPr>
        <w:t xml:space="preserve"> plana nabave materijala, energije i usluga.</w:t>
      </w:r>
    </w:p>
    <w:p w14:paraId="34E558C1" w14:textId="10DF3141" w:rsidR="00981DB4" w:rsidRPr="00C76649" w:rsidRDefault="0012780B" w:rsidP="00BD5890">
      <w:pPr>
        <w:spacing w:before="80" w:after="40"/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 xml:space="preserve">Manji utjecaj na promjenu financijskog plana rashoda poslovanja ima i promjena pro rata stope prava na odbitak pretporeza. Kod izrade financijskog plana korištena je tada važeća stopa prava na odbitak pretporeza u visini </w:t>
      </w:r>
      <w:r w:rsidR="00C363FF" w:rsidRPr="00C76649">
        <w:rPr>
          <w:rFonts w:asciiTheme="minorHAnsi" w:hAnsiTheme="minorHAnsi" w:cstheme="minorHAnsi"/>
        </w:rPr>
        <w:t>12</w:t>
      </w:r>
      <w:r w:rsidRPr="00C76649">
        <w:rPr>
          <w:rFonts w:asciiTheme="minorHAnsi" w:hAnsiTheme="minorHAnsi" w:cstheme="minorHAnsi"/>
        </w:rPr>
        <w:t xml:space="preserve">%. Konačnim obračunom poreza na dodanu vrijednost stopa je </w:t>
      </w:r>
      <w:r w:rsidR="00C363FF" w:rsidRPr="00C76649">
        <w:rPr>
          <w:rFonts w:asciiTheme="minorHAnsi" w:hAnsiTheme="minorHAnsi" w:cstheme="minorHAnsi"/>
        </w:rPr>
        <w:t>poveća</w:t>
      </w:r>
      <w:r w:rsidRPr="00C76649">
        <w:rPr>
          <w:rFonts w:asciiTheme="minorHAnsi" w:hAnsiTheme="minorHAnsi" w:cstheme="minorHAnsi"/>
        </w:rPr>
        <w:t xml:space="preserve"> na 1</w:t>
      </w:r>
      <w:r w:rsidR="00C363FF" w:rsidRPr="00C76649">
        <w:rPr>
          <w:rFonts w:asciiTheme="minorHAnsi" w:hAnsiTheme="minorHAnsi" w:cstheme="minorHAnsi"/>
        </w:rPr>
        <w:t>5</w:t>
      </w:r>
      <w:r w:rsidRPr="00C76649">
        <w:rPr>
          <w:rFonts w:asciiTheme="minorHAnsi" w:hAnsiTheme="minorHAnsi" w:cstheme="minorHAnsi"/>
        </w:rPr>
        <w:t>%</w:t>
      </w:r>
      <w:r w:rsidR="00660BD5" w:rsidRPr="00C76649">
        <w:rPr>
          <w:rFonts w:asciiTheme="minorHAnsi" w:hAnsiTheme="minorHAnsi" w:cstheme="minorHAnsi"/>
        </w:rPr>
        <w:t xml:space="preserve">, što ima za posljedicu </w:t>
      </w:r>
      <w:r w:rsidR="00C363FF" w:rsidRPr="00C76649">
        <w:rPr>
          <w:rFonts w:asciiTheme="minorHAnsi" w:hAnsiTheme="minorHAnsi" w:cstheme="minorHAnsi"/>
        </w:rPr>
        <w:t>smanj</w:t>
      </w:r>
      <w:r w:rsidR="00C76649">
        <w:rPr>
          <w:rFonts w:asciiTheme="minorHAnsi" w:hAnsiTheme="minorHAnsi" w:cstheme="minorHAnsi"/>
        </w:rPr>
        <w:t>e</w:t>
      </w:r>
      <w:r w:rsidR="00C363FF" w:rsidRPr="00C76649">
        <w:rPr>
          <w:rFonts w:asciiTheme="minorHAnsi" w:hAnsiTheme="minorHAnsi" w:cstheme="minorHAnsi"/>
        </w:rPr>
        <w:t>nje</w:t>
      </w:r>
      <w:r w:rsidR="00660BD5" w:rsidRPr="00C76649">
        <w:rPr>
          <w:rFonts w:asciiTheme="minorHAnsi" w:hAnsiTheme="minorHAnsi" w:cstheme="minorHAnsi"/>
        </w:rPr>
        <w:t xml:space="preserve"> troškova</w:t>
      </w:r>
      <w:r w:rsidRPr="00C76649">
        <w:rPr>
          <w:rFonts w:asciiTheme="minorHAnsi" w:hAnsiTheme="minorHAnsi" w:cstheme="minorHAnsi"/>
        </w:rPr>
        <w:t xml:space="preserve"> </w:t>
      </w:r>
      <w:r w:rsidR="00660BD5" w:rsidRPr="00C76649">
        <w:rPr>
          <w:rFonts w:asciiTheme="minorHAnsi" w:hAnsiTheme="minorHAnsi" w:cstheme="minorHAnsi"/>
        </w:rPr>
        <w:t xml:space="preserve">za one </w:t>
      </w:r>
      <w:r w:rsidR="00981DB4" w:rsidRPr="00C76649">
        <w:rPr>
          <w:rFonts w:asciiTheme="minorHAnsi" w:hAnsiTheme="minorHAnsi" w:cstheme="minorHAnsi"/>
        </w:rPr>
        <w:t>nabave koj</w:t>
      </w:r>
      <w:r w:rsidR="00F46AA5" w:rsidRPr="00C76649">
        <w:rPr>
          <w:rFonts w:asciiTheme="minorHAnsi" w:hAnsiTheme="minorHAnsi" w:cstheme="minorHAnsi"/>
        </w:rPr>
        <w:t>e se</w:t>
      </w:r>
      <w:r w:rsidR="00981DB4" w:rsidRPr="00C76649">
        <w:rPr>
          <w:rFonts w:asciiTheme="minorHAnsi" w:hAnsiTheme="minorHAnsi" w:cstheme="minorHAnsi"/>
        </w:rPr>
        <w:t xml:space="preserve"> ne mogu izravno temeljem knjigovodstvene ili druge dokumentacije pripisati oporezivim isporukama ili isporukama za koje je propisano oslobođenje (režijsk</w:t>
      </w:r>
      <w:r w:rsidR="00F8614A" w:rsidRPr="00C76649">
        <w:rPr>
          <w:rFonts w:asciiTheme="minorHAnsi" w:hAnsiTheme="minorHAnsi" w:cstheme="minorHAnsi"/>
        </w:rPr>
        <w:t>i</w:t>
      </w:r>
      <w:r w:rsidR="00981DB4" w:rsidRPr="00C76649">
        <w:rPr>
          <w:rFonts w:asciiTheme="minorHAnsi" w:hAnsiTheme="minorHAnsi" w:cstheme="minorHAnsi"/>
        </w:rPr>
        <w:t xml:space="preserve"> troškovi i komunalne usluge, tekuće i investicijsko održavanje „zajedničkih“ prostora, troškove pomoćni</w:t>
      </w:r>
      <w:r w:rsidR="00C026C3" w:rsidRPr="00C76649">
        <w:rPr>
          <w:rFonts w:asciiTheme="minorHAnsi" w:hAnsiTheme="minorHAnsi" w:cstheme="minorHAnsi"/>
        </w:rPr>
        <w:t>h</w:t>
      </w:r>
      <w:r w:rsidR="00981DB4" w:rsidRPr="00C76649">
        <w:rPr>
          <w:rFonts w:asciiTheme="minorHAnsi" w:hAnsiTheme="minorHAnsi" w:cstheme="minorHAnsi"/>
        </w:rPr>
        <w:t xml:space="preserve"> službi i slično</w:t>
      </w:r>
      <w:r w:rsidR="00C026C3" w:rsidRPr="00C76649">
        <w:rPr>
          <w:rFonts w:asciiTheme="minorHAnsi" w:hAnsiTheme="minorHAnsi" w:cstheme="minorHAnsi"/>
        </w:rPr>
        <w:t>).</w:t>
      </w:r>
    </w:p>
    <w:p w14:paraId="0B70C066" w14:textId="77777777" w:rsidR="003F5D3A" w:rsidRPr="00C76649" w:rsidRDefault="003F5D3A" w:rsidP="003F5D3A">
      <w:pPr>
        <w:spacing w:before="80" w:after="40"/>
        <w:jc w:val="both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>Rashodi poslovanja financiranju se u cijelosti iz ostvarenih prihoda poslovanja.</w:t>
      </w:r>
    </w:p>
    <w:p w14:paraId="0AB6BCE5" w14:textId="04FE56CC" w:rsidR="004D17AB" w:rsidRPr="00C76649" w:rsidRDefault="004D17AB" w:rsidP="00A5695B">
      <w:pPr>
        <w:shd w:val="clear" w:color="auto" w:fill="D9E2F3" w:themeFill="accent1" w:themeFillTint="33"/>
        <w:spacing w:before="240" w:after="80"/>
        <w:jc w:val="both"/>
        <w:rPr>
          <w:rFonts w:asciiTheme="minorHAnsi" w:hAnsiTheme="minorHAnsi" w:cstheme="minorHAnsi"/>
          <w:b/>
        </w:rPr>
      </w:pPr>
      <w:r w:rsidRPr="00C76649">
        <w:rPr>
          <w:rFonts w:asciiTheme="minorHAnsi" w:hAnsiTheme="minorHAnsi" w:cstheme="minorHAnsi"/>
          <w:b/>
        </w:rPr>
        <w:t xml:space="preserve">REBALANS PLANA RASHODA ZA NABAVU NEFINANCIJSKE IMOVINE </w:t>
      </w:r>
      <w:r w:rsidR="00B47BF7" w:rsidRPr="00C76649">
        <w:rPr>
          <w:rFonts w:asciiTheme="minorHAnsi" w:hAnsiTheme="minorHAnsi" w:cstheme="minorHAnsi"/>
          <w:b/>
        </w:rPr>
        <w:t xml:space="preserve">ZA </w:t>
      </w:r>
      <w:r w:rsidRPr="00C76649">
        <w:rPr>
          <w:rFonts w:asciiTheme="minorHAnsi" w:hAnsiTheme="minorHAnsi" w:cstheme="minorHAnsi"/>
          <w:b/>
        </w:rPr>
        <w:t>20</w:t>
      </w:r>
      <w:r w:rsidR="00AB01CD" w:rsidRPr="00C76649">
        <w:rPr>
          <w:rFonts w:asciiTheme="minorHAnsi" w:hAnsiTheme="minorHAnsi" w:cstheme="minorHAnsi"/>
          <w:b/>
        </w:rPr>
        <w:t>2</w:t>
      </w:r>
      <w:r w:rsidR="00D32D22" w:rsidRPr="00C76649">
        <w:rPr>
          <w:rFonts w:asciiTheme="minorHAnsi" w:hAnsiTheme="minorHAnsi" w:cstheme="minorHAnsi"/>
          <w:b/>
        </w:rPr>
        <w:t>2.</w:t>
      </w:r>
      <w:r w:rsidR="001A7FCE" w:rsidRPr="00C76649">
        <w:rPr>
          <w:rFonts w:asciiTheme="minorHAnsi" w:hAnsiTheme="minorHAnsi" w:cstheme="minorHAnsi"/>
          <w:b/>
        </w:rPr>
        <w:t xml:space="preserve"> GODINU</w:t>
      </w:r>
    </w:p>
    <w:p w14:paraId="6885EA35" w14:textId="303910B4" w:rsidR="005C52A2" w:rsidRPr="00C76649" w:rsidRDefault="005C52A2" w:rsidP="00BD5890">
      <w:pPr>
        <w:spacing w:before="80" w:after="40"/>
        <w:jc w:val="both"/>
        <w:rPr>
          <w:rFonts w:asciiTheme="minorHAnsi" w:hAnsiTheme="minorHAnsi" w:cstheme="minorHAnsi"/>
          <w:b/>
        </w:rPr>
      </w:pPr>
      <w:r w:rsidRPr="00C76649">
        <w:rPr>
          <w:rFonts w:asciiTheme="minorHAnsi" w:hAnsiTheme="minorHAnsi" w:cstheme="minorHAnsi"/>
        </w:rPr>
        <w:t xml:space="preserve">Prema prijedlogu rebalansa plana rashoda za nabavu nefinancijske imovine planira se godišnje ostvarenje rashoda u iznosu </w:t>
      </w:r>
      <w:r w:rsidR="00D14943" w:rsidRPr="00C76649">
        <w:rPr>
          <w:rFonts w:asciiTheme="minorHAnsi" w:hAnsiTheme="minorHAnsi" w:cstheme="minorHAnsi"/>
        </w:rPr>
        <w:t>31.121.063</w:t>
      </w:r>
      <w:r w:rsidRPr="00C76649">
        <w:rPr>
          <w:rFonts w:asciiTheme="minorHAnsi" w:hAnsiTheme="minorHAnsi" w:cstheme="minorHAnsi"/>
        </w:rPr>
        <w:t xml:space="preserve">,00 kuna. Taj iznos </w:t>
      </w:r>
      <w:r w:rsidR="00D14943" w:rsidRPr="00C76649">
        <w:rPr>
          <w:rFonts w:asciiTheme="minorHAnsi" w:hAnsiTheme="minorHAnsi" w:cstheme="minorHAnsi"/>
        </w:rPr>
        <w:t>veći</w:t>
      </w:r>
      <w:r w:rsidRPr="00C76649">
        <w:rPr>
          <w:rFonts w:asciiTheme="minorHAnsi" w:hAnsiTheme="minorHAnsi" w:cstheme="minorHAnsi"/>
        </w:rPr>
        <w:t xml:space="preserve"> je za </w:t>
      </w:r>
      <w:r w:rsidR="00D32D22" w:rsidRPr="00C76649">
        <w:rPr>
          <w:rFonts w:asciiTheme="minorHAnsi" w:hAnsiTheme="minorHAnsi" w:cstheme="minorHAnsi"/>
        </w:rPr>
        <w:t>428.863,00</w:t>
      </w:r>
      <w:r w:rsidR="00356307" w:rsidRPr="00C76649">
        <w:rPr>
          <w:rFonts w:asciiTheme="minorHAnsi" w:hAnsiTheme="minorHAnsi" w:cstheme="minorHAnsi"/>
        </w:rPr>
        <w:t xml:space="preserve"> </w:t>
      </w:r>
      <w:r w:rsidRPr="00C76649">
        <w:rPr>
          <w:rFonts w:asciiTheme="minorHAnsi" w:hAnsiTheme="minorHAnsi" w:cstheme="minorHAnsi"/>
        </w:rPr>
        <w:t xml:space="preserve">kuna u odnosu na </w:t>
      </w:r>
      <w:r w:rsidR="00D32D22" w:rsidRPr="00C76649">
        <w:rPr>
          <w:rFonts w:asciiTheme="minorHAnsi" w:hAnsiTheme="minorHAnsi" w:cstheme="minorHAnsi"/>
        </w:rPr>
        <w:t>usvojeni f</w:t>
      </w:r>
      <w:r w:rsidRPr="00C76649">
        <w:rPr>
          <w:rFonts w:asciiTheme="minorHAnsi" w:hAnsiTheme="minorHAnsi" w:cstheme="minorHAnsi"/>
        </w:rPr>
        <w:t>inancijski plan za 202</w:t>
      </w:r>
      <w:r w:rsidR="00D32D22" w:rsidRPr="00C76649">
        <w:rPr>
          <w:rFonts w:asciiTheme="minorHAnsi" w:hAnsiTheme="minorHAnsi" w:cstheme="minorHAnsi"/>
        </w:rPr>
        <w:t>2</w:t>
      </w:r>
      <w:r w:rsidRPr="00C76649">
        <w:rPr>
          <w:rFonts w:asciiTheme="minorHAnsi" w:hAnsiTheme="minorHAnsi" w:cstheme="minorHAnsi"/>
        </w:rPr>
        <w:t>. godinu.</w:t>
      </w:r>
    </w:p>
    <w:p w14:paraId="10C6F343" w14:textId="2C5C7994" w:rsidR="00E96993" w:rsidRPr="00C76649" w:rsidRDefault="00F83246" w:rsidP="00BD5890">
      <w:pPr>
        <w:spacing w:before="80" w:after="40"/>
        <w:jc w:val="both"/>
        <w:rPr>
          <w:rFonts w:asciiTheme="minorHAnsi" w:hAnsiTheme="minorHAnsi" w:cstheme="minorHAnsi"/>
          <w:bCs/>
        </w:rPr>
      </w:pPr>
      <w:r w:rsidRPr="00C76649">
        <w:rPr>
          <w:rFonts w:asciiTheme="minorHAnsi" w:hAnsiTheme="minorHAnsi" w:cstheme="minorHAnsi"/>
          <w:bCs/>
        </w:rPr>
        <w:t>Prijedlog rebalansa r</w:t>
      </w:r>
      <w:r w:rsidR="00315A1C" w:rsidRPr="00C76649">
        <w:rPr>
          <w:rFonts w:asciiTheme="minorHAnsi" w:hAnsiTheme="minorHAnsi" w:cstheme="minorHAnsi"/>
          <w:bCs/>
        </w:rPr>
        <w:t>ashod</w:t>
      </w:r>
      <w:r w:rsidRPr="00C76649">
        <w:rPr>
          <w:rFonts w:asciiTheme="minorHAnsi" w:hAnsiTheme="minorHAnsi" w:cstheme="minorHAnsi"/>
          <w:bCs/>
        </w:rPr>
        <w:t>a</w:t>
      </w:r>
      <w:r w:rsidR="00315A1C" w:rsidRPr="00C76649">
        <w:rPr>
          <w:rFonts w:asciiTheme="minorHAnsi" w:hAnsiTheme="minorHAnsi" w:cstheme="minorHAnsi"/>
          <w:bCs/>
        </w:rPr>
        <w:t xml:space="preserve"> za nabavu nefinancijske imovine </w:t>
      </w:r>
      <w:r w:rsidR="008A1FF8" w:rsidRPr="00C76649">
        <w:rPr>
          <w:rFonts w:asciiTheme="minorHAnsi" w:hAnsiTheme="minorHAnsi" w:cstheme="minorHAnsi"/>
          <w:bCs/>
        </w:rPr>
        <w:t xml:space="preserve">temelji se na </w:t>
      </w:r>
      <w:r w:rsidR="00F90C7B" w:rsidRPr="00C76649">
        <w:rPr>
          <w:rFonts w:asciiTheme="minorHAnsi" w:hAnsiTheme="minorHAnsi" w:cstheme="minorHAnsi"/>
          <w:bCs/>
        </w:rPr>
        <w:t xml:space="preserve">izmjenama </w:t>
      </w:r>
      <w:r w:rsidRPr="00C76649">
        <w:rPr>
          <w:rFonts w:asciiTheme="minorHAnsi" w:hAnsiTheme="minorHAnsi" w:cstheme="minorHAnsi"/>
          <w:bCs/>
        </w:rPr>
        <w:t>plan</w:t>
      </w:r>
      <w:r w:rsidR="00F90C7B" w:rsidRPr="00C76649">
        <w:rPr>
          <w:rFonts w:asciiTheme="minorHAnsi" w:hAnsiTheme="minorHAnsi" w:cstheme="minorHAnsi"/>
          <w:bCs/>
        </w:rPr>
        <w:t>a</w:t>
      </w:r>
      <w:r w:rsidRPr="00C76649">
        <w:rPr>
          <w:rFonts w:asciiTheme="minorHAnsi" w:hAnsiTheme="minorHAnsi" w:cstheme="minorHAnsi"/>
          <w:bCs/>
        </w:rPr>
        <w:t xml:space="preserve"> nabave dugotrajne nefinancijske imovine</w:t>
      </w:r>
      <w:r w:rsidR="00EB5AFB" w:rsidRPr="00C76649">
        <w:rPr>
          <w:rFonts w:asciiTheme="minorHAnsi" w:hAnsiTheme="minorHAnsi" w:cstheme="minorHAnsi"/>
          <w:bCs/>
        </w:rPr>
        <w:t>.</w:t>
      </w:r>
    </w:p>
    <w:p w14:paraId="121D1BB4" w14:textId="6A4C7173" w:rsidR="001A4966" w:rsidRPr="00C76649" w:rsidRDefault="001E5C5E" w:rsidP="00BD5890">
      <w:pPr>
        <w:spacing w:before="80" w:after="40"/>
        <w:jc w:val="both"/>
        <w:rPr>
          <w:rFonts w:asciiTheme="minorHAnsi" w:hAnsiTheme="minorHAnsi" w:cstheme="minorHAnsi"/>
          <w:bCs/>
        </w:rPr>
      </w:pPr>
      <w:r w:rsidRPr="00C76649">
        <w:rPr>
          <w:rFonts w:asciiTheme="minorHAnsi" w:hAnsiTheme="minorHAnsi" w:cstheme="minorHAnsi"/>
          <w:bCs/>
        </w:rPr>
        <w:t xml:space="preserve">Rashodi za nabavu nefinancijske imovine financiraju se </w:t>
      </w:r>
      <w:r w:rsidR="00BE618A" w:rsidRPr="00C76649">
        <w:rPr>
          <w:rFonts w:asciiTheme="minorHAnsi" w:hAnsiTheme="minorHAnsi" w:cstheme="minorHAnsi"/>
          <w:bCs/>
        </w:rPr>
        <w:t>ostvarenih prihoda poslovanja</w:t>
      </w:r>
      <w:r w:rsidR="00D32D22" w:rsidRPr="00C76649">
        <w:rPr>
          <w:rFonts w:asciiTheme="minorHAnsi" w:hAnsiTheme="minorHAnsi" w:cstheme="minorHAnsi"/>
          <w:bCs/>
        </w:rPr>
        <w:t>.</w:t>
      </w:r>
    </w:p>
    <w:p w14:paraId="11A9392C" w14:textId="2C548862" w:rsidR="00D32D22" w:rsidRPr="00C76649" w:rsidRDefault="00D32D22" w:rsidP="00BD5890">
      <w:pPr>
        <w:spacing w:before="80" w:after="40"/>
        <w:jc w:val="both"/>
        <w:rPr>
          <w:rFonts w:asciiTheme="minorHAnsi" w:hAnsiTheme="minorHAnsi" w:cstheme="minorHAnsi"/>
          <w:bCs/>
        </w:rPr>
      </w:pPr>
    </w:p>
    <w:p w14:paraId="4200DAE3" w14:textId="5BB28B0D" w:rsidR="00D32D22" w:rsidRPr="00C76649" w:rsidRDefault="00D32D22" w:rsidP="008A0688">
      <w:pPr>
        <w:shd w:val="clear" w:color="auto" w:fill="D9E2F3" w:themeFill="accent1" w:themeFillTint="33"/>
        <w:spacing w:before="80" w:after="40"/>
        <w:jc w:val="both"/>
        <w:rPr>
          <w:rFonts w:asciiTheme="minorHAnsi" w:hAnsiTheme="minorHAnsi" w:cstheme="minorHAnsi"/>
          <w:b/>
        </w:rPr>
      </w:pPr>
      <w:r w:rsidRPr="00C76649">
        <w:rPr>
          <w:rFonts w:asciiTheme="minorHAnsi" w:hAnsiTheme="minorHAnsi" w:cstheme="minorHAnsi"/>
          <w:b/>
        </w:rPr>
        <w:t>V</w:t>
      </w:r>
      <w:r w:rsidR="008A0688" w:rsidRPr="00C76649">
        <w:rPr>
          <w:rFonts w:asciiTheme="minorHAnsi" w:hAnsiTheme="minorHAnsi" w:cstheme="minorHAnsi"/>
          <w:b/>
        </w:rPr>
        <w:t>IŠAK PRIHODA IZ PRETHODNE GODINE</w:t>
      </w:r>
    </w:p>
    <w:p w14:paraId="296FE444" w14:textId="5D714B6D" w:rsidR="008A0688" w:rsidRPr="00C76649" w:rsidRDefault="008A0688" w:rsidP="00BD5890">
      <w:pPr>
        <w:spacing w:before="80" w:after="40"/>
        <w:jc w:val="both"/>
        <w:rPr>
          <w:rFonts w:asciiTheme="minorHAnsi" w:eastAsia="Times New Roman" w:hAnsiTheme="minorHAnsi" w:cstheme="minorHAnsi"/>
          <w:lang w:eastAsia="hr-HR"/>
        </w:rPr>
      </w:pPr>
      <w:r w:rsidRPr="00C76649">
        <w:rPr>
          <w:rFonts w:asciiTheme="minorHAnsi" w:eastAsia="Times New Roman" w:hAnsiTheme="minorHAnsi" w:cstheme="minorHAnsi"/>
          <w:lang w:eastAsia="hr-HR"/>
        </w:rPr>
        <w:t xml:space="preserve">U 2021. godini ostvaren je </w:t>
      </w:r>
      <w:r w:rsidR="00822728" w:rsidRPr="00C76649">
        <w:rPr>
          <w:rFonts w:asciiTheme="minorHAnsi" w:eastAsia="Times New Roman" w:hAnsiTheme="minorHAnsi" w:cstheme="minorHAnsi"/>
          <w:lang w:eastAsia="hr-HR"/>
        </w:rPr>
        <w:t>višak prihoda za pokriće rashoda u narednom razdoblju u iznosu 11.374.393,</w:t>
      </w:r>
      <w:r w:rsidR="003C2BD2" w:rsidRPr="00C76649">
        <w:rPr>
          <w:rFonts w:asciiTheme="minorHAnsi" w:eastAsia="Times New Roman" w:hAnsiTheme="minorHAnsi" w:cstheme="minorHAnsi"/>
          <w:lang w:eastAsia="hr-HR"/>
        </w:rPr>
        <w:t>26 kn. Ovim rebalansom iznos akumuliranog viška prihoda nije raspoređen, već će se dinamika</w:t>
      </w:r>
      <w:r w:rsidR="0047072E" w:rsidRPr="00C76649">
        <w:rPr>
          <w:rFonts w:asciiTheme="minorHAnsi" w:eastAsia="Times New Roman" w:hAnsiTheme="minorHAnsi" w:cstheme="minorHAnsi"/>
          <w:lang w:eastAsia="hr-HR"/>
        </w:rPr>
        <w:t xml:space="preserve"> korištenj</w:t>
      </w:r>
      <w:r w:rsidR="00C76649">
        <w:rPr>
          <w:rFonts w:asciiTheme="minorHAnsi" w:eastAsia="Times New Roman" w:hAnsiTheme="minorHAnsi" w:cstheme="minorHAnsi"/>
          <w:lang w:eastAsia="hr-HR"/>
        </w:rPr>
        <w:t>a</w:t>
      </w:r>
      <w:r w:rsidR="00F90C7B" w:rsidRPr="00C76649">
        <w:rPr>
          <w:rFonts w:asciiTheme="minorHAnsi" w:eastAsia="Times New Roman" w:hAnsiTheme="minorHAnsi" w:cstheme="minorHAnsi"/>
          <w:lang w:eastAsia="hr-HR"/>
        </w:rPr>
        <w:t>, te vr</w:t>
      </w:r>
      <w:r w:rsidR="00C76649" w:rsidRPr="00C76649">
        <w:rPr>
          <w:rFonts w:asciiTheme="minorHAnsi" w:eastAsia="Times New Roman" w:hAnsiTheme="minorHAnsi" w:cstheme="minorHAnsi"/>
          <w:lang w:eastAsia="hr-HR"/>
        </w:rPr>
        <w:t>ste</w:t>
      </w:r>
      <w:r w:rsidR="00C04D7B" w:rsidRPr="00C76649">
        <w:rPr>
          <w:rFonts w:asciiTheme="minorHAnsi" w:eastAsia="Times New Roman" w:hAnsiTheme="minorHAnsi" w:cstheme="minorHAnsi"/>
          <w:lang w:eastAsia="hr-HR"/>
        </w:rPr>
        <w:t xml:space="preserve"> predmeta nabave i troškova koji će se financirati iz </w:t>
      </w:r>
      <w:r w:rsidR="00CC7948" w:rsidRPr="00C76649">
        <w:rPr>
          <w:rFonts w:asciiTheme="minorHAnsi" w:eastAsia="Times New Roman" w:hAnsiTheme="minorHAnsi" w:cstheme="minorHAnsi"/>
          <w:lang w:eastAsia="hr-HR"/>
        </w:rPr>
        <w:t>navedenog iznosa odrediti kod donošenja sljedećeg rebalansa prihoda i rashoda</w:t>
      </w:r>
      <w:r w:rsidR="00171FD8" w:rsidRPr="00C76649">
        <w:rPr>
          <w:rFonts w:asciiTheme="minorHAnsi" w:eastAsia="Times New Roman" w:hAnsiTheme="minorHAnsi" w:cstheme="minorHAnsi"/>
          <w:lang w:eastAsia="hr-HR"/>
        </w:rPr>
        <w:t>, čije se donošenje planira početkom druge polovice ove poslovne godine.</w:t>
      </w:r>
      <w:r w:rsidR="0047072E" w:rsidRPr="00C7664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6BE90E7" w14:textId="77777777" w:rsidR="00B35D4E" w:rsidRPr="00C76649" w:rsidRDefault="00B35D4E" w:rsidP="00B35D4E">
      <w:pPr>
        <w:spacing w:after="0" w:line="288" w:lineRule="auto"/>
        <w:ind w:left="4956"/>
        <w:jc w:val="center"/>
        <w:rPr>
          <w:rFonts w:asciiTheme="minorHAnsi" w:hAnsiTheme="minorHAnsi" w:cstheme="minorHAnsi"/>
        </w:rPr>
      </w:pPr>
    </w:p>
    <w:p w14:paraId="30CA205F" w14:textId="2F5E10FD" w:rsidR="00B13092" w:rsidRPr="00C76649" w:rsidRDefault="00171FD8" w:rsidP="00B35D4E">
      <w:pPr>
        <w:spacing w:after="0" w:line="288" w:lineRule="auto"/>
        <w:ind w:left="4956"/>
        <w:jc w:val="center"/>
        <w:rPr>
          <w:rFonts w:asciiTheme="minorHAnsi" w:hAnsiTheme="minorHAnsi" w:cstheme="minorHAnsi"/>
        </w:rPr>
      </w:pPr>
      <w:r w:rsidRPr="00C76649">
        <w:rPr>
          <w:rFonts w:asciiTheme="minorHAnsi" w:hAnsiTheme="minorHAnsi" w:cstheme="minorHAnsi"/>
        </w:rPr>
        <w:t>R</w:t>
      </w:r>
      <w:r w:rsidR="004254DA" w:rsidRPr="00C76649">
        <w:rPr>
          <w:rFonts w:asciiTheme="minorHAnsi" w:hAnsiTheme="minorHAnsi" w:cstheme="minorHAnsi"/>
        </w:rPr>
        <w:t>avnatelj</w:t>
      </w:r>
    </w:p>
    <w:p w14:paraId="2F511E31" w14:textId="77777777" w:rsidR="00B35D4E" w:rsidRPr="00C76649" w:rsidRDefault="00B35D4E" w:rsidP="00B35D4E">
      <w:pPr>
        <w:spacing w:after="0" w:line="288" w:lineRule="auto"/>
        <w:ind w:left="4956"/>
        <w:jc w:val="center"/>
        <w:rPr>
          <w:rFonts w:asciiTheme="minorHAnsi" w:hAnsiTheme="minorHAnsi" w:cstheme="minorHAnsi"/>
        </w:rPr>
      </w:pPr>
    </w:p>
    <w:p w14:paraId="0A32764C" w14:textId="77777777" w:rsidR="00B35D4E" w:rsidRPr="00C76649" w:rsidRDefault="00B35D4E" w:rsidP="00B35D4E">
      <w:pPr>
        <w:spacing w:after="0" w:line="288" w:lineRule="auto"/>
        <w:ind w:left="4956"/>
        <w:jc w:val="center"/>
        <w:rPr>
          <w:rFonts w:asciiTheme="minorHAnsi" w:hAnsiTheme="minorHAnsi" w:cstheme="minorHAnsi"/>
          <w:lang w:eastAsia="hr-HR"/>
        </w:rPr>
      </w:pPr>
      <w:r w:rsidRPr="00C76649">
        <w:rPr>
          <w:rFonts w:asciiTheme="minorHAnsi" w:hAnsiTheme="minorHAnsi" w:cstheme="minorHAnsi"/>
          <w:lang w:eastAsia="hr-HR"/>
        </w:rPr>
        <w:t xml:space="preserve">prof.prim.dr.sc. Branko Kolarić, </w:t>
      </w:r>
      <w:proofErr w:type="spellStart"/>
      <w:r w:rsidRPr="00C76649">
        <w:rPr>
          <w:rFonts w:asciiTheme="minorHAnsi" w:hAnsiTheme="minorHAnsi" w:cstheme="minorHAnsi"/>
          <w:lang w:eastAsia="hr-HR"/>
        </w:rPr>
        <w:t>dr.med</w:t>
      </w:r>
      <w:proofErr w:type="spellEnd"/>
      <w:r w:rsidRPr="00C76649">
        <w:rPr>
          <w:rFonts w:asciiTheme="minorHAnsi" w:hAnsiTheme="minorHAnsi" w:cstheme="minorHAnsi"/>
          <w:lang w:eastAsia="hr-HR"/>
        </w:rPr>
        <w:t>.</w:t>
      </w:r>
    </w:p>
    <w:p w14:paraId="330D69E7" w14:textId="6B3FD099" w:rsidR="002E3F9D" w:rsidRPr="00C76649" w:rsidRDefault="00CC1A77" w:rsidP="00627E34">
      <w:pPr>
        <w:spacing w:before="2040" w:after="0" w:line="288" w:lineRule="auto"/>
        <w:jc w:val="both"/>
        <w:rPr>
          <w:rFonts w:cs="Calibri"/>
          <w:sz w:val="18"/>
          <w:szCs w:val="18"/>
        </w:rPr>
      </w:pPr>
      <w:r w:rsidRPr="00C76649">
        <w:rPr>
          <w:rFonts w:cs="Calibri"/>
          <w:sz w:val="18"/>
          <w:szCs w:val="18"/>
        </w:rPr>
        <w:t>Privitak:</w:t>
      </w:r>
    </w:p>
    <w:p w14:paraId="24A4944B" w14:textId="4225252B" w:rsidR="002E3F9D" w:rsidRPr="00C76649" w:rsidRDefault="00C63A1C" w:rsidP="00627E34">
      <w:pPr>
        <w:numPr>
          <w:ilvl w:val="0"/>
          <w:numId w:val="19"/>
        </w:numPr>
        <w:spacing w:after="0" w:line="288" w:lineRule="auto"/>
        <w:ind w:left="357" w:hanging="357"/>
        <w:jc w:val="both"/>
        <w:rPr>
          <w:rFonts w:cs="Calibri"/>
          <w:i/>
          <w:iCs/>
          <w:sz w:val="18"/>
          <w:szCs w:val="18"/>
        </w:rPr>
      </w:pPr>
      <w:r w:rsidRPr="00C76649">
        <w:rPr>
          <w:rFonts w:cs="Calibri"/>
          <w:i/>
          <w:iCs/>
          <w:sz w:val="18"/>
          <w:szCs w:val="18"/>
        </w:rPr>
        <w:t>Rebalans</w:t>
      </w:r>
      <w:r w:rsidR="004D17AB" w:rsidRPr="00C76649">
        <w:rPr>
          <w:rFonts w:cs="Calibri"/>
          <w:i/>
          <w:iCs/>
          <w:sz w:val="18"/>
          <w:szCs w:val="18"/>
        </w:rPr>
        <w:t xml:space="preserve"> F</w:t>
      </w:r>
      <w:r w:rsidR="00A1486F" w:rsidRPr="00C76649">
        <w:rPr>
          <w:rFonts w:cs="Calibri"/>
          <w:i/>
          <w:iCs/>
          <w:sz w:val="18"/>
          <w:szCs w:val="18"/>
        </w:rPr>
        <w:t>inancijskog</w:t>
      </w:r>
      <w:r w:rsidR="004D17AB" w:rsidRPr="00C76649">
        <w:rPr>
          <w:rFonts w:cs="Calibri"/>
          <w:i/>
          <w:iCs/>
          <w:sz w:val="18"/>
          <w:szCs w:val="18"/>
        </w:rPr>
        <w:t>a</w:t>
      </w:r>
      <w:r w:rsidR="00A1486F" w:rsidRPr="00C76649">
        <w:rPr>
          <w:rFonts w:cs="Calibri"/>
          <w:i/>
          <w:iCs/>
          <w:sz w:val="18"/>
          <w:szCs w:val="18"/>
        </w:rPr>
        <w:t xml:space="preserve"> plana za </w:t>
      </w:r>
      <w:r w:rsidR="002E3F9D" w:rsidRPr="00C76649">
        <w:rPr>
          <w:rFonts w:cs="Calibri"/>
          <w:i/>
          <w:iCs/>
          <w:sz w:val="18"/>
          <w:szCs w:val="18"/>
        </w:rPr>
        <w:t>20</w:t>
      </w:r>
      <w:r w:rsidR="006377CA" w:rsidRPr="00C76649">
        <w:rPr>
          <w:rFonts w:cs="Calibri"/>
          <w:i/>
          <w:iCs/>
          <w:sz w:val="18"/>
          <w:szCs w:val="18"/>
        </w:rPr>
        <w:t>2</w:t>
      </w:r>
      <w:r w:rsidR="008D36B0" w:rsidRPr="00C76649">
        <w:rPr>
          <w:rFonts w:cs="Calibri"/>
          <w:i/>
          <w:iCs/>
          <w:sz w:val="18"/>
          <w:szCs w:val="18"/>
        </w:rPr>
        <w:t>2</w:t>
      </w:r>
      <w:r w:rsidR="002E3F9D" w:rsidRPr="00C76649">
        <w:rPr>
          <w:rFonts w:cs="Calibri"/>
          <w:i/>
          <w:iCs/>
          <w:sz w:val="18"/>
          <w:szCs w:val="18"/>
        </w:rPr>
        <w:t>. godinu</w:t>
      </w:r>
      <w:r w:rsidRPr="00C76649">
        <w:rPr>
          <w:rFonts w:cs="Calibri"/>
          <w:i/>
          <w:iCs/>
          <w:sz w:val="18"/>
          <w:szCs w:val="18"/>
        </w:rPr>
        <w:t xml:space="preserve"> – O</w:t>
      </w:r>
      <w:r w:rsidR="00A1486F" w:rsidRPr="00C76649">
        <w:rPr>
          <w:rFonts w:cs="Calibri"/>
          <w:i/>
          <w:iCs/>
          <w:sz w:val="18"/>
          <w:szCs w:val="18"/>
        </w:rPr>
        <w:t>pći dio</w:t>
      </w:r>
      <w:r w:rsidR="00F90D4E" w:rsidRPr="00C76649">
        <w:rPr>
          <w:rFonts w:cs="Calibri"/>
          <w:i/>
          <w:iCs/>
          <w:sz w:val="18"/>
          <w:szCs w:val="18"/>
        </w:rPr>
        <w:t>;</w:t>
      </w:r>
    </w:p>
    <w:p w14:paraId="58D9BEC3" w14:textId="46B4D5E8" w:rsidR="002E3F9D" w:rsidRPr="00C76649" w:rsidRDefault="004D17AB" w:rsidP="00627E34">
      <w:pPr>
        <w:numPr>
          <w:ilvl w:val="0"/>
          <w:numId w:val="19"/>
        </w:numPr>
        <w:spacing w:after="0" w:line="288" w:lineRule="auto"/>
        <w:ind w:left="357" w:hanging="357"/>
        <w:jc w:val="both"/>
        <w:rPr>
          <w:rFonts w:cs="Calibri"/>
          <w:i/>
          <w:iCs/>
          <w:sz w:val="18"/>
          <w:szCs w:val="18"/>
        </w:rPr>
      </w:pPr>
      <w:r w:rsidRPr="00C76649">
        <w:rPr>
          <w:rFonts w:cs="Calibri"/>
          <w:i/>
          <w:iCs/>
          <w:sz w:val="18"/>
          <w:szCs w:val="18"/>
        </w:rPr>
        <w:t>Rebalans Financijskoga</w:t>
      </w:r>
      <w:r w:rsidR="00A1486F" w:rsidRPr="00C76649">
        <w:rPr>
          <w:rFonts w:cs="Calibri"/>
          <w:i/>
          <w:iCs/>
          <w:sz w:val="18"/>
          <w:szCs w:val="18"/>
        </w:rPr>
        <w:t xml:space="preserve"> plan</w:t>
      </w:r>
      <w:r w:rsidRPr="00C76649">
        <w:rPr>
          <w:rFonts w:cs="Calibri"/>
          <w:i/>
          <w:iCs/>
          <w:sz w:val="18"/>
          <w:szCs w:val="18"/>
        </w:rPr>
        <w:t>a</w:t>
      </w:r>
      <w:r w:rsidR="00A1486F" w:rsidRPr="00C76649">
        <w:rPr>
          <w:rFonts w:cs="Calibri"/>
          <w:i/>
          <w:iCs/>
          <w:sz w:val="18"/>
          <w:szCs w:val="18"/>
        </w:rPr>
        <w:t xml:space="preserve"> prihoda i rashoda za 20</w:t>
      </w:r>
      <w:r w:rsidR="006377CA" w:rsidRPr="00C76649">
        <w:rPr>
          <w:rFonts w:cs="Calibri"/>
          <w:i/>
          <w:iCs/>
          <w:sz w:val="18"/>
          <w:szCs w:val="18"/>
        </w:rPr>
        <w:t>2</w:t>
      </w:r>
      <w:r w:rsidR="008D36B0" w:rsidRPr="00C76649">
        <w:rPr>
          <w:rFonts w:cs="Calibri"/>
          <w:i/>
          <w:iCs/>
          <w:sz w:val="18"/>
          <w:szCs w:val="18"/>
        </w:rPr>
        <w:t>2</w:t>
      </w:r>
      <w:r w:rsidR="00B6287F" w:rsidRPr="00C76649">
        <w:rPr>
          <w:rFonts w:cs="Calibri"/>
          <w:i/>
          <w:iCs/>
          <w:sz w:val="18"/>
          <w:szCs w:val="18"/>
        </w:rPr>
        <w:t>.</w:t>
      </w:r>
      <w:r w:rsidR="00F90D4E" w:rsidRPr="00C76649">
        <w:rPr>
          <w:rFonts w:cs="Calibri"/>
          <w:i/>
          <w:iCs/>
          <w:sz w:val="18"/>
          <w:szCs w:val="18"/>
        </w:rPr>
        <w:t xml:space="preserve"> godinu;</w:t>
      </w:r>
    </w:p>
    <w:p w14:paraId="34781D8D" w14:textId="346FD306" w:rsidR="002E3F9D" w:rsidRPr="00C76649" w:rsidRDefault="004D17AB" w:rsidP="00627E34">
      <w:pPr>
        <w:numPr>
          <w:ilvl w:val="0"/>
          <w:numId w:val="19"/>
        </w:numPr>
        <w:spacing w:after="0" w:line="288" w:lineRule="auto"/>
        <w:ind w:left="357" w:hanging="357"/>
        <w:jc w:val="both"/>
        <w:rPr>
          <w:rFonts w:cs="Calibri"/>
          <w:i/>
          <w:iCs/>
          <w:sz w:val="18"/>
          <w:szCs w:val="18"/>
        </w:rPr>
      </w:pPr>
      <w:r w:rsidRPr="00C76649">
        <w:rPr>
          <w:rFonts w:cs="Calibri"/>
          <w:i/>
          <w:iCs/>
          <w:sz w:val="18"/>
          <w:szCs w:val="18"/>
        </w:rPr>
        <w:t>Rebalans P</w:t>
      </w:r>
      <w:r w:rsidR="00A1486F" w:rsidRPr="00C76649">
        <w:rPr>
          <w:rFonts w:cs="Calibri"/>
          <w:i/>
          <w:iCs/>
          <w:sz w:val="18"/>
          <w:szCs w:val="18"/>
        </w:rPr>
        <w:t>lan</w:t>
      </w:r>
      <w:r w:rsidRPr="00C76649">
        <w:rPr>
          <w:rFonts w:cs="Calibri"/>
          <w:i/>
          <w:iCs/>
          <w:sz w:val="18"/>
          <w:szCs w:val="18"/>
        </w:rPr>
        <w:t>a</w:t>
      </w:r>
      <w:r w:rsidR="00A1486F" w:rsidRPr="00C76649">
        <w:rPr>
          <w:rFonts w:cs="Calibri"/>
          <w:i/>
          <w:iCs/>
          <w:sz w:val="18"/>
          <w:szCs w:val="18"/>
        </w:rPr>
        <w:t xml:space="preserve"> nabave materijala, energije i usluga za 20</w:t>
      </w:r>
      <w:r w:rsidR="008D36B0" w:rsidRPr="00C76649">
        <w:rPr>
          <w:rFonts w:cs="Calibri"/>
          <w:i/>
          <w:iCs/>
          <w:sz w:val="18"/>
          <w:szCs w:val="18"/>
        </w:rPr>
        <w:t>22</w:t>
      </w:r>
      <w:r w:rsidR="00A1486F" w:rsidRPr="00C76649">
        <w:rPr>
          <w:rFonts w:cs="Calibri"/>
          <w:i/>
          <w:iCs/>
          <w:sz w:val="18"/>
          <w:szCs w:val="18"/>
        </w:rPr>
        <w:t>. godinu</w:t>
      </w:r>
      <w:r w:rsidR="00F90D4E" w:rsidRPr="00C76649">
        <w:rPr>
          <w:rFonts w:cs="Calibri"/>
          <w:i/>
          <w:iCs/>
          <w:sz w:val="18"/>
          <w:szCs w:val="18"/>
        </w:rPr>
        <w:t>;</w:t>
      </w:r>
    </w:p>
    <w:p w14:paraId="7F127479" w14:textId="21A71669" w:rsidR="00B13092" w:rsidRPr="00C76649" w:rsidRDefault="004D17AB" w:rsidP="00627E34">
      <w:pPr>
        <w:numPr>
          <w:ilvl w:val="0"/>
          <w:numId w:val="19"/>
        </w:numPr>
        <w:spacing w:after="0" w:line="288" w:lineRule="auto"/>
        <w:ind w:left="357" w:hanging="357"/>
        <w:jc w:val="both"/>
        <w:rPr>
          <w:rFonts w:cs="Calibri"/>
          <w:i/>
          <w:iCs/>
          <w:sz w:val="18"/>
          <w:szCs w:val="18"/>
        </w:rPr>
      </w:pPr>
      <w:r w:rsidRPr="00C76649">
        <w:rPr>
          <w:rFonts w:cs="Calibri"/>
          <w:i/>
          <w:iCs/>
          <w:sz w:val="18"/>
          <w:szCs w:val="18"/>
        </w:rPr>
        <w:t>Rebalans Plana</w:t>
      </w:r>
      <w:r w:rsidR="00A1486F" w:rsidRPr="00C76649">
        <w:rPr>
          <w:rFonts w:cs="Calibri"/>
          <w:i/>
          <w:iCs/>
          <w:sz w:val="18"/>
          <w:szCs w:val="18"/>
        </w:rPr>
        <w:t xml:space="preserve"> </w:t>
      </w:r>
      <w:r w:rsidR="00F90D4E" w:rsidRPr="00C76649">
        <w:rPr>
          <w:rFonts w:cs="Calibri"/>
          <w:i/>
          <w:iCs/>
          <w:sz w:val="18"/>
          <w:szCs w:val="18"/>
        </w:rPr>
        <w:t>nabave</w:t>
      </w:r>
      <w:r w:rsidR="00A1486F" w:rsidRPr="00C76649">
        <w:rPr>
          <w:rFonts w:cs="Calibri"/>
          <w:i/>
          <w:iCs/>
          <w:sz w:val="18"/>
          <w:szCs w:val="18"/>
        </w:rPr>
        <w:t xml:space="preserve"> </w:t>
      </w:r>
      <w:r w:rsidR="00F729EA" w:rsidRPr="00C76649">
        <w:rPr>
          <w:rFonts w:cs="Calibri"/>
          <w:i/>
          <w:iCs/>
          <w:sz w:val="18"/>
          <w:szCs w:val="18"/>
        </w:rPr>
        <w:t xml:space="preserve">dugotrajne </w:t>
      </w:r>
      <w:r w:rsidR="00A1486F" w:rsidRPr="00C76649">
        <w:rPr>
          <w:rFonts w:cs="Calibri"/>
          <w:i/>
          <w:iCs/>
          <w:sz w:val="18"/>
          <w:szCs w:val="18"/>
        </w:rPr>
        <w:t>nefinancijske imovine za 20</w:t>
      </w:r>
      <w:r w:rsidR="006377CA" w:rsidRPr="00C76649">
        <w:rPr>
          <w:rFonts w:cs="Calibri"/>
          <w:i/>
          <w:iCs/>
          <w:sz w:val="18"/>
          <w:szCs w:val="18"/>
        </w:rPr>
        <w:t>2</w:t>
      </w:r>
      <w:r w:rsidR="008D36B0" w:rsidRPr="00C76649">
        <w:rPr>
          <w:rFonts w:cs="Calibri"/>
          <w:i/>
          <w:iCs/>
          <w:sz w:val="18"/>
          <w:szCs w:val="18"/>
        </w:rPr>
        <w:t>2</w:t>
      </w:r>
      <w:r w:rsidR="00A1486F" w:rsidRPr="00C76649">
        <w:rPr>
          <w:rFonts w:cs="Calibri"/>
          <w:i/>
          <w:iCs/>
          <w:sz w:val="18"/>
          <w:szCs w:val="18"/>
        </w:rPr>
        <w:t>. godinu.</w:t>
      </w:r>
    </w:p>
    <w:sectPr w:rsidR="00B13092" w:rsidRPr="00C76649" w:rsidSect="002927E1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D019" w14:textId="77777777" w:rsidR="00B94F0F" w:rsidRDefault="00B94F0F" w:rsidP="00FB2CC6">
      <w:pPr>
        <w:spacing w:after="0" w:line="240" w:lineRule="auto"/>
      </w:pPr>
      <w:r>
        <w:separator/>
      </w:r>
    </w:p>
  </w:endnote>
  <w:endnote w:type="continuationSeparator" w:id="0">
    <w:p w14:paraId="4BC18CD1" w14:textId="77777777" w:rsidR="00B94F0F" w:rsidRDefault="00B94F0F" w:rsidP="00FB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AAAA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80F7" w14:textId="6F56394D" w:rsidR="001C003D" w:rsidRPr="005D5936" w:rsidRDefault="00FC39A4" w:rsidP="00B86757">
    <w:pPr>
      <w:pStyle w:val="Podnoje"/>
      <w:ind w:left="-850" w:right="-850"/>
      <w:jc w:val="center"/>
      <w:rPr>
        <w:rFonts w:ascii="Garamond" w:hAnsi="Garamond"/>
        <w:b/>
        <w:color w:val="808080"/>
        <w:spacing w:val="20"/>
      </w:rPr>
    </w:pPr>
    <w:r w:rsidRPr="005D5936">
      <w:rPr>
        <w:rFonts w:ascii="Garamond" w:hAnsi="Garamond"/>
        <w:b/>
        <w:noProof/>
        <w:color w:val="808080"/>
        <w:spacing w:val="20"/>
        <w:lang w:eastAsia="hr-H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D56FA78" wp14:editId="789E6359">
              <wp:simplePos x="0" y="0"/>
              <wp:positionH relativeFrom="column">
                <wp:posOffset>-489585</wp:posOffset>
              </wp:positionH>
              <wp:positionV relativeFrom="paragraph">
                <wp:posOffset>-3175</wp:posOffset>
              </wp:positionV>
              <wp:extent cx="6659880" cy="0"/>
              <wp:effectExtent l="5715" t="6350" r="11430" b="127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1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D174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5pt,-.25pt" to="4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" strokecolor="#0061af">
              <w10:anchorlock/>
            </v:line>
          </w:pict>
        </mc:Fallback>
      </mc:AlternateContent>
    </w:r>
  </w:p>
  <w:p w14:paraId="40A364FD" w14:textId="77777777" w:rsidR="00FB2CC6" w:rsidRPr="00B17DC3" w:rsidRDefault="00B17DC3" w:rsidP="00D35765">
    <w:pPr>
      <w:pStyle w:val="Podnoje"/>
      <w:ind w:left="-993" w:right="-850"/>
      <w:jc w:val="center"/>
      <w:rPr>
        <w:color w:val="808080"/>
        <w:spacing w:val="20"/>
        <w:sz w:val="20"/>
        <w:szCs w:val="20"/>
      </w:rPr>
    </w:pPr>
    <w:r w:rsidRPr="00B17DC3">
      <w:rPr>
        <w:color w:val="808080"/>
        <w:spacing w:val="20"/>
        <w:sz w:val="20"/>
        <w:szCs w:val="20"/>
      </w:rPr>
      <w:t>Nastavni z</w:t>
    </w:r>
    <w:r w:rsidR="00FB2CC6" w:rsidRPr="00B17DC3">
      <w:rPr>
        <w:color w:val="808080"/>
        <w:spacing w:val="20"/>
        <w:sz w:val="20"/>
        <w:szCs w:val="20"/>
      </w:rPr>
      <w:t>avod za javno zdravstvo “Dr. Andrija Štampar“</w:t>
    </w:r>
    <w:r w:rsidR="00330337" w:rsidRPr="00B17DC3">
      <w:rPr>
        <w:color w:val="808080"/>
        <w:spacing w:val="20"/>
        <w:sz w:val="20"/>
        <w:szCs w:val="20"/>
      </w:rPr>
      <w:t xml:space="preserve"> </w:t>
    </w:r>
    <w:r w:rsidR="001C003D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1C003D" w:rsidRPr="00B17DC3">
      <w:rPr>
        <w:rFonts w:cs="Arial"/>
        <w:color w:val="808080"/>
        <w:spacing w:val="20"/>
        <w:sz w:val="20"/>
        <w:szCs w:val="20"/>
      </w:rPr>
      <w:t xml:space="preserve"> </w:t>
    </w:r>
    <w:r w:rsidR="00FB2CC6" w:rsidRPr="00B17DC3">
      <w:rPr>
        <w:color w:val="808080"/>
        <w:spacing w:val="20"/>
        <w:sz w:val="20"/>
        <w:szCs w:val="20"/>
      </w:rPr>
      <w:t xml:space="preserve">Mirogojska cesta 16 </w:t>
    </w:r>
    <w:r w:rsidR="005D5936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FB2CC6" w:rsidRPr="00B17DC3">
      <w:rPr>
        <w:color w:val="808080"/>
        <w:spacing w:val="20"/>
        <w:sz w:val="20"/>
        <w:szCs w:val="20"/>
      </w:rPr>
      <w:t xml:space="preserve"> HR-10000 Zagreb</w:t>
    </w:r>
  </w:p>
  <w:p w14:paraId="57660EE8" w14:textId="77777777" w:rsidR="00FB2CC6" w:rsidRPr="00B17DC3" w:rsidRDefault="005815CD" w:rsidP="00D35765">
    <w:pPr>
      <w:pStyle w:val="Podnoje"/>
      <w:ind w:left="-993" w:right="-850"/>
      <w:jc w:val="center"/>
      <w:rPr>
        <w:color w:val="808080"/>
        <w:spacing w:val="20"/>
        <w:sz w:val="20"/>
        <w:szCs w:val="20"/>
      </w:rPr>
    </w:pPr>
    <w:r w:rsidRPr="00B17DC3">
      <w:rPr>
        <w:color w:val="808080"/>
        <w:spacing w:val="20"/>
        <w:sz w:val="20"/>
        <w:szCs w:val="20"/>
      </w:rPr>
      <w:t>Tel.</w:t>
    </w:r>
    <w:r w:rsidR="00A613AB" w:rsidRPr="00B17DC3">
      <w:rPr>
        <w:color w:val="808080"/>
        <w:spacing w:val="20"/>
        <w:sz w:val="20"/>
        <w:szCs w:val="20"/>
      </w:rPr>
      <w:t xml:space="preserve"> </w:t>
    </w:r>
    <w:r w:rsidRPr="00B17DC3">
      <w:rPr>
        <w:color w:val="808080"/>
        <w:spacing w:val="20"/>
        <w:sz w:val="20"/>
        <w:szCs w:val="20"/>
      </w:rPr>
      <w:t xml:space="preserve">01/46 96 </w:t>
    </w:r>
    <w:r w:rsidR="00B17DC3">
      <w:rPr>
        <w:color w:val="808080"/>
        <w:spacing w:val="20"/>
        <w:sz w:val="20"/>
        <w:szCs w:val="20"/>
      </w:rPr>
      <w:t>151</w:t>
    </w:r>
    <w:r w:rsidR="004E4935" w:rsidRPr="00B17DC3">
      <w:rPr>
        <w:color w:val="808080"/>
        <w:spacing w:val="20"/>
        <w:sz w:val="20"/>
        <w:szCs w:val="20"/>
      </w:rPr>
      <w:t xml:space="preserve"> </w:t>
    </w:r>
    <w:r w:rsidR="005D5936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4E4935" w:rsidRPr="00B17DC3">
      <w:rPr>
        <w:rFonts w:cs="Arial"/>
        <w:color w:val="0061AF"/>
        <w:spacing w:val="20"/>
        <w:sz w:val="20"/>
        <w:szCs w:val="20"/>
      </w:rPr>
      <w:t xml:space="preserve">  </w:t>
    </w:r>
    <w:r w:rsidR="00A613AB" w:rsidRPr="00B17DC3">
      <w:rPr>
        <w:rFonts w:cs="Arial"/>
        <w:color w:val="0061AF"/>
        <w:spacing w:val="20"/>
        <w:sz w:val="20"/>
        <w:szCs w:val="20"/>
      </w:rPr>
      <w:t xml:space="preserve"> </w:t>
    </w:r>
    <w:r w:rsidRPr="00B17DC3">
      <w:rPr>
        <w:color w:val="808080"/>
        <w:spacing w:val="20"/>
        <w:sz w:val="20"/>
        <w:szCs w:val="20"/>
      </w:rPr>
      <w:t>Fax. 01/</w:t>
    </w:r>
    <w:r w:rsidR="00B17DC3">
      <w:rPr>
        <w:color w:val="808080"/>
        <w:spacing w:val="20"/>
        <w:sz w:val="20"/>
        <w:szCs w:val="20"/>
      </w:rPr>
      <w:t>64 14</w:t>
    </w:r>
    <w:r w:rsidRPr="00B17DC3">
      <w:rPr>
        <w:color w:val="808080"/>
        <w:spacing w:val="20"/>
        <w:sz w:val="20"/>
        <w:szCs w:val="20"/>
      </w:rPr>
      <w:t xml:space="preserve"> </w:t>
    </w:r>
    <w:r w:rsidR="00B17DC3">
      <w:rPr>
        <w:color w:val="808080"/>
        <w:spacing w:val="20"/>
        <w:sz w:val="20"/>
        <w:szCs w:val="20"/>
      </w:rPr>
      <w:t>006</w:t>
    </w:r>
    <w:r w:rsidR="00FB2CC6" w:rsidRPr="00B17DC3">
      <w:rPr>
        <w:color w:val="808080"/>
        <w:spacing w:val="20"/>
        <w:sz w:val="20"/>
        <w:szCs w:val="20"/>
      </w:rPr>
      <w:t xml:space="preserve"> </w:t>
    </w:r>
    <w:r w:rsidR="004E4935" w:rsidRPr="00B17DC3">
      <w:rPr>
        <w:color w:val="808080"/>
        <w:spacing w:val="20"/>
        <w:sz w:val="20"/>
        <w:szCs w:val="20"/>
      </w:rPr>
      <w:t xml:space="preserve">  </w:t>
    </w:r>
    <w:r w:rsidR="005D5936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4E4935" w:rsidRPr="00B17DC3">
      <w:rPr>
        <w:rFonts w:cs="Arial"/>
        <w:color w:val="0061AF"/>
        <w:spacing w:val="20"/>
        <w:sz w:val="20"/>
        <w:szCs w:val="20"/>
      </w:rPr>
      <w:t xml:space="preserve"> </w:t>
    </w:r>
    <w:r w:rsidR="00FB2CC6" w:rsidRPr="00B17DC3">
      <w:rPr>
        <w:color w:val="808080"/>
        <w:spacing w:val="20"/>
        <w:sz w:val="20"/>
        <w:szCs w:val="20"/>
      </w:rPr>
      <w:t xml:space="preserve"> </w:t>
    </w:r>
    <w:r w:rsidR="00B17DC3">
      <w:rPr>
        <w:color w:val="808080"/>
        <w:spacing w:val="20"/>
        <w:sz w:val="20"/>
        <w:szCs w:val="20"/>
      </w:rPr>
      <w:t>uprava</w:t>
    </w:r>
    <w:r w:rsidR="00FB2CC6" w:rsidRPr="00B17DC3">
      <w:rPr>
        <w:color w:val="808080"/>
        <w:spacing w:val="20"/>
        <w:sz w:val="20"/>
        <w:szCs w:val="20"/>
      </w:rPr>
      <w:t xml:space="preserve">@stampar.hr </w:t>
    </w:r>
    <w:r w:rsidR="004E4935" w:rsidRPr="00B17DC3">
      <w:rPr>
        <w:color w:val="808080"/>
        <w:spacing w:val="20"/>
        <w:sz w:val="20"/>
        <w:szCs w:val="20"/>
      </w:rPr>
      <w:t xml:space="preserve"> </w:t>
    </w:r>
    <w:r w:rsidR="005D5936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4E4935" w:rsidRPr="00B17DC3">
      <w:rPr>
        <w:rFonts w:cs="Arial"/>
        <w:color w:val="0061AF"/>
        <w:spacing w:val="20"/>
        <w:sz w:val="20"/>
        <w:szCs w:val="20"/>
      </w:rPr>
      <w:t xml:space="preserve"> </w:t>
    </w:r>
    <w:r w:rsidR="00A613AB" w:rsidRPr="00B17DC3">
      <w:rPr>
        <w:rFonts w:cs="Arial"/>
        <w:color w:val="0061AF"/>
        <w:spacing w:val="20"/>
        <w:sz w:val="20"/>
        <w:szCs w:val="20"/>
      </w:rPr>
      <w:t xml:space="preserve"> </w:t>
    </w:r>
    <w:r w:rsidR="00FB2CC6" w:rsidRPr="00B17DC3">
      <w:rPr>
        <w:color w:val="808080"/>
        <w:spacing w:val="20"/>
        <w:sz w:val="20"/>
        <w:szCs w:val="20"/>
      </w:rPr>
      <w:t>www.stampar.hr</w:t>
    </w:r>
  </w:p>
  <w:p w14:paraId="0156C1B0" w14:textId="77777777" w:rsidR="00FB2CC6" w:rsidRPr="00B17DC3" w:rsidRDefault="00FB2CC6" w:rsidP="00D35765">
    <w:pPr>
      <w:pStyle w:val="Podnoje"/>
      <w:ind w:left="-993" w:right="-850"/>
      <w:jc w:val="center"/>
      <w:rPr>
        <w:color w:val="808080"/>
        <w:spacing w:val="20"/>
        <w:sz w:val="20"/>
        <w:szCs w:val="20"/>
      </w:rPr>
    </w:pPr>
    <w:r w:rsidRPr="00B17DC3">
      <w:rPr>
        <w:color w:val="808080"/>
        <w:spacing w:val="20"/>
        <w:sz w:val="20"/>
        <w:szCs w:val="20"/>
      </w:rPr>
      <w:t>OIB: 33392005961 (MB: 03270661)</w:t>
    </w:r>
    <w:r w:rsidR="001C003D" w:rsidRPr="00B17DC3">
      <w:rPr>
        <w:color w:val="808080"/>
        <w:spacing w:val="20"/>
        <w:sz w:val="20"/>
        <w:szCs w:val="20"/>
      </w:rPr>
      <w:t xml:space="preserve"> </w:t>
    </w:r>
    <w:r w:rsidR="005D5936" w:rsidRPr="00B17DC3">
      <w:rPr>
        <w:rFonts w:ascii="Arial" w:hAnsi="Arial" w:cs="Arial"/>
        <w:color w:val="0061AF"/>
        <w:spacing w:val="20"/>
        <w:sz w:val="20"/>
        <w:szCs w:val="20"/>
      </w:rPr>
      <w:t>■</w:t>
    </w:r>
    <w:r w:rsidR="00330337" w:rsidRPr="00B17DC3">
      <w:rPr>
        <w:rFonts w:cs="Arial"/>
        <w:color w:val="0061AF"/>
        <w:spacing w:val="20"/>
        <w:sz w:val="20"/>
        <w:szCs w:val="20"/>
      </w:rPr>
      <w:t xml:space="preserve"> </w:t>
    </w:r>
    <w:r w:rsidR="00495766" w:rsidRPr="00B17DC3">
      <w:rPr>
        <w:color w:val="808080"/>
        <w:spacing w:val="20"/>
        <w:sz w:val="20"/>
        <w:szCs w:val="20"/>
      </w:rPr>
      <w:t>IBAN: HR3023400091100159915</w:t>
    </w:r>
    <w:r w:rsidR="001C003D" w:rsidRPr="00B17DC3">
      <w:rPr>
        <w:color w:val="808080"/>
        <w:spacing w:val="20"/>
        <w:sz w:val="20"/>
        <w:szCs w:val="20"/>
      </w:rPr>
      <w:t>,</w:t>
    </w:r>
    <w:r w:rsidRPr="00B17DC3">
      <w:rPr>
        <w:color w:val="808080"/>
        <w:spacing w:val="20"/>
        <w:sz w:val="20"/>
        <w:szCs w:val="20"/>
      </w:rPr>
      <w:t xml:space="preserve"> PBZ d.d. Zagreb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EA76" w14:textId="77777777" w:rsidR="001437EC" w:rsidRPr="001437EC" w:rsidRDefault="001437EC">
    <w:pPr>
      <w:pStyle w:val="Podnoje"/>
      <w:jc w:val="right"/>
      <w:rPr>
        <w:rFonts w:ascii="Cambria" w:hAnsi="Cambria"/>
      </w:rPr>
    </w:pPr>
    <w:r w:rsidRPr="001437EC">
      <w:rPr>
        <w:rFonts w:ascii="Cambria" w:hAnsi="Cambria"/>
      </w:rPr>
      <w:fldChar w:fldCharType="begin"/>
    </w:r>
    <w:r w:rsidRPr="001437EC">
      <w:rPr>
        <w:rFonts w:ascii="Cambria" w:hAnsi="Cambria"/>
      </w:rPr>
      <w:instrText>PAGE   \* MERGEFORMAT</w:instrText>
    </w:r>
    <w:r w:rsidRPr="001437EC">
      <w:rPr>
        <w:rFonts w:ascii="Cambria" w:hAnsi="Cambria"/>
      </w:rPr>
      <w:fldChar w:fldCharType="separate"/>
    </w:r>
    <w:r w:rsidR="00436D74">
      <w:rPr>
        <w:rFonts w:ascii="Cambria" w:hAnsi="Cambria"/>
        <w:noProof/>
      </w:rPr>
      <w:t>2</w:t>
    </w:r>
    <w:r w:rsidRPr="001437EC">
      <w:rPr>
        <w:rFonts w:ascii="Cambria" w:hAnsi="Cambria"/>
      </w:rPr>
      <w:fldChar w:fldCharType="end"/>
    </w:r>
  </w:p>
  <w:p w14:paraId="4CF956DB" w14:textId="77777777" w:rsidR="00B03157" w:rsidRPr="00B03157" w:rsidRDefault="00B03157" w:rsidP="00B031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905E" w14:textId="77777777" w:rsidR="00B94F0F" w:rsidRDefault="00B94F0F" w:rsidP="00FB2CC6">
      <w:pPr>
        <w:spacing w:after="0" w:line="240" w:lineRule="auto"/>
      </w:pPr>
      <w:r>
        <w:separator/>
      </w:r>
    </w:p>
  </w:footnote>
  <w:footnote w:type="continuationSeparator" w:id="0">
    <w:p w14:paraId="58A3C0C8" w14:textId="77777777" w:rsidR="00B94F0F" w:rsidRDefault="00B94F0F" w:rsidP="00FB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EE2F" w14:textId="4E4544D0" w:rsidR="003B02D3" w:rsidRDefault="00FC39A4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D76F50" wp14:editId="1C2B9023">
              <wp:simplePos x="0" y="0"/>
              <wp:positionH relativeFrom="column">
                <wp:posOffset>3576320</wp:posOffset>
              </wp:positionH>
              <wp:positionV relativeFrom="paragraph">
                <wp:posOffset>-202565</wp:posOffset>
              </wp:positionV>
              <wp:extent cx="0" cy="1080135"/>
              <wp:effectExtent l="13970" t="6985" r="5080" b="825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0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D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A75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81.6pt;margin-top:-15.95pt;width:0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" strokecolor="#1f4d78"/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D6390A" wp14:editId="008B4F04">
              <wp:simplePos x="0" y="0"/>
              <wp:positionH relativeFrom="column">
                <wp:posOffset>3783330</wp:posOffset>
              </wp:positionH>
              <wp:positionV relativeFrom="paragraph">
                <wp:posOffset>89535</wp:posOffset>
              </wp:positionV>
              <wp:extent cx="2157095" cy="755650"/>
              <wp:effectExtent l="1905" t="3810" r="3175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09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4CE12" w14:textId="77777777" w:rsidR="00495766" w:rsidRDefault="00F21883" w:rsidP="00495766">
                          <w:pPr>
                            <w:pStyle w:val="Bezproreda"/>
                          </w:pPr>
                          <w:r>
                            <w:rPr>
                              <w:rFonts w:ascii="Garamond" w:hAnsi="Garamond"/>
                              <w:i/>
                              <w:sz w:val="28"/>
                              <w:szCs w:val="28"/>
                            </w:rPr>
                            <w:t>U</w:t>
                          </w:r>
                          <w:r w:rsidR="0069198A">
                            <w:rPr>
                              <w:rFonts w:ascii="Garamond" w:hAnsi="Garamond"/>
                              <w:i/>
                              <w:sz w:val="28"/>
                              <w:szCs w:val="28"/>
                            </w:rPr>
                            <w:t>pravno vijeće</w:t>
                          </w:r>
                          <w:r w:rsidR="0078623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155265D4" w14:textId="77777777" w:rsidR="00495766" w:rsidRPr="00495766" w:rsidRDefault="00495766" w:rsidP="00495766">
                          <w:pPr>
                            <w:pStyle w:val="Bezproreda"/>
                            <w:ind w:left="708" w:firstLine="708"/>
                          </w:pPr>
                        </w:p>
                        <w:p w14:paraId="15192EF7" w14:textId="77777777" w:rsidR="00810CDB" w:rsidRPr="00C131C7" w:rsidRDefault="00952689" w:rsidP="0078185F">
                          <w:pPr>
                            <w:spacing w:line="240" w:lineRule="auto"/>
                            <w:ind w:right="-301"/>
                            <w:rPr>
                              <w:rFonts w:cs="Tahoma"/>
                            </w:rPr>
                          </w:pPr>
                          <w:r w:rsidRPr="00C131C7">
                            <w:rPr>
                              <w:rFonts w:cs="Tahoma"/>
                              <w:b/>
                              <w:color w:val="5F5F5F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639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9pt;margin-top:7.05pt;width:169.85pt;height: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" filled="f" stroked="f">
              <v:textbox>
                <w:txbxContent>
                  <w:p w14:paraId="4AB4CE12" w14:textId="77777777" w:rsidR="00495766" w:rsidRDefault="00F21883" w:rsidP="00495766">
                    <w:pPr>
                      <w:pStyle w:val="Bezproreda"/>
                    </w:pPr>
                    <w:r>
                      <w:rPr>
                        <w:rFonts w:ascii="Garamond" w:hAnsi="Garamond"/>
                        <w:i/>
                        <w:sz w:val="28"/>
                        <w:szCs w:val="28"/>
                      </w:rPr>
                      <w:t>U</w:t>
                    </w:r>
                    <w:r w:rsidR="0069198A">
                      <w:rPr>
                        <w:rFonts w:ascii="Garamond" w:hAnsi="Garamond"/>
                        <w:i/>
                        <w:sz w:val="28"/>
                        <w:szCs w:val="28"/>
                      </w:rPr>
                      <w:t>pravno vijeće</w:t>
                    </w:r>
                    <w:r w:rsidR="00786236">
                      <w:rPr>
                        <w:rFonts w:ascii="Garamond" w:hAnsi="Garamond"/>
                        <w:sz w:val="28"/>
                        <w:szCs w:val="28"/>
                      </w:rPr>
                      <w:br/>
                    </w:r>
                  </w:p>
                  <w:p w14:paraId="155265D4" w14:textId="77777777" w:rsidR="00495766" w:rsidRPr="00495766" w:rsidRDefault="00495766" w:rsidP="00495766">
                    <w:pPr>
                      <w:pStyle w:val="Bezproreda"/>
                      <w:ind w:left="708" w:firstLine="708"/>
                    </w:pPr>
                  </w:p>
                  <w:p w14:paraId="15192EF7" w14:textId="77777777" w:rsidR="00810CDB" w:rsidRPr="00C131C7" w:rsidRDefault="00952689" w:rsidP="0078185F">
                    <w:pPr>
                      <w:spacing w:line="240" w:lineRule="auto"/>
                      <w:ind w:right="-301"/>
                      <w:rPr>
                        <w:rFonts w:cs="Tahoma"/>
                      </w:rPr>
                    </w:pPr>
                    <w:r w:rsidRPr="00C131C7">
                      <w:rPr>
                        <w:rFonts w:cs="Tahoma"/>
                        <w:b/>
                        <w:color w:val="5F5F5F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0115E46" wp14:editId="3EDAFBE6">
          <wp:extent cx="3056890" cy="88709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BA6C" w14:textId="77777777" w:rsidR="00F21883" w:rsidRDefault="00F218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C6E1" w14:textId="3500BDFC" w:rsidR="00B03157" w:rsidRDefault="00FC39A4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38C29" wp14:editId="6E4A5737">
              <wp:simplePos x="0" y="0"/>
              <wp:positionH relativeFrom="column">
                <wp:posOffset>3841750</wp:posOffset>
              </wp:positionH>
              <wp:positionV relativeFrom="paragraph">
                <wp:posOffset>34290</wp:posOffset>
              </wp:positionV>
              <wp:extent cx="2134870" cy="1143000"/>
              <wp:effectExtent l="317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7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E58D2" w14:textId="77777777" w:rsidR="00B03157" w:rsidRPr="00B03157" w:rsidRDefault="00B03157" w:rsidP="00B0315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38C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2.5pt;margin-top:2.7pt;width:168.1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" filled="f" stroked="f">
              <v:textbox>
                <w:txbxContent>
                  <w:p w14:paraId="574E58D2" w14:textId="77777777" w:rsidR="00B03157" w:rsidRPr="00B03157" w:rsidRDefault="00B03157" w:rsidP="00B03157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D9A5" w14:textId="77777777" w:rsidR="00F21883" w:rsidRDefault="00F218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25F"/>
    <w:multiLevelType w:val="hybridMultilevel"/>
    <w:tmpl w:val="6C8A6FB4"/>
    <w:lvl w:ilvl="0" w:tplc="7528E972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0158D"/>
    <w:multiLevelType w:val="hybridMultilevel"/>
    <w:tmpl w:val="D190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541"/>
    <w:multiLevelType w:val="hybridMultilevel"/>
    <w:tmpl w:val="8CA2B056"/>
    <w:lvl w:ilvl="0" w:tplc="F4CCB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06896"/>
    <w:multiLevelType w:val="hybridMultilevel"/>
    <w:tmpl w:val="0B229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4437"/>
    <w:multiLevelType w:val="hybridMultilevel"/>
    <w:tmpl w:val="4DD65F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2DCF"/>
    <w:multiLevelType w:val="hybridMultilevel"/>
    <w:tmpl w:val="44B2F23C"/>
    <w:lvl w:ilvl="0" w:tplc="9D346AF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2901"/>
    <w:multiLevelType w:val="hybridMultilevel"/>
    <w:tmpl w:val="AFDC2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14940"/>
    <w:multiLevelType w:val="hybridMultilevel"/>
    <w:tmpl w:val="AA5286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E06AD"/>
    <w:multiLevelType w:val="hybridMultilevel"/>
    <w:tmpl w:val="604EFD5E"/>
    <w:lvl w:ilvl="0" w:tplc="B65C7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218C3"/>
    <w:multiLevelType w:val="hybridMultilevel"/>
    <w:tmpl w:val="CCA0C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77E5A"/>
    <w:multiLevelType w:val="hybridMultilevel"/>
    <w:tmpl w:val="52DC5400"/>
    <w:lvl w:ilvl="0" w:tplc="10366CF4">
      <w:start w:val="1"/>
      <w:numFmt w:val="lowerLetter"/>
      <w:lvlText w:val="%1)"/>
      <w:lvlJc w:val="left"/>
      <w:pPr>
        <w:ind w:left="142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410FF3"/>
    <w:multiLevelType w:val="hybridMultilevel"/>
    <w:tmpl w:val="02CA7EFA"/>
    <w:lvl w:ilvl="0" w:tplc="C8389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3749F"/>
    <w:multiLevelType w:val="hybridMultilevel"/>
    <w:tmpl w:val="4ACCE1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E39DC"/>
    <w:multiLevelType w:val="hybridMultilevel"/>
    <w:tmpl w:val="CF4E6F6A"/>
    <w:lvl w:ilvl="0" w:tplc="EC5C2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72D23"/>
    <w:multiLevelType w:val="hybridMultilevel"/>
    <w:tmpl w:val="15327FD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14D07"/>
    <w:multiLevelType w:val="hybridMultilevel"/>
    <w:tmpl w:val="B6882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006A"/>
    <w:multiLevelType w:val="hybridMultilevel"/>
    <w:tmpl w:val="9386E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2685F"/>
    <w:multiLevelType w:val="hybridMultilevel"/>
    <w:tmpl w:val="A3EAD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B7257"/>
    <w:multiLevelType w:val="hybridMultilevel"/>
    <w:tmpl w:val="D152DD1E"/>
    <w:lvl w:ilvl="0" w:tplc="152457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035B09"/>
    <w:multiLevelType w:val="hybridMultilevel"/>
    <w:tmpl w:val="6BE22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A59A8"/>
    <w:multiLevelType w:val="hybridMultilevel"/>
    <w:tmpl w:val="C8588102"/>
    <w:lvl w:ilvl="0" w:tplc="444A2FCA">
      <w:start w:val="67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70D21EF"/>
    <w:multiLevelType w:val="hybridMultilevel"/>
    <w:tmpl w:val="F1609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52422"/>
    <w:multiLevelType w:val="hybridMultilevel"/>
    <w:tmpl w:val="AB3CCDBE"/>
    <w:lvl w:ilvl="0" w:tplc="59C413B0">
      <w:start w:val="6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B46"/>
    <w:multiLevelType w:val="hybridMultilevel"/>
    <w:tmpl w:val="70F870CE"/>
    <w:lvl w:ilvl="0" w:tplc="F4424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008D7"/>
    <w:multiLevelType w:val="hybridMultilevel"/>
    <w:tmpl w:val="9B3CD572"/>
    <w:lvl w:ilvl="0" w:tplc="0346E12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23"/>
  </w:num>
  <w:num w:numId="5">
    <w:abstractNumId w:val="7"/>
  </w:num>
  <w:num w:numId="6">
    <w:abstractNumId w:val="18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9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6"/>
  </w:num>
  <w:num w:numId="18">
    <w:abstractNumId w:val="13"/>
  </w:num>
  <w:num w:numId="19">
    <w:abstractNumId w:val="14"/>
  </w:num>
  <w:num w:numId="20">
    <w:abstractNumId w:val="17"/>
  </w:num>
  <w:num w:numId="21">
    <w:abstractNumId w:val="21"/>
  </w:num>
  <w:num w:numId="22">
    <w:abstractNumId w:val="22"/>
  </w:num>
  <w:num w:numId="23">
    <w:abstractNumId w:val="16"/>
  </w:num>
  <w:num w:numId="24">
    <w:abstractNumId w:val="3"/>
  </w:num>
  <w:num w:numId="25">
    <w:abstractNumId w:val="20"/>
  </w:num>
  <w:num w:numId="26">
    <w:abstractNumId w:val="1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C6"/>
    <w:rsid w:val="00000006"/>
    <w:rsid w:val="00002809"/>
    <w:rsid w:val="00002C86"/>
    <w:rsid w:val="00006EDB"/>
    <w:rsid w:val="00011C80"/>
    <w:rsid w:val="00012BDD"/>
    <w:rsid w:val="000136F7"/>
    <w:rsid w:val="00013C3F"/>
    <w:rsid w:val="000170E6"/>
    <w:rsid w:val="000271FE"/>
    <w:rsid w:val="000318F0"/>
    <w:rsid w:val="00033D51"/>
    <w:rsid w:val="0004722A"/>
    <w:rsid w:val="0005499D"/>
    <w:rsid w:val="0005609C"/>
    <w:rsid w:val="0005647A"/>
    <w:rsid w:val="000579E6"/>
    <w:rsid w:val="00060456"/>
    <w:rsid w:val="00061AA7"/>
    <w:rsid w:val="00070DF0"/>
    <w:rsid w:val="00073683"/>
    <w:rsid w:val="00074B74"/>
    <w:rsid w:val="000814BD"/>
    <w:rsid w:val="00081813"/>
    <w:rsid w:val="00090D8C"/>
    <w:rsid w:val="00091658"/>
    <w:rsid w:val="000919E5"/>
    <w:rsid w:val="00091DC1"/>
    <w:rsid w:val="0009229A"/>
    <w:rsid w:val="00093E35"/>
    <w:rsid w:val="000946CF"/>
    <w:rsid w:val="000A0DAC"/>
    <w:rsid w:val="000A1B9E"/>
    <w:rsid w:val="000A3C31"/>
    <w:rsid w:val="000A3E73"/>
    <w:rsid w:val="000B08C6"/>
    <w:rsid w:val="000B24AA"/>
    <w:rsid w:val="000C01FF"/>
    <w:rsid w:val="000C0C64"/>
    <w:rsid w:val="000C2664"/>
    <w:rsid w:val="000C2A51"/>
    <w:rsid w:val="000C5B9E"/>
    <w:rsid w:val="000C6CCE"/>
    <w:rsid w:val="000C7316"/>
    <w:rsid w:val="000C7746"/>
    <w:rsid w:val="000D453D"/>
    <w:rsid w:val="000D669B"/>
    <w:rsid w:val="00106C50"/>
    <w:rsid w:val="00107BB2"/>
    <w:rsid w:val="00110797"/>
    <w:rsid w:val="00115B3B"/>
    <w:rsid w:val="00120119"/>
    <w:rsid w:val="00121F7A"/>
    <w:rsid w:val="001233F9"/>
    <w:rsid w:val="00125590"/>
    <w:rsid w:val="0012780B"/>
    <w:rsid w:val="00134347"/>
    <w:rsid w:val="001346EC"/>
    <w:rsid w:val="0013649D"/>
    <w:rsid w:val="00140E97"/>
    <w:rsid w:val="00142437"/>
    <w:rsid w:val="001437EC"/>
    <w:rsid w:val="00155568"/>
    <w:rsid w:val="0016243F"/>
    <w:rsid w:val="00171FD8"/>
    <w:rsid w:val="0018522C"/>
    <w:rsid w:val="001872F3"/>
    <w:rsid w:val="00190707"/>
    <w:rsid w:val="001909F4"/>
    <w:rsid w:val="001935BD"/>
    <w:rsid w:val="0019398F"/>
    <w:rsid w:val="00195B67"/>
    <w:rsid w:val="001A0D39"/>
    <w:rsid w:val="001A4966"/>
    <w:rsid w:val="001A4987"/>
    <w:rsid w:val="001A7FCE"/>
    <w:rsid w:val="001B2520"/>
    <w:rsid w:val="001B43E2"/>
    <w:rsid w:val="001C003D"/>
    <w:rsid w:val="001C094C"/>
    <w:rsid w:val="001D0E14"/>
    <w:rsid w:val="001E145A"/>
    <w:rsid w:val="001E503B"/>
    <w:rsid w:val="001E5200"/>
    <w:rsid w:val="001E5C5E"/>
    <w:rsid w:val="001F17B8"/>
    <w:rsid w:val="001F5F15"/>
    <w:rsid w:val="001F6AA6"/>
    <w:rsid w:val="00203140"/>
    <w:rsid w:val="002062BF"/>
    <w:rsid w:val="002227DA"/>
    <w:rsid w:val="0022371C"/>
    <w:rsid w:val="00226FAA"/>
    <w:rsid w:val="002314B9"/>
    <w:rsid w:val="00237D0D"/>
    <w:rsid w:val="002401A3"/>
    <w:rsid w:val="00253CD4"/>
    <w:rsid w:val="00257CD6"/>
    <w:rsid w:val="002625BC"/>
    <w:rsid w:val="00263E55"/>
    <w:rsid w:val="00275E12"/>
    <w:rsid w:val="00276881"/>
    <w:rsid w:val="00276989"/>
    <w:rsid w:val="00276B28"/>
    <w:rsid w:val="00282201"/>
    <w:rsid w:val="00282B92"/>
    <w:rsid w:val="0028739C"/>
    <w:rsid w:val="0029090E"/>
    <w:rsid w:val="00290CD1"/>
    <w:rsid w:val="002927E1"/>
    <w:rsid w:val="00293C7A"/>
    <w:rsid w:val="002955E5"/>
    <w:rsid w:val="0029745D"/>
    <w:rsid w:val="00297FA4"/>
    <w:rsid w:val="002A14FB"/>
    <w:rsid w:val="002A2336"/>
    <w:rsid w:val="002A36E9"/>
    <w:rsid w:val="002A5EFB"/>
    <w:rsid w:val="002A696C"/>
    <w:rsid w:val="002B03FB"/>
    <w:rsid w:val="002B111C"/>
    <w:rsid w:val="002B293F"/>
    <w:rsid w:val="002B2AD9"/>
    <w:rsid w:val="002B6861"/>
    <w:rsid w:val="002B69A4"/>
    <w:rsid w:val="002C12EC"/>
    <w:rsid w:val="002C2A8C"/>
    <w:rsid w:val="002C3593"/>
    <w:rsid w:val="002D57A4"/>
    <w:rsid w:val="002D5D14"/>
    <w:rsid w:val="002E3119"/>
    <w:rsid w:val="002E3F9D"/>
    <w:rsid w:val="002E5836"/>
    <w:rsid w:val="002E6281"/>
    <w:rsid w:val="002E7442"/>
    <w:rsid w:val="002F4092"/>
    <w:rsid w:val="00301018"/>
    <w:rsid w:val="00303F48"/>
    <w:rsid w:val="00304BC5"/>
    <w:rsid w:val="00310BF7"/>
    <w:rsid w:val="00311BB9"/>
    <w:rsid w:val="00311F09"/>
    <w:rsid w:val="00315802"/>
    <w:rsid w:val="00315A1C"/>
    <w:rsid w:val="00317ADB"/>
    <w:rsid w:val="00323CC6"/>
    <w:rsid w:val="003241ED"/>
    <w:rsid w:val="003246F2"/>
    <w:rsid w:val="003252D5"/>
    <w:rsid w:val="00330337"/>
    <w:rsid w:val="003311D0"/>
    <w:rsid w:val="003341F1"/>
    <w:rsid w:val="00334649"/>
    <w:rsid w:val="0033756E"/>
    <w:rsid w:val="00342ADE"/>
    <w:rsid w:val="00343761"/>
    <w:rsid w:val="00356307"/>
    <w:rsid w:val="00360623"/>
    <w:rsid w:val="00362D62"/>
    <w:rsid w:val="003648C0"/>
    <w:rsid w:val="003721C4"/>
    <w:rsid w:val="003728A5"/>
    <w:rsid w:val="00377B84"/>
    <w:rsid w:val="00382516"/>
    <w:rsid w:val="00385D86"/>
    <w:rsid w:val="00393580"/>
    <w:rsid w:val="0039411C"/>
    <w:rsid w:val="00395F32"/>
    <w:rsid w:val="00396E17"/>
    <w:rsid w:val="003A0443"/>
    <w:rsid w:val="003A6044"/>
    <w:rsid w:val="003A79FD"/>
    <w:rsid w:val="003B02D3"/>
    <w:rsid w:val="003B42CA"/>
    <w:rsid w:val="003B7B04"/>
    <w:rsid w:val="003B7F31"/>
    <w:rsid w:val="003C081A"/>
    <w:rsid w:val="003C2BD2"/>
    <w:rsid w:val="003D5F6F"/>
    <w:rsid w:val="003E1086"/>
    <w:rsid w:val="003E5BA4"/>
    <w:rsid w:val="003F0AD5"/>
    <w:rsid w:val="003F1BA3"/>
    <w:rsid w:val="003F41C0"/>
    <w:rsid w:val="003F5870"/>
    <w:rsid w:val="003F5D3A"/>
    <w:rsid w:val="003F7762"/>
    <w:rsid w:val="004048CF"/>
    <w:rsid w:val="00414380"/>
    <w:rsid w:val="004143F3"/>
    <w:rsid w:val="004154FA"/>
    <w:rsid w:val="004210F9"/>
    <w:rsid w:val="0042182F"/>
    <w:rsid w:val="00421BE5"/>
    <w:rsid w:val="0042245D"/>
    <w:rsid w:val="00422C3E"/>
    <w:rsid w:val="004254DA"/>
    <w:rsid w:val="00426B8C"/>
    <w:rsid w:val="004335F7"/>
    <w:rsid w:val="00433EBC"/>
    <w:rsid w:val="00435077"/>
    <w:rsid w:val="004368D6"/>
    <w:rsid w:val="00436D74"/>
    <w:rsid w:val="00437AC8"/>
    <w:rsid w:val="00440AEB"/>
    <w:rsid w:val="004412A5"/>
    <w:rsid w:val="00443A12"/>
    <w:rsid w:val="0044708E"/>
    <w:rsid w:val="004566F9"/>
    <w:rsid w:val="00456D31"/>
    <w:rsid w:val="00465193"/>
    <w:rsid w:val="00465BCC"/>
    <w:rsid w:val="00465C68"/>
    <w:rsid w:val="00466076"/>
    <w:rsid w:val="0047072E"/>
    <w:rsid w:val="0048526C"/>
    <w:rsid w:val="00486CF0"/>
    <w:rsid w:val="0049030C"/>
    <w:rsid w:val="004910FD"/>
    <w:rsid w:val="0049335B"/>
    <w:rsid w:val="00495766"/>
    <w:rsid w:val="00496820"/>
    <w:rsid w:val="004A2A32"/>
    <w:rsid w:val="004A2FDD"/>
    <w:rsid w:val="004B0865"/>
    <w:rsid w:val="004B307B"/>
    <w:rsid w:val="004B3401"/>
    <w:rsid w:val="004B44F5"/>
    <w:rsid w:val="004B7D63"/>
    <w:rsid w:val="004C5166"/>
    <w:rsid w:val="004C6867"/>
    <w:rsid w:val="004D0CA8"/>
    <w:rsid w:val="004D17AB"/>
    <w:rsid w:val="004D24C9"/>
    <w:rsid w:val="004D75DA"/>
    <w:rsid w:val="004E2FAC"/>
    <w:rsid w:val="004E4935"/>
    <w:rsid w:val="004F019A"/>
    <w:rsid w:val="004F2908"/>
    <w:rsid w:val="004F4E2A"/>
    <w:rsid w:val="004F54FD"/>
    <w:rsid w:val="004F7A75"/>
    <w:rsid w:val="00500121"/>
    <w:rsid w:val="00504897"/>
    <w:rsid w:val="00511E08"/>
    <w:rsid w:val="005135FA"/>
    <w:rsid w:val="00515B15"/>
    <w:rsid w:val="005227AB"/>
    <w:rsid w:val="00524348"/>
    <w:rsid w:val="00525E0E"/>
    <w:rsid w:val="00532781"/>
    <w:rsid w:val="0053717C"/>
    <w:rsid w:val="00542115"/>
    <w:rsid w:val="00544185"/>
    <w:rsid w:val="00546F72"/>
    <w:rsid w:val="00551674"/>
    <w:rsid w:val="00554F5D"/>
    <w:rsid w:val="0055578E"/>
    <w:rsid w:val="00560BDD"/>
    <w:rsid w:val="00566DE0"/>
    <w:rsid w:val="005752C5"/>
    <w:rsid w:val="00575354"/>
    <w:rsid w:val="00575611"/>
    <w:rsid w:val="005766DB"/>
    <w:rsid w:val="005815CD"/>
    <w:rsid w:val="00581CE8"/>
    <w:rsid w:val="005860FF"/>
    <w:rsid w:val="005864E8"/>
    <w:rsid w:val="0059799D"/>
    <w:rsid w:val="00597DCA"/>
    <w:rsid w:val="005A7D7E"/>
    <w:rsid w:val="005B1FDB"/>
    <w:rsid w:val="005B6F93"/>
    <w:rsid w:val="005C18C1"/>
    <w:rsid w:val="005C4A98"/>
    <w:rsid w:val="005C52A2"/>
    <w:rsid w:val="005D1855"/>
    <w:rsid w:val="005D3000"/>
    <w:rsid w:val="005D5936"/>
    <w:rsid w:val="005D5FC0"/>
    <w:rsid w:val="005D678C"/>
    <w:rsid w:val="005D6935"/>
    <w:rsid w:val="005E42A1"/>
    <w:rsid w:val="005E6D89"/>
    <w:rsid w:val="005F24E4"/>
    <w:rsid w:val="005F7748"/>
    <w:rsid w:val="006006F4"/>
    <w:rsid w:val="0060486E"/>
    <w:rsid w:val="006062E5"/>
    <w:rsid w:val="00606A9E"/>
    <w:rsid w:val="006135E3"/>
    <w:rsid w:val="00613E1F"/>
    <w:rsid w:val="00617448"/>
    <w:rsid w:val="00623F1F"/>
    <w:rsid w:val="00627E34"/>
    <w:rsid w:val="00630DD0"/>
    <w:rsid w:val="00632215"/>
    <w:rsid w:val="00636561"/>
    <w:rsid w:val="006377CA"/>
    <w:rsid w:val="00637DDD"/>
    <w:rsid w:val="006407B8"/>
    <w:rsid w:val="0064127C"/>
    <w:rsid w:val="006451AE"/>
    <w:rsid w:val="00645278"/>
    <w:rsid w:val="00646ADB"/>
    <w:rsid w:val="006511B1"/>
    <w:rsid w:val="006533E0"/>
    <w:rsid w:val="00657AAE"/>
    <w:rsid w:val="00657E7C"/>
    <w:rsid w:val="00660BD5"/>
    <w:rsid w:val="00661F3B"/>
    <w:rsid w:val="006623E4"/>
    <w:rsid w:val="00662A71"/>
    <w:rsid w:val="00663B3A"/>
    <w:rsid w:val="00665653"/>
    <w:rsid w:val="00684B7B"/>
    <w:rsid w:val="00687191"/>
    <w:rsid w:val="00690F5C"/>
    <w:rsid w:val="0069198A"/>
    <w:rsid w:val="006920ED"/>
    <w:rsid w:val="00692B8C"/>
    <w:rsid w:val="00696BFC"/>
    <w:rsid w:val="00696E6F"/>
    <w:rsid w:val="00697C23"/>
    <w:rsid w:val="00697F89"/>
    <w:rsid w:val="006A09D0"/>
    <w:rsid w:val="006B2D50"/>
    <w:rsid w:val="006B458D"/>
    <w:rsid w:val="006B740F"/>
    <w:rsid w:val="006C1A17"/>
    <w:rsid w:val="006C414A"/>
    <w:rsid w:val="006C4C4E"/>
    <w:rsid w:val="006C5AC4"/>
    <w:rsid w:val="006D3286"/>
    <w:rsid w:val="006D67E6"/>
    <w:rsid w:val="006E0473"/>
    <w:rsid w:val="006E13AA"/>
    <w:rsid w:val="006F002C"/>
    <w:rsid w:val="006F18EF"/>
    <w:rsid w:val="006F258E"/>
    <w:rsid w:val="006F6618"/>
    <w:rsid w:val="00710241"/>
    <w:rsid w:val="007108C3"/>
    <w:rsid w:val="00711B3C"/>
    <w:rsid w:val="00715276"/>
    <w:rsid w:val="007162AC"/>
    <w:rsid w:val="007239C7"/>
    <w:rsid w:val="00732F0D"/>
    <w:rsid w:val="007427A6"/>
    <w:rsid w:val="00747F35"/>
    <w:rsid w:val="007510E8"/>
    <w:rsid w:val="00753A28"/>
    <w:rsid w:val="00761508"/>
    <w:rsid w:val="00770B74"/>
    <w:rsid w:val="00775B74"/>
    <w:rsid w:val="0078185F"/>
    <w:rsid w:val="00783154"/>
    <w:rsid w:val="00783DEC"/>
    <w:rsid w:val="00785742"/>
    <w:rsid w:val="00786236"/>
    <w:rsid w:val="007940DB"/>
    <w:rsid w:val="00796A4B"/>
    <w:rsid w:val="007A2F68"/>
    <w:rsid w:val="007A6331"/>
    <w:rsid w:val="007B3D4A"/>
    <w:rsid w:val="007B4907"/>
    <w:rsid w:val="007C1A43"/>
    <w:rsid w:val="007C24C7"/>
    <w:rsid w:val="007D0376"/>
    <w:rsid w:val="007D680A"/>
    <w:rsid w:val="007E074C"/>
    <w:rsid w:val="007E46A9"/>
    <w:rsid w:val="007E6AAB"/>
    <w:rsid w:val="007E744F"/>
    <w:rsid w:val="007F20D4"/>
    <w:rsid w:val="007F5C70"/>
    <w:rsid w:val="007F7373"/>
    <w:rsid w:val="008023E0"/>
    <w:rsid w:val="00804D25"/>
    <w:rsid w:val="00804DFD"/>
    <w:rsid w:val="0080699A"/>
    <w:rsid w:val="00810CDB"/>
    <w:rsid w:val="00811C5B"/>
    <w:rsid w:val="00811CBE"/>
    <w:rsid w:val="0081604F"/>
    <w:rsid w:val="00822728"/>
    <w:rsid w:val="008348C0"/>
    <w:rsid w:val="00836401"/>
    <w:rsid w:val="00841688"/>
    <w:rsid w:val="00842E67"/>
    <w:rsid w:val="008461DF"/>
    <w:rsid w:val="00846C33"/>
    <w:rsid w:val="00846C49"/>
    <w:rsid w:val="00846EAA"/>
    <w:rsid w:val="00847D42"/>
    <w:rsid w:val="00851573"/>
    <w:rsid w:val="0085347D"/>
    <w:rsid w:val="00853A2A"/>
    <w:rsid w:val="0086010B"/>
    <w:rsid w:val="00860AF4"/>
    <w:rsid w:val="00867520"/>
    <w:rsid w:val="00867E0C"/>
    <w:rsid w:val="00880868"/>
    <w:rsid w:val="00883E39"/>
    <w:rsid w:val="00891283"/>
    <w:rsid w:val="00891BE4"/>
    <w:rsid w:val="00894066"/>
    <w:rsid w:val="00895783"/>
    <w:rsid w:val="00896260"/>
    <w:rsid w:val="00896BDA"/>
    <w:rsid w:val="00897D67"/>
    <w:rsid w:val="008A0688"/>
    <w:rsid w:val="008A1FF8"/>
    <w:rsid w:val="008A201E"/>
    <w:rsid w:val="008B0FEB"/>
    <w:rsid w:val="008B2E13"/>
    <w:rsid w:val="008C036E"/>
    <w:rsid w:val="008C35DF"/>
    <w:rsid w:val="008C6870"/>
    <w:rsid w:val="008C78DE"/>
    <w:rsid w:val="008D10AF"/>
    <w:rsid w:val="008D36B0"/>
    <w:rsid w:val="008D7561"/>
    <w:rsid w:val="008E6B27"/>
    <w:rsid w:val="008F04F7"/>
    <w:rsid w:val="008F0907"/>
    <w:rsid w:val="008F2E99"/>
    <w:rsid w:val="008F6C35"/>
    <w:rsid w:val="008F6E2F"/>
    <w:rsid w:val="00902306"/>
    <w:rsid w:val="00904F58"/>
    <w:rsid w:val="00906869"/>
    <w:rsid w:val="0091386D"/>
    <w:rsid w:val="009146DE"/>
    <w:rsid w:val="00923951"/>
    <w:rsid w:val="00926D26"/>
    <w:rsid w:val="009348EF"/>
    <w:rsid w:val="009355B0"/>
    <w:rsid w:val="00936FA2"/>
    <w:rsid w:val="00937B3A"/>
    <w:rsid w:val="00943260"/>
    <w:rsid w:val="009461D9"/>
    <w:rsid w:val="00946992"/>
    <w:rsid w:val="00952689"/>
    <w:rsid w:val="00956033"/>
    <w:rsid w:val="009568EA"/>
    <w:rsid w:val="00956BDA"/>
    <w:rsid w:val="00957C78"/>
    <w:rsid w:val="00957DDD"/>
    <w:rsid w:val="00963247"/>
    <w:rsid w:val="00965402"/>
    <w:rsid w:val="00970545"/>
    <w:rsid w:val="009745A9"/>
    <w:rsid w:val="0097598F"/>
    <w:rsid w:val="00977801"/>
    <w:rsid w:val="0098092D"/>
    <w:rsid w:val="00981DB4"/>
    <w:rsid w:val="00981F12"/>
    <w:rsid w:val="00982526"/>
    <w:rsid w:val="0098446C"/>
    <w:rsid w:val="009939E0"/>
    <w:rsid w:val="009A0CF3"/>
    <w:rsid w:val="009A2E01"/>
    <w:rsid w:val="009A30D8"/>
    <w:rsid w:val="009A458E"/>
    <w:rsid w:val="009A680A"/>
    <w:rsid w:val="009B2104"/>
    <w:rsid w:val="009B3DE2"/>
    <w:rsid w:val="009C09CB"/>
    <w:rsid w:val="009C1C2B"/>
    <w:rsid w:val="009C3718"/>
    <w:rsid w:val="009C7F48"/>
    <w:rsid w:val="009D1342"/>
    <w:rsid w:val="009D274F"/>
    <w:rsid w:val="009D28D7"/>
    <w:rsid w:val="009D333A"/>
    <w:rsid w:val="009D3DFE"/>
    <w:rsid w:val="009D4B7E"/>
    <w:rsid w:val="009D537A"/>
    <w:rsid w:val="009D789F"/>
    <w:rsid w:val="009E267D"/>
    <w:rsid w:val="009E30A9"/>
    <w:rsid w:val="009E4B72"/>
    <w:rsid w:val="009E6CCF"/>
    <w:rsid w:val="009E7810"/>
    <w:rsid w:val="009F23F7"/>
    <w:rsid w:val="009F6FF6"/>
    <w:rsid w:val="00A012AE"/>
    <w:rsid w:val="00A02958"/>
    <w:rsid w:val="00A03826"/>
    <w:rsid w:val="00A1205C"/>
    <w:rsid w:val="00A133A3"/>
    <w:rsid w:val="00A135F4"/>
    <w:rsid w:val="00A1486F"/>
    <w:rsid w:val="00A14A39"/>
    <w:rsid w:val="00A2428E"/>
    <w:rsid w:val="00A24CE3"/>
    <w:rsid w:val="00A2640A"/>
    <w:rsid w:val="00A34166"/>
    <w:rsid w:val="00A34839"/>
    <w:rsid w:val="00A36A35"/>
    <w:rsid w:val="00A47141"/>
    <w:rsid w:val="00A5369E"/>
    <w:rsid w:val="00A538EC"/>
    <w:rsid w:val="00A54AC1"/>
    <w:rsid w:val="00A555F1"/>
    <w:rsid w:val="00A55DF3"/>
    <w:rsid w:val="00A5695B"/>
    <w:rsid w:val="00A6080E"/>
    <w:rsid w:val="00A61292"/>
    <w:rsid w:val="00A613AB"/>
    <w:rsid w:val="00A62F86"/>
    <w:rsid w:val="00A63061"/>
    <w:rsid w:val="00A6373A"/>
    <w:rsid w:val="00A63F52"/>
    <w:rsid w:val="00A6493A"/>
    <w:rsid w:val="00A65A0B"/>
    <w:rsid w:val="00A67B00"/>
    <w:rsid w:val="00A67C47"/>
    <w:rsid w:val="00A75F76"/>
    <w:rsid w:val="00A76084"/>
    <w:rsid w:val="00A76DAC"/>
    <w:rsid w:val="00A76ECE"/>
    <w:rsid w:val="00A80282"/>
    <w:rsid w:val="00A81B77"/>
    <w:rsid w:val="00A81DDF"/>
    <w:rsid w:val="00A82854"/>
    <w:rsid w:val="00A935EA"/>
    <w:rsid w:val="00A97988"/>
    <w:rsid w:val="00AA2B88"/>
    <w:rsid w:val="00AB01CD"/>
    <w:rsid w:val="00AB0C5E"/>
    <w:rsid w:val="00AB4084"/>
    <w:rsid w:val="00AB40D5"/>
    <w:rsid w:val="00AB6EA7"/>
    <w:rsid w:val="00AC4444"/>
    <w:rsid w:val="00AC550B"/>
    <w:rsid w:val="00AD02AD"/>
    <w:rsid w:val="00AD4A57"/>
    <w:rsid w:val="00AD54C6"/>
    <w:rsid w:val="00AE3A49"/>
    <w:rsid w:val="00AF2AE3"/>
    <w:rsid w:val="00AF3B65"/>
    <w:rsid w:val="00AF4744"/>
    <w:rsid w:val="00AF5D85"/>
    <w:rsid w:val="00AF7741"/>
    <w:rsid w:val="00AF7802"/>
    <w:rsid w:val="00B02C35"/>
    <w:rsid w:val="00B03157"/>
    <w:rsid w:val="00B03668"/>
    <w:rsid w:val="00B106B7"/>
    <w:rsid w:val="00B12BC1"/>
    <w:rsid w:val="00B13092"/>
    <w:rsid w:val="00B17DC3"/>
    <w:rsid w:val="00B2363B"/>
    <w:rsid w:val="00B24BAD"/>
    <w:rsid w:val="00B26BE9"/>
    <w:rsid w:val="00B27A9F"/>
    <w:rsid w:val="00B3250F"/>
    <w:rsid w:val="00B33A22"/>
    <w:rsid w:val="00B35D4E"/>
    <w:rsid w:val="00B3771F"/>
    <w:rsid w:val="00B379AA"/>
    <w:rsid w:val="00B379BA"/>
    <w:rsid w:val="00B41DA6"/>
    <w:rsid w:val="00B41FDF"/>
    <w:rsid w:val="00B47BF7"/>
    <w:rsid w:val="00B537FF"/>
    <w:rsid w:val="00B53F16"/>
    <w:rsid w:val="00B563B1"/>
    <w:rsid w:val="00B5642C"/>
    <w:rsid w:val="00B564FE"/>
    <w:rsid w:val="00B57AAF"/>
    <w:rsid w:val="00B6287F"/>
    <w:rsid w:val="00B669D2"/>
    <w:rsid w:val="00B67BC3"/>
    <w:rsid w:val="00B71F00"/>
    <w:rsid w:val="00B768BB"/>
    <w:rsid w:val="00B86757"/>
    <w:rsid w:val="00B87803"/>
    <w:rsid w:val="00B9068B"/>
    <w:rsid w:val="00B921A8"/>
    <w:rsid w:val="00B94F0F"/>
    <w:rsid w:val="00BB04E2"/>
    <w:rsid w:val="00BC17A1"/>
    <w:rsid w:val="00BC3686"/>
    <w:rsid w:val="00BC44BF"/>
    <w:rsid w:val="00BC712F"/>
    <w:rsid w:val="00BD2654"/>
    <w:rsid w:val="00BD4D27"/>
    <w:rsid w:val="00BD5890"/>
    <w:rsid w:val="00BE618A"/>
    <w:rsid w:val="00BE79DC"/>
    <w:rsid w:val="00BF1B87"/>
    <w:rsid w:val="00C00FEE"/>
    <w:rsid w:val="00C01338"/>
    <w:rsid w:val="00C026C3"/>
    <w:rsid w:val="00C04D7B"/>
    <w:rsid w:val="00C07ECE"/>
    <w:rsid w:val="00C131C7"/>
    <w:rsid w:val="00C144D5"/>
    <w:rsid w:val="00C145DF"/>
    <w:rsid w:val="00C2205A"/>
    <w:rsid w:val="00C25249"/>
    <w:rsid w:val="00C30764"/>
    <w:rsid w:val="00C34D50"/>
    <w:rsid w:val="00C363FF"/>
    <w:rsid w:val="00C36515"/>
    <w:rsid w:val="00C4433A"/>
    <w:rsid w:val="00C4455A"/>
    <w:rsid w:val="00C44DF7"/>
    <w:rsid w:val="00C469AB"/>
    <w:rsid w:val="00C50487"/>
    <w:rsid w:val="00C5348A"/>
    <w:rsid w:val="00C5655B"/>
    <w:rsid w:val="00C56F93"/>
    <w:rsid w:val="00C57E48"/>
    <w:rsid w:val="00C63A1C"/>
    <w:rsid w:val="00C644A0"/>
    <w:rsid w:val="00C661B5"/>
    <w:rsid w:val="00C71FEA"/>
    <w:rsid w:val="00C730F6"/>
    <w:rsid w:val="00C73790"/>
    <w:rsid w:val="00C7501C"/>
    <w:rsid w:val="00C7630C"/>
    <w:rsid w:val="00C76649"/>
    <w:rsid w:val="00C77BD6"/>
    <w:rsid w:val="00C97903"/>
    <w:rsid w:val="00CA11DD"/>
    <w:rsid w:val="00CA2B73"/>
    <w:rsid w:val="00CA302F"/>
    <w:rsid w:val="00CA4B04"/>
    <w:rsid w:val="00CA5951"/>
    <w:rsid w:val="00CA6EB4"/>
    <w:rsid w:val="00CB11E2"/>
    <w:rsid w:val="00CB2488"/>
    <w:rsid w:val="00CB52EE"/>
    <w:rsid w:val="00CB57A4"/>
    <w:rsid w:val="00CC1A77"/>
    <w:rsid w:val="00CC1F52"/>
    <w:rsid w:val="00CC4C3E"/>
    <w:rsid w:val="00CC63AD"/>
    <w:rsid w:val="00CC7948"/>
    <w:rsid w:val="00CD7605"/>
    <w:rsid w:val="00CE1127"/>
    <w:rsid w:val="00CF1B16"/>
    <w:rsid w:val="00CF3705"/>
    <w:rsid w:val="00CF4FA3"/>
    <w:rsid w:val="00CF6A64"/>
    <w:rsid w:val="00D01E95"/>
    <w:rsid w:val="00D01F81"/>
    <w:rsid w:val="00D055CF"/>
    <w:rsid w:val="00D07BB0"/>
    <w:rsid w:val="00D10F8F"/>
    <w:rsid w:val="00D11FF2"/>
    <w:rsid w:val="00D127B1"/>
    <w:rsid w:val="00D14943"/>
    <w:rsid w:val="00D20361"/>
    <w:rsid w:val="00D254C9"/>
    <w:rsid w:val="00D2566F"/>
    <w:rsid w:val="00D32D22"/>
    <w:rsid w:val="00D343C4"/>
    <w:rsid w:val="00D35765"/>
    <w:rsid w:val="00D3647A"/>
    <w:rsid w:val="00D4172F"/>
    <w:rsid w:val="00D46A9F"/>
    <w:rsid w:val="00D46C1A"/>
    <w:rsid w:val="00D537A7"/>
    <w:rsid w:val="00D61018"/>
    <w:rsid w:val="00D62370"/>
    <w:rsid w:val="00D65DBE"/>
    <w:rsid w:val="00D70CD9"/>
    <w:rsid w:val="00D72B3B"/>
    <w:rsid w:val="00D825EE"/>
    <w:rsid w:val="00D85AAF"/>
    <w:rsid w:val="00D86ED9"/>
    <w:rsid w:val="00D91488"/>
    <w:rsid w:val="00D91E1A"/>
    <w:rsid w:val="00D929B2"/>
    <w:rsid w:val="00D93154"/>
    <w:rsid w:val="00D95AC9"/>
    <w:rsid w:val="00DA0A82"/>
    <w:rsid w:val="00DA194F"/>
    <w:rsid w:val="00DA2A83"/>
    <w:rsid w:val="00DA2BEA"/>
    <w:rsid w:val="00DA4EA5"/>
    <w:rsid w:val="00DB1214"/>
    <w:rsid w:val="00DB15B3"/>
    <w:rsid w:val="00DB2999"/>
    <w:rsid w:val="00DB607A"/>
    <w:rsid w:val="00DB71FC"/>
    <w:rsid w:val="00DC0504"/>
    <w:rsid w:val="00DC0C54"/>
    <w:rsid w:val="00DC14F9"/>
    <w:rsid w:val="00DC5B61"/>
    <w:rsid w:val="00DC7847"/>
    <w:rsid w:val="00DC7B62"/>
    <w:rsid w:val="00DD2AC6"/>
    <w:rsid w:val="00DD456B"/>
    <w:rsid w:val="00DD6D13"/>
    <w:rsid w:val="00DD7AAC"/>
    <w:rsid w:val="00DE2DF2"/>
    <w:rsid w:val="00DE7B8A"/>
    <w:rsid w:val="00DF1243"/>
    <w:rsid w:val="00DF2545"/>
    <w:rsid w:val="00DF2B58"/>
    <w:rsid w:val="00DF2C22"/>
    <w:rsid w:val="00DF4EAE"/>
    <w:rsid w:val="00DF54A1"/>
    <w:rsid w:val="00E0237F"/>
    <w:rsid w:val="00E02E5A"/>
    <w:rsid w:val="00E02E7D"/>
    <w:rsid w:val="00E065A7"/>
    <w:rsid w:val="00E0795B"/>
    <w:rsid w:val="00E12C28"/>
    <w:rsid w:val="00E1596F"/>
    <w:rsid w:val="00E2301B"/>
    <w:rsid w:val="00E26DF4"/>
    <w:rsid w:val="00E27E39"/>
    <w:rsid w:val="00E31090"/>
    <w:rsid w:val="00E33AD9"/>
    <w:rsid w:val="00E4169F"/>
    <w:rsid w:val="00E42017"/>
    <w:rsid w:val="00E45192"/>
    <w:rsid w:val="00E50939"/>
    <w:rsid w:val="00E5593E"/>
    <w:rsid w:val="00E563AD"/>
    <w:rsid w:val="00E619A1"/>
    <w:rsid w:val="00E65422"/>
    <w:rsid w:val="00E670B0"/>
    <w:rsid w:val="00E67EB8"/>
    <w:rsid w:val="00E70832"/>
    <w:rsid w:val="00E70B5F"/>
    <w:rsid w:val="00E72E7B"/>
    <w:rsid w:val="00E77A30"/>
    <w:rsid w:val="00E800F4"/>
    <w:rsid w:val="00E81CD1"/>
    <w:rsid w:val="00E81FD6"/>
    <w:rsid w:val="00E87593"/>
    <w:rsid w:val="00E92655"/>
    <w:rsid w:val="00E96993"/>
    <w:rsid w:val="00EA1ED3"/>
    <w:rsid w:val="00EA78DB"/>
    <w:rsid w:val="00EB09D3"/>
    <w:rsid w:val="00EB35F7"/>
    <w:rsid w:val="00EB403B"/>
    <w:rsid w:val="00EB4CA9"/>
    <w:rsid w:val="00EB5AFB"/>
    <w:rsid w:val="00EB6F82"/>
    <w:rsid w:val="00EB7320"/>
    <w:rsid w:val="00EB7783"/>
    <w:rsid w:val="00EC2C2E"/>
    <w:rsid w:val="00EC4774"/>
    <w:rsid w:val="00EC6843"/>
    <w:rsid w:val="00EC7494"/>
    <w:rsid w:val="00ED1EDA"/>
    <w:rsid w:val="00ED3E32"/>
    <w:rsid w:val="00EE41D7"/>
    <w:rsid w:val="00EE54CE"/>
    <w:rsid w:val="00EF0909"/>
    <w:rsid w:val="00EF495D"/>
    <w:rsid w:val="00EF4C19"/>
    <w:rsid w:val="00EF7A8A"/>
    <w:rsid w:val="00EF7BAC"/>
    <w:rsid w:val="00F001A4"/>
    <w:rsid w:val="00F00C4D"/>
    <w:rsid w:val="00F00F22"/>
    <w:rsid w:val="00F04720"/>
    <w:rsid w:val="00F0595F"/>
    <w:rsid w:val="00F06C4C"/>
    <w:rsid w:val="00F13068"/>
    <w:rsid w:val="00F156BE"/>
    <w:rsid w:val="00F21883"/>
    <w:rsid w:val="00F32A40"/>
    <w:rsid w:val="00F36835"/>
    <w:rsid w:val="00F36FBC"/>
    <w:rsid w:val="00F37FF7"/>
    <w:rsid w:val="00F40EEB"/>
    <w:rsid w:val="00F417B3"/>
    <w:rsid w:val="00F43A6A"/>
    <w:rsid w:val="00F45221"/>
    <w:rsid w:val="00F46AA5"/>
    <w:rsid w:val="00F476F2"/>
    <w:rsid w:val="00F47D67"/>
    <w:rsid w:val="00F5335F"/>
    <w:rsid w:val="00F5522D"/>
    <w:rsid w:val="00F55F25"/>
    <w:rsid w:val="00F63956"/>
    <w:rsid w:val="00F64CDF"/>
    <w:rsid w:val="00F70692"/>
    <w:rsid w:val="00F717A5"/>
    <w:rsid w:val="00F729EA"/>
    <w:rsid w:val="00F76585"/>
    <w:rsid w:val="00F77335"/>
    <w:rsid w:val="00F77AF0"/>
    <w:rsid w:val="00F80307"/>
    <w:rsid w:val="00F82977"/>
    <w:rsid w:val="00F83246"/>
    <w:rsid w:val="00F83A0E"/>
    <w:rsid w:val="00F84E3C"/>
    <w:rsid w:val="00F8614A"/>
    <w:rsid w:val="00F8630C"/>
    <w:rsid w:val="00F90C7B"/>
    <w:rsid w:val="00F90D4E"/>
    <w:rsid w:val="00F9247D"/>
    <w:rsid w:val="00F94E9F"/>
    <w:rsid w:val="00F979CA"/>
    <w:rsid w:val="00FA4D15"/>
    <w:rsid w:val="00FA5708"/>
    <w:rsid w:val="00FB2575"/>
    <w:rsid w:val="00FB2CC6"/>
    <w:rsid w:val="00FB52B5"/>
    <w:rsid w:val="00FB7E0A"/>
    <w:rsid w:val="00FC1D9B"/>
    <w:rsid w:val="00FC39A4"/>
    <w:rsid w:val="00FC4658"/>
    <w:rsid w:val="00FD6257"/>
    <w:rsid w:val="00FD6769"/>
    <w:rsid w:val="00FD7868"/>
    <w:rsid w:val="00FE23D5"/>
    <w:rsid w:val="00FE2913"/>
    <w:rsid w:val="00FE4221"/>
    <w:rsid w:val="00FE4CDD"/>
    <w:rsid w:val="00FE53C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31D20"/>
  <w15:chartTrackingRefBased/>
  <w15:docId w15:val="{75348BC2-5644-47DF-B65B-DEEED51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AB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586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2CC6"/>
  </w:style>
  <w:style w:type="paragraph" w:styleId="Podnoje">
    <w:name w:val="footer"/>
    <w:basedOn w:val="Normal"/>
    <w:link w:val="PodnojeChar"/>
    <w:uiPriority w:val="99"/>
    <w:unhideWhenUsed/>
    <w:rsid w:val="00FB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2CC6"/>
  </w:style>
  <w:style w:type="paragraph" w:styleId="Tekstbalonia">
    <w:name w:val="Balloon Text"/>
    <w:basedOn w:val="Normal"/>
    <w:link w:val="TekstbaloniaChar"/>
    <w:uiPriority w:val="99"/>
    <w:semiHidden/>
    <w:unhideWhenUsed/>
    <w:rsid w:val="00B8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86757"/>
    <w:rPr>
      <w:rFonts w:ascii="Tahoma" w:hAnsi="Tahoma" w:cs="Tahoma"/>
      <w:sz w:val="16"/>
      <w:szCs w:val="16"/>
      <w:lang w:eastAsia="en-US"/>
    </w:rPr>
  </w:style>
  <w:style w:type="paragraph" w:customStyle="1" w:styleId="CharChar15CharCharCharChar">
    <w:name w:val="Char Char15 Char Char Char Char"/>
    <w:basedOn w:val="Normal"/>
    <w:rsid w:val="00AA2B8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zproreda">
    <w:name w:val="No Spacing"/>
    <w:uiPriority w:val="1"/>
    <w:qFormat/>
    <w:rsid w:val="00495766"/>
    <w:rPr>
      <w:sz w:val="22"/>
      <w:szCs w:val="22"/>
      <w:lang w:eastAsia="en-US"/>
    </w:rPr>
  </w:style>
  <w:style w:type="paragraph" w:customStyle="1" w:styleId="HeaderBase">
    <w:name w:val="Header Base"/>
    <w:basedOn w:val="Tijeloteksta"/>
    <w:rsid w:val="00F76585"/>
    <w:pPr>
      <w:keepLines/>
      <w:tabs>
        <w:tab w:val="center" w:pos="4320"/>
        <w:tab w:val="right" w:pos="8640"/>
      </w:tabs>
      <w:spacing w:after="0" w:line="240" w:lineRule="atLeast"/>
      <w:ind w:firstLine="360"/>
      <w:jc w:val="both"/>
    </w:pPr>
    <w:rPr>
      <w:rFonts w:ascii="Garamond" w:eastAsia="Times New Roman" w:hAnsi="Garamond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7658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F76585"/>
    <w:rPr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765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semiHidden/>
    <w:rsid w:val="00F76585"/>
    <w:rPr>
      <w:sz w:val="16"/>
      <w:szCs w:val="16"/>
      <w:lang w:eastAsia="en-US"/>
    </w:rPr>
  </w:style>
  <w:style w:type="paragraph" w:customStyle="1" w:styleId="Default">
    <w:name w:val="Default"/>
    <w:rsid w:val="007239C7"/>
    <w:pPr>
      <w:autoSpaceDE w:val="0"/>
      <w:autoSpaceDN w:val="0"/>
      <w:adjustRightInd w:val="0"/>
    </w:pPr>
    <w:rPr>
      <w:rFonts w:ascii="AAAAAA+Arial" w:hAnsi="AAAAAA+Arial" w:cs="AAAAAA+Arial"/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9461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61D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9461D9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61D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461D9"/>
    <w:rPr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860FF"/>
    <w:rPr>
      <w:rFonts w:ascii="Times New Roman" w:eastAsia="Times New Roman" w:hAnsi="Times New Roman"/>
      <w:b/>
      <w:bCs/>
      <w:sz w:val="27"/>
      <w:szCs w:val="27"/>
    </w:rPr>
  </w:style>
  <w:style w:type="table" w:styleId="Reetkatablice">
    <w:name w:val="Table Grid"/>
    <w:basedOn w:val="Obinatablica"/>
    <w:uiPriority w:val="59"/>
    <w:rsid w:val="008B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DBC5-AC2F-4B05-86F8-7F4E8AC6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Peter</dc:creator>
  <cp:keywords/>
  <dc:description/>
  <cp:lastModifiedBy>Ana Mikuš</cp:lastModifiedBy>
  <cp:revision>31</cp:revision>
  <cp:lastPrinted>2021-12-22T16:08:00Z</cp:lastPrinted>
  <dcterms:created xsi:type="dcterms:W3CDTF">2022-04-27T20:25:00Z</dcterms:created>
  <dcterms:modified xsi:type="dcterms:W3CDTF">2022-04-27T20:55:00Z</dcterms:modified>
</cp:coreProperties>
</file>